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99" w:rsidRDefault="00814899" w:rsidP="00814899">
      <w:pPr>
        <w:pStyle w:val="1"/>
        <w:spacing w:before="0"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586740" cy="708660"/>
            <wp:effectExtent l="19050" t="0" r="3810" b="0"/>
            <wp:docPr id="1" name="Рисунок 1" descr="Лух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х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99" w:rsidRDefault="00814899" w:rsidP="00814899">
      <w:pPr>
        <w:spacing w:after="0" w:line="240" w:lineRule="auto"/>
        <w:rPr>
          <w:rFonts w:ascii="Times New Roman" w:hAnsi="Times New Roman" w:cs="Times New Roman"/>
        </w:rPr>
      </w:pPr>
    </w:p>
    <w:p w:rsidR="00814899" w:rsidRDefault="00814899" w:rsidP="00814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814899" w:rsidRDefault="00814899" w:rsidP="00814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ЛУХСКОГО МУНИЦИПАЛЬНОГО</w:t>
      </w:r>
    </w:p>
    <w:p w:rsidR="00814899" w:rsidRDefault="00814899" w:rsidP="00814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814899" w:rsidRDefault="00814899" w:rsidP="00814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99" w:rsidRDefault="00814899" w:rsidP="00814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4899" w:rsidRDefault="00814899" w:rsidP="00814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899" w:rsidRDefault="00814899" w:rsidP="0081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__31.10.2022__2022г.                                                                           №_411__   </w:t>
      </w:r>
    </w:p>
    <w:p w:rsidR="00814899" w:rsidRPr="00814899" w:rsidRDefault="00814899" w:rsidP="00814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899" w:rsidRDefault="00814899" w:rsidP="00814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 внесении изменений в Постановление от 19.08.2020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г. № 240 </w:t>
      </w:r>
    </w:p>
    <w:p w:rsidR="00814899" w:rsidRDefault="00814899" w:rsidP="008148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74747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74747"/>
          <w:kern w:val="0"/>
          <w:sz w:val="28"/>
          <w:szCs w:val="28"/>
          <w:lang w:eastAsia="ru-RU"/>
        </w:rPr>
        <w:t>"Об утверждении размера платы за услуги, предоставляемые муниципальным бюджетным учреждением "</w:t>
      </w:r>
      <w:proofErr w:type="spellStart"/>
      <w:r>
        <w:rPr>
          <w:rFonts w:ascii="Times New Roman" w:eastAsia="Times New Roman" w:hAnsi="Times New Roman" w:cs="Times New Roman"/>
          <w:b/>
          <w:color w:val="474747"/>
          <w:kern w:val="0"/>
          <w:sz w:val="28"/>
          <w:szCs w:val="28"/>
          <w:lang w:eastAsia="ru-RU"/>
        </w:rPr>
        <w:t>Лухский</w:t>
      </w:r>
      <w:proofErr w:type="spellEnd"/>
      <w:r>
        <w:rPr>
          <w:rFonts w:ascii="Times New Roman" w:eastAsia="Times New Roman" w:hAnsi="Times New Roman" w:cs="Times New Roman"/>
          <w:b/>
          <w:color w:val="474747"/>
          <w:kern w:val="0"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услуг»</w:t>
      </w:r>
    </w:p>
    <w:p w:rsidR="00814899" w:rsidRDefault="00814899" w:rsidP="00814899">
      <w:pPr>
        <w:spacing w:after="0" w:line="240" w:lineRule="auto"/>
        <w:ind w:left="-284" w:right="-141" w:firstLine="284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814899" w:rsidRDefault="00814899" w:rsidP="00814899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ru-RU"/>
        </w:rPr>
        <w:t xml:space="preserve">В соответствии  с Федеральным Законом от 27.07.2010 № 210 ФЗ « Об организации предоставления государственных и муниципальных услуг»,  Постановлением Правительства Ивановской области от 22.08.2011 года № 284-п « Об утверждении перечня услуг, которые являются необходимыми и обязательными для предоставления исполнительными органами государственной власти Ивановской области государственных услуг и предоставляются органами, участвующими в предоставлении государственных услуг,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об установлении порядка определения размера платы за их оказание», </w:t>
      </w:r>
      <w:r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ru-RU"/>
        </w:rPr>
        <w:t xml:space="preserve">пункта 4 части 1 статьи 17 Федерального закона от 06.10.2003 N 131-ФЗ "Об общих принципах организации местного самоуправления в Российской Федерации", Уставом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ru-RU"/>
        </w:rPr>
        <w:t>Лухского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ru-RU"/>
        </w:rPr>
        <w:t xml:space="preserve"> муниципального района Ивановской области администрация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ru-RU"/>
        </w:rPr>
        <w:t>Лухского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kern w:val="0"/>
          <w:sz w:val="28"/>
          <w:szCs w:val="28"/>
          <w:lang w:eastAsia="ru-RU"/>
        </w:rPr>
        <w:t xml:space="preserve"> муниципального района постановляет:</w:t>
      </w:r>
    </w:p>
    <w:p w:rsidR="00814899" w:rsidRDefault="00814899" w:rsidP="008148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Приложение 1 к постановлению  администрации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Лухского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муниципального района Ивановской области от 19.08.2020г № 240  изложить  в новой редакции (прилагается)</w:t>
      </w:r>
    </w:p>
    <w:p w:rsidR="00814899" w:rsidRDefault="00814899" w:rsidP="008148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Настоящее Постановление вступает в силу с  момента  подписания.</w:t>
      </w:r>
    </w:p>
    <w:p w:rsidR="00814899" w:rsidRDefault="00814899" w:rsidP="0081489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3. Опубликовать настоящее Постановление в официальном издании администрации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Лухского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муниципального района Ивановской области «Вестник администрации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Лухского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муниципального района Ивановской области и разместить 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Лухского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муниципального района Ивановской области в сети Интернет</w:t>
      </w:r>
    </w:p>
    <w:p w:rsidR="00814899" w:rsidRDefault="00814899" w:rsidP="008148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899" w:rsidRDefault="00814899" w:rsidP="008148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Лухского</w:t>
      </w:r>
      <w:proofErr w:type="spellEnd"/>
    </w:p>
    <w:p w:rsidR="00814899" w:rsidRDefault="00814899" w:rsidP="008148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Н.И.Смуров.</w:t>
      </w:r>
    </w:p>
    <w:p w:rsidR="00814899" w:rsidRDefault="00814899" w:rsidP="00814899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4899" w:rsidRDefault="00814899" w:rsidP="00814899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Исп.О.В.Муркина</w:t>
      </w:r>
      <w:proofErr w:type="spellEnd"/>
    </w:p>
    <w:p w:rsidR="00814899" w:rsidRDefault="00814899" w:rsidP="00814899">
      <w:pPr>
        <w:shd w:val="clear" w:color="auto" w:fill="FFFFFF"/>
        <w:spacing w:before="100" w:beforeAutospacing="1" w:after="0" w:line="240" w:lineRule="auto"/>
        <w:ind w:left="-142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Тел. 2-10-83</w:t>
      </w:r>
    </w:p>
    <w:p w:rsidR="00814899" w:rsidRDefault="00814899" w:rsidP="0081489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Приложение1 </w:t>
      </w:r>
    </w:p>
    <w:p w:rsidR="00814899" w:rsidRDefault="00814899" w:rsidP="0081489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 Постановлению  Администрации</w:t>
      </w:r>
    </w:p>
    <w:p w:rsidR="00814899" w:rsidRDefault="00814899" w:rsidP="0081489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Лухского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муниципального района №_240_</w:t>
      </w:r>
    </w:p>
    <w:p w:rsidR="00814899" w:rsidRDefault="00814899" w:rsidP="0081489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«_19_»__08__2020 года</w:t>
      </w:r>
    </w:p>
    <w:p w:rsidR="00814899" w:rsidRDefault="00814899" w:rsidP="0081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14899" w:rsidRDefault="00814899" w:rsidP="0081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14899" w:rsidRDefault="00814899" w:rsidP="0081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14899" w:rsidRDefault="00814899" w:rsidP="0081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Размер  платы за услуги, предоставляемые муниципальным бюджетным учреждением "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Лухский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услуг»</w:t>
      </w:r>
    </w:p>
    <w:p w:rsidR="00814899" w:rsidRDefault="00814899" w:rsidP="0081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4"/>
        <w:gridCol w:w="5975"/>
        <w:gridCol w:w="1674"/>
        <w:gridCol w:w="1674"/>
      </w:tblGrid>
      <w:tr w:rsidR="00814899" w:rsidTr="008148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п\п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Перечень услуг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Стоимость (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) без НДС</w:t>
            </w:r>
          </w:p>
        </w:tc>
      </w:tr>
      <w:tr w:rsidR="00814899" w:rsidTr="008148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 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Ксерокопирование документов   1страница  А4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8,00</w:t>
            </w:r>
          </w:p>
        </w:tc>
      </w:tr>
      <w:tr w:rsidR="00814899" w:rsidTr="008148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Передача документа по факсимильной связью 1 страница А4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14,00</w:t>
            </w:r>
          </w:p>
        </w:tc>
      </w:tr>
      <w:tr w:rsidR="00814899" w:rsidTr="008148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Приём и отправка документа по электронной почте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14,00</w:t>
            </w:r>
          </w:p>
        </w:tc>
      </w:tr>
      <w:tr w:rsidR="00814899" w:rsidTr="008148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Распечатка документа с электронного носителя 1 страница А4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9,00</w:t>
            </w:r>
          </w:p>
        </w:tc>
      </w:tr>
      <w:tr w:rsidR="00814899" w:rsidTr="008148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Сканирование документов с записью на электронный носитель 1  страница А4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10,00</w:t>
            </w:r>
          </w:p>
        </w:tc>
      </w:tr>
      <w:tr w:rsidR="00814899" w:rsidTr="008148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Выезд работника многофункционального центра предоставления государственных и муниципальных услуг к заявителю (за 1 час на транспорте заявителя) 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107,00</w:t>
            </w:r>
          </w:p>
        </w:tc>
      </w:tr>
      <w:tr w:rsidR="00814899" w:rsidTr="008148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многофункциональным центром предоставления сведений содержащихся в Едином государственном реестре недвижимости и иной информации в том числе: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Физические лица, органы государственной власти, иные государственные органы*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Юридические лица *</w:t>
            </w:r>
          </w:p>
        </w:tc>
      </w:tr>
    </w:tbl>
    <w:tbl>
      <w:tblPr>
        <w:tblStyle w:val="11"/>
        <w:tblpPr w:leftFromText="180" w:rightFromText="180" w:vertAnchor="text" w:horzAnchor="margin" w:tblpY="1"/>
        <w:tblW w:w="9747" w:type="dxa"/>
        <w:tblLook w:val="04A0"/>
      </w:tblPr>
      <w:tblGrid>
        <w:gridCol w:w="703"/>
        <w:gridCol w:w="2084"/>
        <w:gridCol w:w="2537"/>
        <w:gridCol w:w="1384"/>
        <w:gridCol w:w="1645"/>
        <w:gridCol w:w="1394"/>
      </w:tblGrid>
      <w:tr w:rsidR="00814899" w:rsidTr="00814899">
        <w:trPr>
          <w:trHeight w:val="1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7.1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копия межевого плана (включая копию описания земельных участков, оформленного в соответствии с приказом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Росземкадастра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 октября 2002 г. N П/327 «Об утверждении требований к оформлению документов о межевании, представляемых для постановки земельных участков на государственный кадастровый учет» при наличии в реестровом деле такого описания)**,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разрешения на ввод объекта в эксплуатацию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780</w:t>
            </w:r>
          </w:p>
        </w:tc>
      </w:tr>
      <w:tr w:rsidR="00814899" w:rsidTr="00814899">
        <w:trPr>
          <w:trHeight w:val="1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7.2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проекта межевания территории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780</w:t>
            </w:r>
          </w:p>
        </w:tc>
      </w:tr>
      <w:tr w:rsidR="00814899" w:rsidTr="00814899">
        <w:trPr>
          <w:trHeight w:val="1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7,3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копия документа, на основании которого сведения об объекте недвижимости внесены в Единый государственный реестр недвижимости.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</w:tr>
      <w:tr w:rsidR="00814899" w:rsidTr="00814899">
        <w:trPr>
          <w:trHeight w:val="1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7.4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выписка из Единого государственного реестра недвижимости об объекте недвижимости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380</w:t>
            </w:r>
          </w:p>
        </w:tc>
      </w:tr>
      <w:tr w:rsidR="00814899" w:rsidTr="00814899">
        <w:trPr>
          <w:trHeight w:val="1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7.5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выписка государственного реестра недвижимости о признании правообладателя недееспособным или ограниченно дееспособным***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4899" w:rsidTr="00814899">
        <w:trPr>
          <w:trHeight w:val="1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7.6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выписка  из Единого государственного реестра недвижимости о зарегистрированных договорах участия в долевом строительстве, за 1 единицу в рублях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510</w:t>
            </w:r>
          </w:p>
        </w:tc>
      </w:tr>
      <w:tr w:rsidR="00814899" w:rsidTr="00814899">
        <w:trPr>
          <w:trHeight w:val="1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7.7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аналитическая информация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780</w:t>
            </w:r>
          </w:p>
        </w:tc>
      </w:tr>
      <w:tr w:rsidR="00814899" w:rsidTr="00814899">
        <w:trPr>
          <w:trHeight w:val="1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7.8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выписка 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</w:tr>
      <w:tr w:rsidR="00814899" w:rsidTr="00814899">
        <w:trPr>
          <w:trHeight w:val="1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7.9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выписка 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</w:tr>
      <w:tr w:rsidR="00814899" w:rsidTr="00814899">
        <w:trPr>
          <w:trHeight w:val="35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7.10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выписка  из Единого государственного реестра недвижимости о правах отдельного лица на имевшиеся (имеющиеся) у него объекты недвижимости***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1 субъекта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</w:tr>
      <w:tr w:rsidR="00814899" w:rsidTr="0081489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99" w:rsidRDefault="00814899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99" w:rsidRDefault="008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от 2 до 28 субъектов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435</w:t>
            </w:r>
          </w:p>
        </w:tc>
      </w:tr>
      <w:tr w:rsidR="00814899" w:rsidTr="00814899">
        <w:trPr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99" w:rsidRDefault="00814899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99" w:rsidRDefault="008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от 29 до 56 субъектов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490</w:t>
            </w:r>
          </w:p>
        </w:tc>
      </w:tr>
      <w:tr w:rsidR="00814899" w:rsidTr="00814899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99" w:rsidRDefault="00814899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899" w:rsidRDefault="00814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более 57 субъектов Российской Федерации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520</w:t>
            </w:r>
          </w:p>
        </w:tc>
      </w:tr>
      <w:tr w:rsidR="00814899" w:rsidTr="00814899">
        <w:trPr>
          <w:trHeight w:val="110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7.11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выписка  о дате получения органом регистрации прав заявления о государственном кадастровом учете и (или государственной регистрации прав и прилагаемых к нему документов ***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</w:tr>
      <w:tr w:rsidR="00814899" w:rsidTr="00814899">
        <w:trPr>
          <w:trHeight w:val="110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7.12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Выдача кадастрового плана территории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780</w:t>
            </w:r>
          </w:p>
        </w:tc>
      </w:tr>
      <w:tr w:rsidR="00814899" w:rsidTr="00814899">
        <w:trPr>
          <w:trHeight w:val="110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7.13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780</w:t>
            </w:r>
          </w:p>
        </w:tc>
      </w:tr>
      <w:tr w:rsidR="00814899" w:rsidTr="00814899">
        <w:trPr>
          <w:trHeight w:val="110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7.14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780</w:t>
            </w:r>
          </w:p>
        </w:tc>
      </w:tr>
      <w:tr w:rsidR="00814899" w:rsidTr="00814899">
        <w:trPr>
          <w:trHeight w:val="110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7.15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Выдача справки о лицах, получивших сведения об объектах недвижимого имущества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190</w:t>
            </w:r>
          </w:p>
        </w:tc>
      </w:tr>
      <w:tr w:rsidR="00814899" w:rsidTr="00814899">
        <w:trPr>
          <w:trHeight w:val="110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8.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заявлений на заключение договоров на выполнение проектных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монтажных работ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99" w:rsidRDefault="008148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139,75</w:t>
            </w:r>
          </w:p>
        </w:tc>
      </w:tr>
    </w:tbl>
    <w:p w:rsidR="00814899" w:rsidRDefault="00814899" w:rsidP="00814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</w:rPr>
      </w:pPr>
    </w:p>
    <w:p w:rsidR="00814899" w:rsidRDefault="00814899" w:rsidP="008148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 исключением заявителей, обладающих в соответствии с федеральными законами правом на бесплатное предоставление сведений, содержащихся в Едином государственном реестре недвижимости.</w:t>
      </w:r>
    </w:p>
    <w:p w:rsidR="00814899" w:rsidRDefault="00814899" w:rsidP="008148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Зарегистрирован Минюстом России 13 ноября 2002 г., регистрационный N 3911, утратил силу с 1 января 2009 г. в связи с принятием приказа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(зарегистрирован Минюстом России 15 декабря 2008 г., регистрационный N 12857), с изменениями, внесенными приказами Минэкономразвития России от 25 января 2012 г. N 32 (зарегистрирован Минюстом России 3 апреля 2012 г., регистрационный N 23699), от 25 февраля 2014 г. N 89 (зарегистрирован Минюстом России 15 мая 2014 г., регистрационный N 32273), от 22 декабря 2014 г. N 822 (зарегистрирован Минюстом России 20 февраля 2015 г., регистрационный N 36122), от 12 ноября 2015 г. N 842 (зарегистрирован Минюстом России 15 декабря 2015 г., регистрационный N 40106).</w:t>
      </w:r>
    </w:p>
    <w:p w:rsidR="00814899" w:rsidRDefault="00814899" w:rsidP="008148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&lt;***&gt; Предоставляются лицам, указанным в части 13 статьи 62 Федерального закона от 13.07.2015 N 218-ФЗ "О государственной регистрации недвижимости" (Собрание законодательства Российской Федерации, 2015, N 29, ст. 4344; официальный интернет-портал правовой информации http://www.pravo.gov.ru, 25.05.2020).</w:t>
      </w:r>
    </w:p>
    <w:p w:rsidR="002F4988" w:rsidRDefault="002F4988"/>
    <w:sectPr w:rsidR="002F4988" w:rsidSect="0081489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4915"/>
    <w:multiLevelType w:val="hybridMultilevel"/>
    <w:tmpl w:val="A350BBCA"/>
    <w:lvl w:ilvl="0" w:tplc="A032200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899"/>
    <w:rsid w:val="00240A53"/>
    <w:rsid w:val="002F4988"/>
    <w:rsid w:val="00664A82"/>
    <w:rsid w:val="0073606E"/>
    <w:rsid w:val="0081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99"/>
    <w:pPr>
      <w:spacing w:after="200" w:line="276" w:lineRule="auto"/>
      <w:ind w:firstLine="0"/>
      <w:jc w:val="left"/>
    </w:pPr>
    <w:rPr>
      <w:kern w:val="2"/>
    </w:rPr>
  </w:style>
  <w:style w:type="paragraph" w:styleId="1">
    <w:name w:val="heading 1"/>
    <w:basedOn w:val="a"/>
    <w:link w:val="10"/>
    <w:uiPriority w:val="9"/>
    <w:qFormat/>
    <w:rsid w:val="00814899"/>
    <w:pPr>
      <w:spacing w:before="167" w:after="167" w:line="264" w:lineRule="atLeast"/>
      <w:jc w:val="center"/>
      <w:outlineLvl w:val="0"/>
    </w:pPr>
    <w:rPr>
      <w:rFonts w:ascii="Arial" w:eastAsia="Times New Roman" w:hAnsi="Arial" w:cs="Arial"/>
      <w:color w:val="474747"/>
      <w:kern w:val="36"/>
      <w:sz w:val="60"/>
      <w:szCs w:val="6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899"/>
    <w:rPr>
      <w:rFonts w:ascii="Arial" w:eastAsia="Times New Roman" w:hAnsi="Arial" w:cs="Arial"/>
      <w:color w:val="474747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489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3">
    <w:name w:val="List Paragraph"/>
    <w:basedOn w:val="a"/>
    <w:uiPriority w:val="34"/>
    <w:qFormat/>
    <w:rsid w:val="00814899"/>
    <w:pPr>
      <w:ind w:left="720"/>
      <w:contextualSpacing/>
    </w:pPr>
  </w:style>
  <w:style w:type="table" w:styleId="a4">
    <w:name w:val="Table Grid"/>
    <w:basedOn w:val="a1"/>
    <w:uiPriority w:val="59"/>
    <w:rsid w:val="00814899"/>
    <w:pPr>
      <w:ind w:firstLine="0"/>
      <w:jc w:val="left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814899"/>
    <w:pPr>
      <w:ind w:firstLine="0"/>
      <w:jc w:val="left"/>
    </w:pPr>
    <w:rPr>
      <w:rFonts w:ascii="Calibri" w:eastAsia="Calibri" w:hAnsi="Calibri" w:cs="Times New Roman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899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dcterms:created xsi:type="dcterms:W3CDTF">2023-05-12T12:53:00Z</dcterms:created>
  <dcterms:modified xsi:type="dcterms:W3CDTF">2023-05-12T12:53:00Z</dcterms:modified>
</cp:coreProperties>
</file>