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right="-427" w:firstLine="283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ПОЛОЖЕНИЕ </w:t>
      </w:r>
    </w:p>
    <w:p>
      <w:pPr>
        <w:pStyle w:val="Normal"/>
        <w:bidi w:val="0"/>
        <w:spacing w:lineRule="auto" w:line="240" w:before="0" w:after="0"/>
        <w:ind w:right="-427" w:firstLine="283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right="-427" w:firstLine="283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 зимнем фестивале  </w:t>
      </w:r>
    </w:p>
    <w:p>
      <w:pPr>
        <w:pStyle w:val="Normal"/>
        <w:bidi w:val="0"/>
        <w:spacing w:lineRule="auto" w:line="240" w:before="0" w:after="0"/>
        <w:ind w:right="-427" w:firstLine="283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Всероссийского физкультурно-спортивного комплекса</w:t>
      </w:r>
    </w:p>
    <w:p>
      <w:pPr>
        <w:pStyle w:val="Normal"/>
        <w:bidi w:val="0"/>
        <w:spacing w:lineRule="auto" w:line="240" w:before="0" w:after="0"/>
        <w:ind w:right="-427" w:firstLine="283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«Готов к труду и обороне (ГТО) среди всех категорий населения,</w:t>
      </w:r>
    </w:p>
    <w:p>
      <w:pPr>
        <w:pStyle w:val="Normal"/>
        <w:bidi w:val="0"/>
        <w:spacing w:lineRule="auto" w:line="240" w:before="0" w:after="0"/>
        <w:ind w:right="-427" w:firstLine="283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Лухского муниципального района в 2024 г.,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</w:p>
    <w:p>
      <w:pPr>
        <w:pStyle w:val="Normal"/>
        <w:bidi w:val="0"/>
        <w:spacing w:lineRule="auto" w:line="240" w:before="0" w:after="0"/>
        <w:ind w:right="-427" w:firstLine="283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посвященный Году семьи. </w:t>
      </w:r>
    </w:p>
    <w:p>
      <w:pPr>
        <w:pStyle w:val="Normal"/>
        <w:bidi w:val="0"/>
        <w:spacing w:lineRule="auto" w:line="240" w:before="0" w:after="0"/>
        <w:ind w:right="-427" w:firstLine="283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fill="FFFFFF" w:val="clear"/>
        <w:tabs>
          <w:tab w:val="clear" w:pos="709"/>
          <w:tab w:val="left" w:pos="644" w:leader="none"/>
          <w:tab w:val="left" w:pos="1494" w:leader="none"/>
          <w:tab w:val="left" w:pos="1778" w:leader="none"/>
        </w:tabs>
        <w:bidi w:val="0"/>
        <w:spacing w:lineRule="auto" w:line="240" w:before="0" w:after="0"/>
        <w:ind w:left="360" w:right="-427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fill="FFFFFF" w:val="clear"/>
        <w:tabs>
          <w:tab w:val="clear" w:pos="709"/>
          <w:tab w:val="left" w:pos="0" w:leader="none"/>
          <w:tab w:val="left" w:pos="1134" w:leader="none"/>
          <w:tab w:val="left" w:pos="1418" w:leader="none"/>
        </w:tabs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 w:eastAsia="ru-RU"/>
        </w:rPr>
        <w:t>I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. ОБЩИЕ ПОЛОЖЕНИЯ</w:t>
      </w:r>
    </w:p>
    <w:p>
      <w:pPr>
        <w:pStyle w:val="Normal"/>
        <w:shd w:fill="FFFFFF" w:val="clear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Зимний фестиваль Всероссийского физкультурно-спортивного комплекса «Готов к труду и обороне» (ГТО) </w:t>
      </w:r>
      <w:r>
        <w:rPr>
          <w:rFonts w:cs="Times New Roman" w:ascii="Times New Roman" w:hAnsi="Times New Roman"/>
          <w:sz w:val="28"/>
          <w:szCs w:val="28"/>
        </w:rPr>
        <w:t xml:space="preserve">среди всех категорий населения Лухского муниципального района в 2024 г,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посвященный Году семьи,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(далее - Фестиваль)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проводится в соответствии с Планом мероприятий по поэтапному внедрению Всероссийского физкультурно-спортивного комплекса «Готов к труду и обороне» (ГТО) (далее – комплекс ГТО).  </w:t>
      </w:r>
    </w:p>
    <w:p>
      <w:pPr>
        <w:pStyle w:val="2"/>
        <w:shd w:fill="auto" w:val="clear"/>
        <w:bidi w:val="0"/>
        <w:spacing w:lineRule="exact" w:line="322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Целью проведения Фестиваля является вовлечение населения в систематические занятия физической культурой и спортом, </w:t>
      </w:r>
      <w:r>
        <w:rPr>
          <w:rFonts w:cs="Times New Roman" w:ascii="Times New Roman" w:hAnsi="Times New Roman"/>
          <w:sz w:val="28"/>
          <w:szCs w:val="28"/>
        </w:rPr>
        <w:t>укрепление семейных традиций и популяризация здорового образа жизни.</w:t>
      </w:r>
    </w:p>
    <w:p>
      <w:pPr>
        <w:pStyle w:val="Normal"/>
        <w:shd w:fill="FFFFFF" w:val="clear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Задачами Фестиваля являются:</w:t>
      </w:r>
    </w:p>
    <w:p>
      <w:pPr>
        <w:pStyle w:val="Normal"/>
        <w:shd w:fill="FFFFFF" w:val="clear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популяризация комплекса ГТО среди всех категорий населения Ивановской области;</w:t>
      </w:r>
      <w:r>
        <w:rPr>
          <w:rFonts w:eastAsia="Times New Roman" w:cs="Times New Roman" w:ascii="Times New Roman" w:hAnsi="Times New Roman"/>
          <w:sz w:val="28"/>
          <w:szCs w:val="28"/>
          <w:highlight w:val="green"/>
          <w:lang w:eastAsia="ru-RU"/>
        </w:rPr>
        <w:t xml:space="preserve"> </w:t>
      </w:r>
    </w:p>
    <w:p>
      <w:pPr>
        <w:pStyle w:val="Normal"/>
        <w:widowControl w:val="false"/>
        <w:autoSpaceDE w:val="false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- воспитание чувства гражданственности и патриотизма, физического совершенства;</w:t>
      </w:r>
    </w:p>
    <w:p>
      <w:pPr>
        <w:pStyle w:val="Normal"/>
        <w:shd w:fill="FFFFFF" w:val="clear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повышение уровня физической подготовленности населения;</w:t>
      </w:r>
    </w:p>
    <w:p>
      <w:pPr>
        <w:pStyle w:val="Normal"/>
        <w:shd w:fill="FFFFFF" w:val="clear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пропаганда здорового образа жизни;</w:t>
      </w:r>
    </w:p>
    <w:p>
      <w:pPr>
        <w:pStyle w:val="Normal"/>
        <w:shd w:fill="FFFFFF" w:val="clear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создание условий, мотивирующих к занятиям физической культурой и спортом;</w:t>
      </w:r>
    </w:p>
    <w:p>
      <w:pPr>
        <w:pStyle w:val="Normal"/>
        <w:shd w:fill="FFFFFF" w:val="clear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поощрение граждан, показавших лучшие результаты по выполнению нормативов испытаний (тестов) комплекса ГТО.</w:t>
      </w:r>
    </w:p>
    <w:p>
      <w:pPr>
        <w:pStyle w:val="Normal"/>
        <w:shd w:fill="FFFFFF" w:val="clear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right="-427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 w:eastAsia="ru-RU"/>
        </w:rPr>
        <w:t>II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. МЕСТО И СРОКИ ПРОВЕДЕНИЯ 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Фестиваль (муниципальный) проводится – 10 февраль 2024 г.,   на территории МКОУ «Порздневская средняя школа».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Начало в 10:00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right="-427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ОРГАНИЗАТОРЫ МЕРОПРИЯТИЯ</w:t>
      </w:r>
    </w:p>
    <w:p>
      <w:pPr>
        <w:pStyle w:val="Normal"/>
        <w:bidi w:val="0"/>
        <w:spacing w:lineRule="auto" w:line="240" w:before="0" w:after="0"/>
        <w:ind w:right="-427" w:firstLine="283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Организация и проведение Фестиваля возлагается на органы местного самоуправления поселений Лухского муниципального района, муниципальный центр  тестирования по выполнению видов испытаний комплекса ГТО.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проведения Фестиваля создается муниципальный организационный комитет, который утверждает состав  судейской бригады.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Состав судейской бригады формируется из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судей, имеющих судейскую категорию по видам спорта, входящим в комплекс ГТО, и в соответствии с Квалификационными требованиями к спортивным судьям по видам спорта, утвержденными Министерством спорта, судей прошедших курсы повышения квалификации по программам ВФСК ГТО. 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right="-427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 w:eastAsia="ru-RU"/>
        </w:rPr>
        <w:t>IV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. ТРЕБОВАНИЯ К УЧАСТНИКАМ И УСЛОВИЯ ИХ ДОПУСКА</w:t>
      </w:r>
    </w:p>
    <w:p>
      <w:pPr>
        <w:pStyle w:val="Normal"/>
        <w:bidi w:val="0"/>
        <w:spacing w:lineRule="auto" w:line="240" w:before="0" w:after="0"/>
        <w:ind w:right="-427" w:firstLine="283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участию в Фестивале допускаются граждане от 10 до 70 лет и старше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, относящиеся к  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ru-RU"/>
        </w:rPr>
        <w:t>III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- 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ru-RU"/>
        </w:rPr>
        <w:t>XVIII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ступеням комплекса ГТО соответственно,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независимо от пола. Составы команд на первом этапе рекомендуется формировать при проведении лично-командного Первенства не менее, чем из 5 участников от каждого сельского поселения,  учреждения, организации, предприятия. Для личного Первенства к участию допускается не ограниченное количество участников.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Количественный и возрастной состав сборных команд сельских поселений,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учреждении и организации  формируется: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III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ступень комплекса ГТО (10--11лет) (в не зависимости от пола);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V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ступень комплекса ГТО (12-13 лет) (в не зависимости от пола);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V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ступень комплекса ГТО (14-15 лет) (в не зависимости от пола);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VI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ступень комплекса ГТО (16-17 лет) (в не зависимости от пола);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VII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ступень комплекса ГТО (18-19 лет) (в не зависимости от пола); 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VIII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IX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ступень комплекса ГТО (20-29 лет) (в не зависимости от пола); 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X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XI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ступень комплекса ГТО (30-39 лет) (в не зависимости от пола); 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XII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XIII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ступень комплекса ГТО (40-49 лет) (в не зависимости от пола); 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XIV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XV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ступень комплекса ГТО (50-59 лет) (в не зависимости от пола); 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XVI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XVII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ступень комплекса ГТО (60-69 лет)   (в не зависимости от пола);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XVIII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ступень комплекса ГТО (70 лет и старше)   (в не зависимости от пола).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09"/>
          <w:tab w:val="left" w:pos="142" w:leader="none"/>
        </w:tabs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граждане, не указанные в предварительной заявке (за исключением случаев внесения в заявку изменений, заранее согласованных   «муниципальным центром тестирования»).</w:t>
      </w:r>
    </w:p>
    <w:p>
      <w:pPr>
        <w:pStyle w:val="Normal"/>
        <w:tabs>
          <w:tab w:val="clear" w:pos="709"/>
          <w:tab w:val="left" w:pos="142" w:leader="none"/>
        </w:tabs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участию в Фестивале допускаются участники при наличии допуска врача, заявки от организации и, при необходимости (для лиц, не достигших совершеннолетия), согласия одного из родителей (законных представителей).</w:t>
      </w:r>
    </w:p>
    <w:p>
      <w:pPr>
        <w:pStyle w:val="Normal"/>
        <w:tabs>
          <w:tab w:val="clear" w:pos="709"/>
          <w:tab w:val="left" w:pos="142" w:leader="none"/>
        </w:tabs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Участники команд допускаются при наличии допуска врача, заявки от органа местного самоуправления.</w:t>
      </w:r>
    </w:p>
    <w:p>
      <w:pPr>
        <w:pStyle w:val="Normal"/>
        <w:bidi w:val="0"/>
        <w:spacing w:lineRule="auto" w:line="240" w:before="0" w:after="0"/>
        <w:ind w:right="-427" w:firstLine="283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right="-427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. ПРОГРАММА ФЕСТИВАЛЯ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Программа Фестиваля включает: спортивную программу и может включать к</w:t>
      </w:r>
      <w:r>
        <w:rPr>
          <w:rFonts w:cs="Times New Roman" w:ascii="Times New Roman" w:hAnsi="Times New Roman"/>
          <w:sz w:val="28"/>
          <w:szCs w:val="28"/>
        </w:rPr>
        <w:t>ультурную и образовательную программы.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Спортивная п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рограмма Фестиваля состоит из тестов  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ru-RU"/>
        </w:rPr>
        <w:t>III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ru-RU"/>
        </w:rPr>
        <w:t>XVIII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ступеней комплекса ГТО и формируется на усмотрение муниципального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организационного комитета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в соответствии с методическими рекомендациями по организации физкультурных мероприятий и спортивных мероприятий Всероссийского физкультурно-спортивного комплекса «Готов к труду и обороне» (ГТО), утвержденными приказом Минспорта России от 12 мая 2016 г. № 516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Культурная и образовательная программы Фестиваля определяется проводящей организацией и может дополнять спортивную программу по усмотрению организаторов.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Спортивная п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рограмма Фестиваля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состоит из 5 тестов комплекса ГТО:</w:t>
      </w:r>
    </w:p>
    <w:tbl>
      <w:tblPr>
        <w:tblW w:w="1074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095"/>
        <w:gridCol w:w="4111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-426" w:right="-42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right="-42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Вид программы: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right="-42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-426" w:right="-42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right="-42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(см) (Гибкость)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right="-425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 категории участников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-426" w:right="-42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right="-42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Поднимание туловища из положения лежа на спине </w:t>
            </w:r>
          </w:p>
          <w:p>
            <w:pPr>
              <w:pStyle w:val="Normal"/>
              <w:bidi w:val="0"/>
              <w:spacing w:lineRule="auto" w:line="240" w:before="0" w:after="0"/>
              <w:ind w:right="-42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(кол-во раз за 1 мин)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right="-425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XII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по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ступени (муж., жен.)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-426" w:right="-42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right="-42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right="-425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муж.,  жен. 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XI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-426" w:right="-42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right="-42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Бег на лыжах 1 км.  </w:t>
            </w:r>
          </w:p>
          <w:p>
            <w:pPr>
              <w:pStyle w:val="Normal"/>
              <w:bidi w:val="0"/>
              <w:spacing w:lineRule="auto" w:line="240" w:before="0" w:after="0"/>
              <w:ind w:right="-42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Бег на лыжах 2 км.  </w:t>
            </w:r>
          </w:p>
          <w:p>
            <w:pPr>
              <w:pStyle w:val="Normal"/>
              <w:bidi w:val="0"/>
              <w:spacing w:lineRule="auto" w:line="240" w:before="0" w:after="0"/>
              <w:ind w:right="-42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Бег на лыжах 3 км.  </w:t>
            </w:r>
          </w:p>
          <w:p>
            <w:pPr>
              <w:pStyle w:val="Normal"/>
              <w:bidi w:val="0"/>
              <w:spacing w:lineRule="auto" w:line="240" w:before="0" w:after="0"/>
              <w:ind w:right="-42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Бег на лыжах 3 км.  </w:t>
            </w:r>
          </w:p>
          <w:p>
            <w:pPr>
              <w:pStyle w:val="Normal"/>
              <w:bidi w:val="0"/>
              <w:spacing w:lineRule="auto" w:line="240" w:before="0" w:after="0"/>
              <w:ind w:right="-42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Бег на лыжах 2 км.  </w:t>
            </w:r>
          </w:p>
          <w:p>
            <w:pPr>
              <w:pStyle w:val="Normal"/>
              <w:bidi w:val="0"/>
              <w:spacing w:lineRule="auto" w:line="240" w:before="0" w:after="0"/>
              <w:ind w:right="-42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Бег на лыжах 5 км.  </w:t>
            </w:r>
          </w:p>
          <w:p>
            <w:pPr>
              <w:pStyle w:val="Normal"/>
              <w:bidi w:val="0"/>
              <w:spacing w:lineRule="auto" w:line="240" w:before="0" w:after="0"/>
              <w:ind w:right="-42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Бег на лыжах 3 км.  </w:t>
            </w:r>
          </w:p>
          <w:p>
            <w:pPr>
              <w:pStyle w:val="Normal"/>
              <w:bidi w:val="0"/>
              <w:spacing w:lineRule="auto" w:line="240" w:before="0" w:after="0"/>
              <w:ind w:right="-42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left="-86" w:right="141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ступень ( муж. жен.)</w:t>
            </w:r>
          </w:p>
          <w:p>
            <w:pPr>
              <w:pStyle w:val="Normal"/>
              <w:bidi w:val="0"/>
              <w:spacing w:lineRule="auto" w:line="240" w:before="0" w:after="0"/>
              <w:ind w:left="-86" w:right="-108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ступ.(муж.жен.)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VIII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XI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ступ.(жен.) </w:t>
            </w:r>
          </w:p>
          <w:p>
            <w:pPr>
              <w:pStyle w:val="Normal"/>
              <w:bidi w:val="0"/>
              <w:spacing w:lineRule="auto" w:line="240" w:before="0" w:after="0"/>
              <w:ind w:left="-86" w:right="141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ступень (муж. жен.)</w:t>
            </w:r>
          </w:p>
          <w:p>
            <w:pPr>
              <w:pStyle w:val="Normal"/>
              <w:bidi w:val="0"/>
              <w:spacing w:lineRule="auto" w:line="240" w:before="0" w:after="0"/>
              <w:ind w:right="-42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XI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ступень (жен.)</w:t>
            </w:r>
          </w:p>
          <w:p>
            <w:pPr>
              <w:pStyle w:val="Normal"/>
              <w:bidi w:val="0"/>
              <w:spacing w:lineRule="auto" w:line="240" w:before="0" w:after="0"/>
              <w:ind w:right="-42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XII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ступень (жен.)</w:t>
            </w:r>
          </w:p>
          <w:p>
            <w:pPr>
              <w:pStyle w:val="Normal"/>
              <w:bidi w:val="0"/>
              <w:spacing w:lineRule="auto" w:line="240" w:before="0" w:after="0"/>
              <w:ind w:left="-86" w:right="141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-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ступень ( муж.)</w:t>
            </w:r>
          </w:p>
          <w:p>
            <w:pPr>
              <w:pStyle w:val="Normal"/>
              <w:bidi w:val="0"/>
              <w:spacing w:lineRule="auto" w:line="240" w:before="0" w:after="0"/>
              <w:ind w:left="-86" w:right="141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ступень ( муж.)</w:t>
            </w:r>
          </w:p>
          <w:p>
            <w:pPr>
              <w:pStyle w:val="Normal"/>
              <w:bidi w:val="0"/>
              <w:spacing w:lineRule="auto" w:line="240" w:before="0" w:after="0"/>
              <w:ind w:left="-86" w:right="141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Условия проведения соревнований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Участие в программе Фестиваля обязательно для всех членов сборных команд.</w:t>
      </w:r>
    </w:p>
    <w:p>
      <w:pPr>
        <w:pStyle w:val="Style19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Соревнования проводятся в соответствии с методическими рекомендациями по тестированию населения в рамках комплекса ГТО, утвержденными Минспортом России.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На соревнованиях Фестиваля результаты участников определяются в соответствии с   </w:t>
      </w:r>
      <w:r>
        <w:rPr>
          <w:rStyle w:val="FontStyle23"/>
          <w:spacing w:val="-10"/>
          <w:sz w:val="28"/>
          <w:szCs w:val="28"/>
        </w:rPr>
        <w:t xml:space="preserve">таблицей  оценки испытаний в рамках фестивалей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Всероссийского физкультурно-спортивного комплекса «Готов к труду и обороне» (ГТО), утвержденной приказом Минспорта России от 22 февраля 2023 г. № 117</w:t>
      </w:r>
      <w:r>
        <w:rPr>
          <w:rStyle w:val="FontStyle23"/>
          <w:spacing w:val="-10"/>
          <w:sz w:val="28"/>
          <w:szCs w:val="28"/>
        </w:rPr>
        <w:t>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Результаты участников зарегистрировавшихся в системе АИС ГТО и выполнивших виды испытаний комплекса ГТО в соответствии своей возрастной ступени заносятся в АИС ГТО.  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0"/>
        <w:ind w:right="-427" w:hanging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ru-RU"/>
        </w:rPr>
      </w:r>
    </w:p>
    <w:p>
      <w:pPr>
        <w:pStyle w:val="Normal"/>
        <w:bidi w:val="0"/>
        <w:spacing w:lineRule="auto" w:line="240" w:before="0" w:after="0"/>
        <w:ind w:right="-427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 w:eastAsia="ru-RU"/>
        </w:rPr>
        <w:t>VI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. УСЛОВИЯ ПОДВЕДЕНИЯ ИТОГОВ</w:t>
      </w:r>
    </w:p>
    <w:p>
      <w:pPr>
        <w:pStyle w:val="Normal"/>
        <w:bidi w:val="0"/>
        <w:spacing w:lineRule="auto" w:line="240" w:before="0" w:after="0"/>
        <w:ind w:right="-427" w:hanging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Style191"/>
        <w:widowControl/>
        <w:bidi w:val="0"/>
        <w:spacing w:lineRule="auto" w:line="240" w:before="0" w:after="0"/>
        <w:ind w:firstLine="709"/>
        <w:contextualSpacing/>
        <w:rPr/>
      </w:pPr>
      <w:r>
        <w:rPr>
          <w:rStyle w:val="FontStyle23"/>
          <w:spacing w:val="-10"/>
          <w:sz w:val="28"/>
          <w:szCs w:val="28"/>
        </w:rPr>
        <w:t xml:space="preserve">Личное первенство среди участников определяется </w:t>
      </w:r>
      <w:r>
        <w:rPr>
          <w:rStyle w:val="FontStyle23"/>
          <w:color w:val="000000"/>
          <w:spacing w:val="-10"/>
          <w:sz w:val="28"/>
          <w:szCs w:val="28"/>
        </w:rPr>
        <w:t>раздельно для каждой ступени комплекса ГТО среди мальчиков и девочек, юношей и девушек, мужчин и женщин</w:t>
      </w:r>
      <w:r>
        <w:rPr>
          <w:color w:val="000000"/>
          <w:spacing w:val="-10"/>
          <w:sz w:val="28"/>
          <w:szCs w:val="28"/>
        </w:rPr>
        <w:t xml:space="preserve"> по</w:t>
      </w:r>
      <w:r>
        <w:rPr>
          <w:rStyle w:val="FontStyle23"/>
          <w:spacing w:val="-10"/>
          <w:sz w:val="28"/>
          <w:szCs w:val="28"/>
        </w:rPr>
        <w:t xml:space="preserve"> наибольшей сумме очков, набранных во всех видах программы Фестиваля согласно </w:t>
      </w:r>
      <w:r>
        <w:rPr>
          <w:bCs/>
          <w:sz w:val="28"/>
          <w:szCs w:val="28"/>
        </w:rPr>
        <w:t xml:space="preserve">  </w:t>
      </w:r>
      <w:r>
        <w:rPr>
          <w:rStyle w:val="FontStyle23"/>
          <w:spacing w:val="-10"/>
          <w:sz w:val="28"/>
          <w:szCs w:val="28"/>
        </w:rPr>
        <w:t>таблице оценки испытаний.</w:t>
      </w:r>
    </w:p>
    <w:p>
      <w:pPr>
        <w:pStyle w:val="Style191"/>
        <w:widowControl/>
        <w:bidi w:val="0"/>
        <w:spacing w:lineRule="auto" w:line="240" w:before="0" w:after="0"/>
        <w:ind w:firstLine="709"/>
        <w:contextualSpacing/>
        <w:rPr/>
      </w:pPr>
      <w:r>
        <w:rPr>
          <w:rFonts w:eastAsia="Calibri;Ograda"/>
          <w:sz w:val="28"/>
          <w:szCs w:val="28"/>
          <w:lang w:eastAsia="en-US"/>
        </w:rPr>
        <w:t xml:space="preserve">В случае равенства сумм очков у двух или более участников преимущество получает участник, показавший лучший результат в лыжной гонке. Командное первенство определяется по сумме очков, набранных в спортивных программах всеми участниками команды в соответствующих возрастных ступенях комплекса ГТО. 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Личное первенство подводится в каждой возрастной ступени комплекса ГТО среди мужчин и женщин.</w:t>
      </w:r>
    </w:p>
    <w:p>
      <w:pPr>
        <w:pStyle w:val="Style191"/>
        <w:widowControl/>
        <w:bidi w:val="0"/>
        <w:spacing w:lineRule="auto" w:line="240" w:before="0" w:after="0"/>
        <w:ind w:firstLine="709"/>
        <w:contextualSpacing/>
        <w:rPr/>
      </w:pPr>
      <w:r>
        <w:rPr>
          <w:rFonts w:eastAsia="Calibri;Ograda"/>
          <w:sz w:val="28"/>
          <w:szCs w:val="28"/>
          <w:lang w:eastAsia="en-US"/>
        </w:rPr>
        <w:t xml:space="preserve">За участие в команде участника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XVIII</w:t>
      </w:r>
      <w:r>
        <w:rPr>
          <w:rFonts w:eastAsia="Calibri;Ograda"/>
          <w:sz w:val="28"/>
          <w:szCs w:val="28"/>
          <w:lang w:eastAsia="en-US"/>
        </w:rPr>
        <w:t xml:space="preserve"> возрастной ступени комплекса ГТО, при условии участия во всех видах спортивной программы Фестиваля в соответствии своей возрастной ступени, за каждого участника команде начисляется по 100 баллов.   </w:t>
      </w:r>
    </w:p>
    <w:p>
      <w:pPr>
        <w:pStyle w:val="Style191"/>
        <w:widowControl/>
        <w:bidi w:val="0"/>
        <w:spacing w:lineRule="auto" w:line="240" w:before="0" w:after="0"/>
        <w:ind w:firstLine="709"/>
        <w:contextualSpacing/>
        <w:rPr>
          <w:rFonts w:eastAsia="Calibri;Ograda"/>
          <w:sz w:val="28"/>
          <w:szCs w:val="28"/>
          <w:lang w:eastAsia="en-US"/>
        </w:rPr>
      </w:pPr>
      <w:r>
        <w:rPr>
          <w:rFonts w:eastAsia="Calibri;Ograda"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0"/>
        <w:ind w:right="-427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VII. НАГРАЖДЕНИЕ</w:t>
      </w:r>
    </w:p>
    <w:p>
      <w:pPr>
        <w:pStyle w:val="Normal"/>
        <w:bidi w:val="0"/>
        <w:spacing w:lineRule="auto" w:line="240" w:before="0" w:after="0"/>
        <w:ind w:right="-427" w:firstLine="283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Участники, занявшие  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Фестивале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1 места в личном первенстве среди мужчин и женщин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в не зависимости от пола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награждаются личными грамотами и медалями. Если в  возрастной группе участников больше чем 4, будет награждение  призовых мест.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Команды, занявшие 1-3 места в командном первенстве Фестиваля награждаются дипломами и кубками.</w:t>
      </w:r>
    </w:p>
    <w:p>
      <w:pPr>
        <w:pStyle w:val="Normal"/>
        <w:bidi w:val="0"/>
        <w:spacing w:lineRule="auto" w:line="240" w:before="0" w:after="0"/>
        <w:ind w:right="-427"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right="-427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VIII. УСЛОВИЯ ФИНАНСИРОВАНИЯ</w:t>
      </w:r>
    </w:p>
    <w:p>
      <w:pPr>
        <w:pStyle w:val="Normal"/>
        <w:bidi w:val="0"/>
        <w:spacing w:lineRule="auto" w:line="240" w:before="0" w:after="0"/>
        <w:ind w:right="-427" w:firstLine="283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Финансовое обеспечение Фестиваля осуществляется как за счёт средств бюджетов муниципальных образований.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Расходы, связанные с  командированием  участников сборных команд сельских поселений Лухского муниципального района для участия в  районном Фестивале (проезд до места проведения и обратно, питание участников) обеспечивают командирующие организации.</w:t>
      </w:r>
    </w:p>
    <w:p>
      <w:pPr>
        <w:pStyle w:val="Normal"/>
        <w:bidi w:val="0"/>
        <w:spacing w:lineRule="auto" w:line="240" w:before="0" w:after="0"/>
        <w:ind w:right="-427" w:firstLine="284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right="-427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I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 w:eastAsia="ru-RU"/>
        </w:rPr>
        <w:t>X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. ПОДАЧА ЗАЯВОК НА УЧАСТИЕ</w:t>
      </w:r>
    </w:p>
    <w:p>
      <w:pPr>
        <w:pStyle w:val="Normal"/>
        <w:shd w:fill="FFFFFF" w:val="clear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Для участия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Фестивале необходимо до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 февраля 2024 г.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направить предварительную заявку в электронном виде по установленной форме (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риложение № 1), на  эл. адрес: </w:t>
      </w:r>
      <w:r>
        <w:rPr>
          <w:rFonts w:cs="Times New Roman" w:ascii="Times New Roman" w:hAnsi="Times New Roman"/>
          <w:color w:val="FF0000"/>
          <w:shd w:fill="FFFFFF" w:val="clear"/>
        </w:rPr>
        <w:t>andrejkrasilnikov670@yandex.ru</w:t>
      </w:r>
      <w:r>
        <w:rPr>
          <w:rFonts w:eastAsia="Times New Roman" w:cs="Times New Roman" w:ascii="Times New Roman" w:hAnsi="Times New Roman"/>
          <w:bCs/>
          <w:color w:val="FF0000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</w:p>
    <w:p>
      <w:pPr>
        <w:pStyle w:val="Normal"/>
        <w:shd w:fill="FFFFFF" w:val="clear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Оригинал заявки заверенную руководителем органа  местного самоуправления, предоставляется в день проведения   Фестиваля в мандатную комиссию по допуску участников Фестиваля. </w:t>
      </w:r>
    </w:p>
    <w:p>
      <w:pPr>
        <w:pStyle w:val="Normal"/>
        <w:shd w:fill="FFFFFF" w:val="clear"/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. </w:t>
      </w:r>
    </w:p>
    <w:p>
      <w:pPr>
        <w:pStyle w:val="Normal"/>
        <w:shd w:fill="FFFFFF" w:val="clear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/>
      </w:r>
    </w:p>
    <w:p>
      <w:pPr>
        <w:pStyle w:val="Normal"/>
        <w:shd w:fill="FFFFFF" w:val="clear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/>
      </w:r>
    </w:p>
    <w:p>
      <w:pPr>
        <w:pStyle w:val="Normal"/>
        <w:shd w:fill="FFFFFF" w:val="clear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/>
      </w:r>
    </w:p>
    <w:p>
      <w:pPr>
        <w:pStyle w:val="Normal"/>
        <w:shd w:fill="FFFFFF" w:val="clear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/>
      </w:r>
    </w:p>
    <w:p>
      <w:pPr>
        <w:pStyle w:val="Normal"/>
        <w:shd w:fill="FFFFFF" w:val="clear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/>
      </w:r>
      <w:r>
        <w:br w:type="page"/>
      </w:r>
    </w:p>
    <w:p>
      <w:pPr>
        <w:pStyle w:val="Normal"/>
        <w:bidi w:val="0"/>
        <w:spacing w:lineRule="auto" w:line="240" w:before="0" w:after="0"/>
        <w:ind w:right="-427" w:firstLine="283"/>
        <w:jc w:val="right"/>
        <w:rPr/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Приложение № 1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0"/>
        <w:ind w:right="-427" w:firstLine="283"/>
        <w:jc w:val="right"/>
        <w:rPr/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 xml:space="preserve">к Положению о зимнем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фестивале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0"/>
        <w:ind w:right="-427" w:firstLine="283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Всероссийского физкультурно-спортивного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0"/>
        <w:ind w:right="-427" w:firstLine="283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комплекса «Готов к труду и обороне» (ГТО)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0"/>
        <w:ind w:right="-427" w:firstLine="283"/>
        <w:jc w:val="right"/>
        <w:rPr/>
      </w:pPr>
      <w:r>
        <w:rPr>
          <w:rFonts w:cs="Calibri;Ograda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среди всех категорий населения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0"/>
        <w:ind w:right="-427" w:firstLine="283"/>
        <w:jc w:val="center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0"/>
        <w:ind w:right="-427" w:firstLine="283"/>
        <w:jc w:val="center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0"/>
        <w:ind w:right="-427" w:firstLine="283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ЗАЯВКА</w:t>
      </w:r>
    </w:p>
    <w:p>
      <w:pPr>
        <w:pStyle w:val="Normal"/>
        <w:shd w:fill="FFFFFF" w:val="clear"/>
        <w:bidi w:val="0"/>
        <w:spacing w:lineRule="auto" w:line="240" w:before="0" w:after="0"/>
        <w:ind w:right="-427" w:firstLine="283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 участие в программе муниципального этапа (регионального) зимнего фестиваля Всероссийского физкультурно-спортивного комплекса «Готов к труду и обороне» (ГТО)</w:t>
      </w:r>
      <w:r>
        <w:rPr>
          <w:rFonts w:cs="Times New Roman" w:ascii="Times New Roman" w:hAnsi="Times New Roman"/>
          <w:sz w:val="20"/>
          <w:szCs w:val="20"/>
        </w:rPr>
        <w:t xml:space="preserve"> среди всех категорий населения </w:t>
      </w:r>
    </w:p>
    <w:p>
      <w:pPr>
        <w:pStyle w:val="Normal"/>
        <w:shd w:fill="FFFFFF" w:val="clear"/>
        <w:bidi w:val="0"/>
        <w:spacing w:lineRule="auto" w:line="240" w:before="0" w:after="0"/>
        <w:ind w:right="-427" w:firstLine="283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83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ind w:firstLine="283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(Наименование муниципального образования)</w:t>
      </w:r>
    </w:p>
    <w:p>
      <w:pPr>
        <w:pStyle w:val="Normal"/>
        <w:bidi w:val="0"/>
        <w:spacing w:lineRule="auto" w:line="240" w:before="0" w:after="0"/>
        <w:ind w:firstLine="283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10814" w:type="dxa"/>
        <w:jc w:val="left"/>
        <w:tblInd w:w="-5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546"/>
        <w:gridCol w:w="1936"/>
        <w:gridCol w:w="1587"/>
        <w:gridCol w:w="1867"/>
        <w:gridCol w:w="1552"/>
      </w:tblGrid>
      <w:tr>
        <w:trPr>
          <w:trHeight w:val="1145" w:hRule="atLeast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ФИО (полностью)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УИН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участника (номер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АИС ГТО)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Дата рождения (д.м.г.)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Возрастная ступень комплекса ГТО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Виза врача</w:t>
            </w:r>
          </w:p>
        </w:tc>
      </w:tr>
      <w:tr>
        <w:trPr>
          <w:trHeight w:val="290" w:hRule="atLeast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89" w:leader="none"/>
              </w:tabs>
              <w:bidi w:val="0"/>
              <w:snapToGrid w:val="false"/>
              <w:spacing w:lineRule="auto" w:line="240" w:before="0" w:after="0"/>
              <w:ind w:left="0"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rPr>
          <w:trHeight w:val="226" w:hRule="atLeast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bidi w:val="0"/>
              <w:snapToGrid w:val="false"/>
              <w:spacing w:lineRule="auto" w:line="240" w:before="0" w:after="0"/>
              <w:ind w:left="0"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26" w:hRule="atLeast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bidi w:val="0"/>
              <w:snapToGrid w:val="false"/>
              <w:spacing w:lineRule="auto" w:line="240" w:before="0" w:after="0"/>
              <w:ind w:left="0"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26" w:hRule="atLeast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bidi w:val="0"/>
              <w:snapToGrid w:val="false"/>
              <w:spacing w:lineRule="auto" w:line="240" w:before="0" w:after="0"/>
              <w:ind w:left="0"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26" w:hRule="atLeast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bidi w:val="0"/>
              <w:snapToGrid w:val="false"/>
              <w:spacing w:lineRule="auto" w:line="240" w:before="0" w:after="0"/>
              <w:ind w:left="0"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26" w:hRule="atLeast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bidi w:val="0"/>
              <w:snapToGrid w:val="false"/>
              <w:spacing w:lineRule="auto" w:line="240" w:before="0" w:after="0"/>
              <w:ind w:left="0"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26" w:hRule="atLeast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bidi w:val="0"/>
              <w:snapToGrid w:val="false"/>
              <w:spacing w:lineRule="auto" w:line="240" w:before="0" w:after="0"/>
              <w:ind w:left="0"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bidi w:val="0"/>
              <w:snapToGrid w:val="false"/>
              <w:spacing w:lineRule="auto" w:line="240" w:before="0" w:after="0"/>
              <w:ind w:left="0"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bidi w:val="0"/>
              <w:snapToGrid w:val="false"/>
              <w:spacing w:lineRule="auto" w:line="240" w:before="0" w:after="0"/>
              <w:ind w:left="0"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bidi w:val="0"/>
              <w:snapToGrid w:val="false"/>
              <w:spacing w:lineRule="auto" w:line="240" w:before="0" w:after="0"/>
              <w:ind w:left="0"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bidi w:val="0"/>
              <w:snapToGrid w:val="false"/>
              <w:spacing w:lineRule="auto" w:line="240" w:before="0" w:after="0"/>
              <w:ind w:left="0"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bidi w:val="0"/>
              <w:snapToGrid w:val="false"/>
              <w:spacing w:lineRule="auto" w:line="240" w:before="0" w:after="0"/>
              <w:ind w:left="0"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bidi w:val="0"/>
              <w:snapToGrid w:val="false"/>
              <w:spacing w:lineRule="auto" w:line="240" w:before="0" w:after="0"/>
              <w:ind w:left="0"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bidi w:val="0"/>
              <w:snapToGrid w:val="false"/>
              <w:spacing w:lineRule="auto" w:line="240" w:before="0" w:after="0"/>
              <w:ind w:left="0"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bidi w:val="0"/>
              <w:snapToGrid w:val="false"/>
              <w:spacing w:lineRule="auto" w:line="240" w:before="0" w:after="0"/>
              <w:ind w:left="0"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bidi w:val="0"/>
              <w:snapToGrid w:val="false"/>
              <w:spacing w:lineRule="auto" w:line="240" w:before="0" w:after="0"/>
              <w:ind w:left="0"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right="-427" w:firstLine="283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  <w:lang w:eastAsia="ru-RU"/>
        </w:rPr>
      </w:r>
    </w:p>
    <w:p>
      <w:pPr>
        <w:pStyle w:val="Normal"/>
        <w:bidi w:val="0"/>
        <w:spacing w:lineRule="auto" w:line="240" w:before="0" w:after="0"/>
        <w:ind w:right="-427" w:firstLine="283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Допущено к участию в Фестивале комплекса ГТО _______________________ человек.</w:t>
      </w:r>
    </w:p>
    <w:p>
      <w:pPr>
        <w:pStyle w:val="Normal"/>
        <w:bidi w:val="0"/>
        <w:spacing w:lineRule="auto" w:line="240" w:before="0" w:after="0"/>
        <w:ind w:right="-427" w:firstLine="283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(прописью)</w:t>
      </w:r>
    </w:p>
    <w:p>
      <w:pPr>
        <w:pStyle w:val="Normal"/>
        <w:bidi w:val="0"/>
        <w:spacing w:lineRule="auto" w:line="240" w:before="0" w:after="0"/>
        <w:ind w:right="-427" w:firstLine="283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Врач ______________________________ / _________________</w:t>
      </w:r>
    </w:p>
    <w:p>
      <w:pPr>
        <w:pStyle w:val="Normal"/>
        <w:bidi w:val="0"/>
        <w:spacing w:lineRule="auto" w:line="240" w:before="0" w:after="0"/>
        <w:ind w:right="-427" w:firstLine="283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ab/>
        <w:tab/>
        <w:tab/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(ФИО)                                  (подпись)</w:t>
      </w:r>
    </w:p>
    <w:p>
      <w:pPr>
        <w:pStyle w:val="Normal"/>
        <w:bidi w:val="0"/>
        <w:spacing w:lineRule="auto" w:line="240" w:before="0" w:after="0"/>
        <w:ind w:right="-427" w:firstLine="283"/>
        <w:jc w:val="center"/>
        <w:rPr/>
      </w:pP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ДАТА                         (М.П. медицинского учреждения)</w:t>
      </w:r>
    </w:p>
    <w:p>
      <w:pPr>
        <w:pStyle w:val="Normal"/>
        <w:bidi w:val="0"/>
        <w:spacing w:lineRule="auto" w:line="240" w:before="0" w:after="0"/>
        <w:ind w:right="-427" w:firstLine="283"/>
        <w:jc w:val="right"/>
        <w:rPr>
          <w:rFonts w:ascii="Times New Roman" w:hAnsi="Times New Roman" w:eastAsia="Times New Roman" w:cs="Times New Roman"/>
          <w:i/>
          <w:i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right="-427" w:firstLine="283"/>
        <w:jc w:val="left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Руководитель делегации</w:t>
        <w:tab/>
        <w:tab/>
        <w:t>_________________________________________</w:t>
      </w:r>
    </w:p>
    <w:p>
      <w:pPr>
        <w:pStyle w:val="Normal"/>
        <w:bidi w:val="0"/>
        <w:spacing w:lineRule="auto" w:line="240" w:before="0" w:after="0"/>
        <w:ind w:right="-427" w:firstLine="283"/>
        <w:jc w:val="left"/>
        <w:rPr/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ab/>
        <w:tab/>
        <w:tab/>
        <w:tab/>
        <w:tab/>
        <w:tab/>
        <w:t xml:space="preserve">        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(подпись.  Ф.И.О. полностью)</w:t>
      </w:r>
    </w:p>
    <w:p>
      <w:pPr>
        <w:pStyle w:val="Normal"/>
        <w:bidi w:val="0"/>
        <w:spacing w:lineRule="auto" w:line="240" w:before="0" w:after="0"/>
        <w:ind w:right="-427" w:firstLine="283"/>
        <w:jc w:val="left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right="-427" w:hanging="0"/>
        <w:jc w:val="left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right="-427" w:firstLine="283"/>
        <w:jc w:val="left"/>
        <w:rPr/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Руководитель организации</w:t>
        <w:tab/>
        <w:tab/>
        <w:t>_________________________________________</w:t>
      </w:r>
    </w:p>
    <w:p>
      <w:pPr>
        <w:pStyle w:val="Normal"/>
        <w:bidi w:val="0"/>
        <w:spacing w:lineRule="auto" w:line="240" w:before="0" w:after="0"/>
        <w:ind w:right="-427" w:firstLine="283"/>
        <w:jc w:val="left"/>
        <w:rPr/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М.П</w:t>
        <w:tab/>
        <w:t>.</w:t>
        <w:tab/>
        <w:tab/>
        <w:tab/>
        <w:tab/>
        <w:tab/>
        <w:t xml:space="preserve">              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(подпись.  Ф.И.О.)</w:t>
      </w:r>
    </w:p>
    <w:p>
      <w:pPr>
        <w:pStyle w:val="Normal"/>
        <w:bidi w:val="0"/>
        <w:spacing w:lineRule="auto" w:line="240" w:before="0" w:after="0"/>
        <w:ind w:right="-427" w:firstLine="283"/>
        <w:jc w:val="left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right="-427" w:firstLine="283"/>
        <w:jc w:val="left"/>
        <w:rPr/>
      </w:pPr>
      <w:r>
        <w:rPr>
          <w:rFonts w:cs="Times New Roman" w:ascii="Times New Roman" w:hAnsi="Times New Roman"/>
          <w:b/>
          <w:sz w:val="20"/>
          <w:szCs w:val="20"/>
        </w:rPr>
        <w:t>Ф.И.О. исполнителя (полностью) _______________________________________________________________</w:t>
      </w:r>
    </w:p>
    <w:p>
      <w:pPr>
        <w:pStyle w:val="Normal"/>
        <w:bidi w:val="0"/>
        <w:spacing w:lineRule="auto" w:line="240" w:before="0" w:after="0"/>
        <w:ind w:right="-427" w:firstLine="283"/>
        <w:jc w:val="left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bidi w:val="0"/>
        <w:spacing w:lineRule="auto" w:line="240" w:before="0" w:after="0"/>
        <w:ind w:right="-427" w:firstLine="283"/>
        <w:jc w:val="left"/>
        <w:rPr/>
      </w:pPr>
      <w:r>
        <w:rPr>
          <w:rFonts w:cs="Times New Roman" w:ascii="Times New Roman" w:hAnsi="Times New Roman"/>
          <w:b/>
          <w:sz w:val="20"/>
          <w:szCs w:val="20"/>
        </w:rPr>
        <w:t xml:space="preserve">Контактный телефон, </w:t>
      </w:r>
      <w:r>
        <w:rPr>
          <w:rFonts w:cs="Times New Roman" w:ascii="Times New Roman" w:hAnsi="Times New Roman"/>
          <w:b/>
          <w:sz w:val="20"/>
          <w:szCs w:val="20"/>
          <w:lang w:val="en-US"/>
        </w:rPr>
        <w:t>e</w:t>
      </w:r>
      <w:r>
        <w:rPr>
          <w:rFonts w:cs="Times New Roman" w:ascii="Times New Roman" w:hAnsi="Times New Roman"/>
          <w:b/>
          <w:sz w:val="20"/>
          <w:szCs w:val="20"/>
        </w:rPr>
        <w:t>-</w:t>
      </w:r>
      <w:r>
        <w:rPr>
          <w:rFonts w:cs="Times New Roman" w:ascii="Times New Roman" w:hAnsi="Times New Roman"/>
          <w:b/>
          <w:sz w:val="20"/>
          <w:szCs w:val="20"/>
          <w:lang w:val="en-US"/>
        </w:rPr>
        <w:t>mail</w:t>
      </w:r>
      <w:r>
        <w:rPr>
          <w:rFonts w:cs="Times New Roman" w:ascii="Times New Roman" w:hAnsi="Times New Roman"/>
          <w:b/>
          <w:sz w:val="20"/>
          <w:szCs w:val="20"/>
        </w:rPr>
        <w:t>: ___________________________________________________________________</w:t>
      </w:r>
    </w:p>
    <w:p>
      <w:pPr>
        <w:pStyle w:val="Normal"/>
        <w:bidi w:val="0"/>
        <w:spacing w:lineRule="auto" w:line="240" w:before="0" w:after="0"/>
        <w:ind w:right="-427" w:firstLine="283"/>
        <w:jc w:val="left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bidi w:val="0"/>
        <w:spacing w:lineRule="auto" w:line="240" w:before="0" w:after="0"/>
        <w:ind w:right="-427" w:firstLine="283"/>
        <w:jc w:val="left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hd w:fill="FFFFFF" w:val="clear"/>
        <w:bidi w:val="0"/>
        <w:spacing w:lineRule="auto" w:line="240" w:before="0" w:after="0"/>
        <w:ind w:right="-427" w:firstLine="283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sectPr>
      <w:type w:val="nextPage"/>
      <w:pgSz w:w="11906" w:h="16838"/>
      <w:pgMar w:left="1134" w:right="569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altName w:val="Ograda"/>
    <w:charset w:val="00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6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FontStyle23">
    <w:name w:val="Font Style23"/>
    <w:qFormat/>
    <w:rPr>
      <w:rFonts w:ascii="Times New Roman" w:hAnsi="Times New Roman" w:cs="Times New Roman"/>
      <w:sz w:val="36"/>
      <w:szCs w:val="36"/>
    </w:rPr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2">
    <w:name w:val="Основной текст2"/>
    <w:basedOn w:val="Normal"/>
    <w:qFormat/>
    <w:pPr>
      <w:shd w:fill="FFFFFF" w:val="clear"/>
      <w:spacing w:lineRule="atLeast" w:line="0" w:before="360" w:after="60"/>
    </w:pPr>
    <w:rPr>
      <w:sz w:val="26"/>
      <w:szCs w:val="26"/>
    </w:rPr>
  </w:style>
  <w:style w:type="paragraph" w:styleId="Style19">
    <w:name w:val="Без интервала"/>
    <w:qFormat/>
    <w:pPr>
      <w:widowControl/>
      <w:bidi w:val="0"/>
    </w:pPr>
    <w:rPr>
      <w:rFonts w:ascii="Calibri;Ograda" w:hAnsi="Calibri;Ograda" w:eastAsia="Times New Roman" w:cs="Times New Roman"/>
      <w:color w:val="auto"/>
      <w:kern w:val="2"/>
      <w:sz w:val="22"/>
      <w:szCs w:val="22"/>
      <w:lang w:bidi="ar-SA" w:val="ru-RU" w:eastAsia="zh-CN"/>
    </w:rPr>
  </w:style>
  <w:style w:type="paragraph" w:styleId="Style191">
    <w:name w:val="Style19"/>
    <w:basedOn w:val="Normal"/>
    <w:qFormat/>
    <w:pPr>
      <w:widowControl w:val="false"/>
      <w:autoSpaceDE w:val="false"/>
      <w:spacing w:lineRule="exact" w:line="419" w:before="0" w:after="0"/>
      <w:ind w:firstLine="720"/>
      <w:jc w:val="both"/>
    </w:pPr>
    <w:rPr>
      <w:rFonts w:ascii="Times New Roman" w:hAnsi="Times New Roman" w:eastAsia="Times New Roman" w:cs="Times New Roman"/>
      <w:sz w:val="24"/>
      <w:szCs w:val="24"/>
    </w:rPr>
  </w:style>
  <w:style w:type="numbering" w:styleId="WW8Num34">
    <w:name w:val="WW8Num34"/>
    <w:qFormat/>
  </w:style>
  <w:style w:type="numbering" w:styleId="WW8Num29">
    <w:name w:val="WW8Num2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LibreOffice/7.2.1.2$Windows_X86_64 LibreOffice_project/87b77fad49947c1441b67c559c339af8f3517e22</Application>
  <AppVersion>15.0000</AppVersion>
  <Pages>5</Pages>
  <Words>1203</Words>
  <Characters>8101</Characters>
  <CharactersWithSpaces>9431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2024-01-31T10:05:59Z</dcterms:created>
  <dc:creator/>
  <dc:description/>
  <dc:language>ru-RU</dc:language>
  <cp:lastModifiedBy/>
  <dcterms:modified xsi:type="dcterms:W3CDTF">2024-01-31T10:50:51Z</dcterms:modified>
  <cp:revision>3</cp:revision>
  <dc:subject/>
  <dc:title/>
</cp:coreProperties>
</file>