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footer4.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1"/>
        <w:rPr>
          <w:sz w:val="20"/>
        </w:rPr>
      </w:pPr>
      <w:r>
        <w:rPr>
          <w:sz w:val="20"/>
        </w:rPr>
      </w:r>
    </w:p>
    <w:p>
      <w:pPr>
        <w:pStyle w:val="Normal"/>
        <w:tabs>
          <w:tab w:val="clear" w:pos="708"/>
          <w:tab w:val="left" w:pos="0" w:leader="none"/>
        </w:tabs>
        <w:jc w:val="center"/>
        <w:rPr>
          <w:rFonts w:ascii="Times New Roman" w:hAnsi="Times New Roman" w:cs="Times New Roman"/>
          <w:sz w:val="28"/>
          <w:szCs w:val="28"/>
        </w:rPr>
      </w:pPr>
      <w:r>
        <w:rPr/>
        <w:drawing>
          <wp:inline distT="0" distB="0" distL="0" distR="0">
            <wp:extent cx="6201410" cy="866584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6201410" cy="8665845"/>
                    </a:xfrm>
                    <a:prstGeom prst="rect">
                      <a:avLst/>
                    </a:prstGeom>
                  </pic:spPr>
                </pic:pic>
              </a:graphicData>
            </a:graphic>
          </wp:inline>
        </w:drawing>
      </w:r>
    </w:p>
    <w:p>
      <w:pPr>
        <w:pStyle w:val="Normal"/>
        <w:tabs>
          <w:tab w:val="clear" w:pos="708"/>
          <w:tab w:val="left" w:pos="0" w:leader="none"/>
        </w:tabs>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0" w:leader="none"/>
        </w:tabs>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0" w:leader="none"/>
        </w:tabs>
        <w:jc w:val="center"/>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0" w:leader="none"/>
        </w:tabs>
        <w:jc w:val="center"/>
        <w:rPr>
          <w:rFonts w:ascii="Times New Roman" w:hAnsi="Times New Roman" w:cs="Times New Roman"/>
          <w:b/>
          <w:b/>
          <w:sz w:val="28"/>
          <w:szCs w:val="28"/>
        </w:rPr>
      </w:pPr>
      <w:r>
        <w:rPr>
          <w:rFonts w:cs="Times New Roman" w:ascii="Times New Roman" w:hAnsi="Times New Roman"/>
          <w:b/>
          <w:sz w:val="28"/>
          <w:szCs w:val="28"/>
        </w:rPr>
      </w:r>
    </w:p>
    <w:p>
      <w:pPr>
        <w:pStyle w:val="Normal"/>
        <w:jc w:val="right"/>
        <w:rPr>
          <w:rFonts w:ascii="Times New Roman" w:hAnsi="Times New Roman" w:cs="Times New Roman"/>
          <w:sz w:val="28"/>
          <w:szCs w:val="28"/>
        </w:rPr>
      </w:pPr>
      <w:r>
        <w:rPr>
          <w:rFonts w:cs="Times New Roman" w:ascii="Times New Roman" w:hAnsi="Times New Roman"/>
          <w:sz w:val="28"/>
          <w:szCs w:val="28"/>
        </w:rPr>
        <w:t xml:space="preserve">Приложение </w:t>
      </w:r>
    </w:p>
    <w:p>
      <w:pPr>
        <w:pStyle w:val="Normal"/>
        <w:jc w:val="right"/>
        <w:rPr>
          <w:rFonts w:ascii="Times New Roman" w:hAnsi="Times New Roman" w:cs="Times New Roman"/>
          <w:sz w:val="28"/>
          <w:szCs w:val="28"/>
        </w:rPr>
      </w:pPr>
      <w:r>
        <w:rPr>
          <w:rFonts w:cs="Times New Roman" w:ascii="Times New Roman" w:hAnsi="Times New Roman"/>
          <w:spacing w:val="-57"/>
          <w:sz w:val="28"/>
          <w:szCs w:val="28"/>
        </w:rPr>
        <w:t xml:space="preserve"> </w:t>
      </w:r>
      <w:r>
        <w:rPr>
          <w:rFonts w:cs="Times New Roman" w:ascii="Times New Roman" w:hAnsi="Times New Roman"/>
          <w:sz w:val="28"/>
          <w:szCs w:val="28"/>
        </w:rPr>
        <w:t>к</w:t>
      </w:r>
      <w:r>
        <w:rPr>
          <w:rFonts w:cs="Times New Roman" w:ascii="Times New Roman" w:hAnsi="Times New Roman"/>
          <w:spacing w:val="-1"/>
          <w:sz w:val="28"/>
          <w:szCs w:val="28"/>
        </w:rPr>
        <w:t xml:space="preserve"> </w:t>
      </w:r>
      <w:r>
        <w:rPr>
          <w:rFonts w:cs="Times New Roman" w:ascii="Times New Roman" w:hAnsi="Times New Roman"/>
          <w:sz w:val="28"/>
          <w:szCs w:val="28"/>
        </w:rPr>
        <w:t>постановлению</w:t>
      </w:r>
      <w:r>
        <w:rPr>
          <w:rFonts w:cs="Times New Roman" w:ascii="Times New Roman" w:hAnsi="Times New Roman"/>
          <w:spacing w:val="1"/>
          <w:sz w:val="28"/>
          <w:szCs w:val="28"/>
        </w:rPr>
        <w:t xml:space="preserve"> </w:t>
      </w:r>
      <w:r>
        <w:rPr>
          <w:rFonts w:cs="Times New Roman" w:ascii="Times New Roman" w:hAnsi="Times New Roman"/>
          <w:sz w:val="28"/>
          <w:szCs w:val="28"/>
        </w:rPr>
        <w:t>администрации</w:t>
      </w:r>
    </w:p>
    <w:p>
      <w:pPr>
        <w:pStyle w:val="Normal"/>
        <w:jc w:val="right"/>
        <w:rPr>
          <w:rFonts w:ascii="Times New Roman" w:hAnsi="Times New Roman" w:cs="Times New Roman"/>
          <w:sz w:val="28"/>
          <w:szCs w:val="28"/>
        </w:rPr>
      </w:pPr>
      <w:r>
        <w:rPr>
          <w:rFonts w:cs="Times New Roman" w:ascii="Times New Roman" w:hAnsi="Times New Roman"/>
          <w:spacing w:val="1"/>
          <w:sz w:val="28"/>
          <w:szCs w:val="28"/>
        </w:rPr>
        <w:t xml:space="preserve"> </w:t>
      </w:r>
      <w:r>
        <w:rPr>
          <w:rFonts w:cs="Times New Roman" w:ascii="Times New Roman" w:hAnsi="Times New Roman"/>
          <w:sz w:val="28"/>
          <w:szCs w:val="28"/>
        </w:rPr>
        <w:t>Лухского муниципального</w:t>
      </w:r>
      <w:r>
        <w:rPr>
          <w:rFonts w:cs="Times New Roman" w:ascii="Times New Roman" w:hAnsi="Times New Roman"/>
          <w:spacing w:val="-6"/>
          <w:sz w:val="28"/>
          <w:szCs w:val="28"/>
        </w:rPr>
        <w:t xml:space="preserve"> </w:t>
      </w:r>
      <w:r>
        <w:rPr>
          <w:rFonts w:cs="Times New Roman" w:ascii="Times New Roman" w:hAnsi="Times New Roman"/>
          <w:sz w:val="28"/>
          <w:szCs w:val="28"/>
        </w:rPr>
        <w:t>района</w:t>
      </w:r>
    </w:p>
    <w:p>
      <w:pPr>
        <w:pStyle w:val="Style21"/>
        <w:spacing w:before="1" w:after="0"/>
        <w:ind w:right="125" w:hanging="0"/>
        <w:jc w:val="right"/>
        <w:rPr/>
      </w:pPr>
      <w:r>
        <w:rPr/>
        <w:t>от _25.01_.2023 №</w:t>
      </w:r>
      <w:r>
        <w:rPr>
          <w:spacing w:val="-1"/>
        </w:rPr>
        <w:t xml:space="preserve"> </w:t>
      </w:r>
      <w:r>
        <w:rPr/>
        <w:t>__30</w:t>
      </w:r>
      <w:bookmarkStart w:id="0" w:name="_GoBack"/>
      <w:bookmarkEnd w:id="0"/>
      <w:r>
        <w:rPr/>
        <w:t>__</w:t>
      </w:r>
    </w:p>
    <w:p>
      <w:pPr>
        <w:pStyle w:val="Style21"/>
        <w:spacing w:before="4" w:after="0"/>
        <w:rPr/>
      </w:pPr>
      <w:r>
        <w:rPr/>
      </w:r>
    </w:p>
    <w:p>
      <w:pPr>
        <w:pStyle w:val="Normal"/>
        <w:ind w:right="254" w:hanging="0"/>
        <w:jc w:val="center"/>
        <w:rPr>
          <w:rFonts w:ascii="Times New Roman" w:hAnsi="Times New Roman" w:cs="Times New Roman"/>
          <w:b/>
          <w:b/>
          <w:spacing w:val="1"/>
          <w:sz w:val="28"/>
          <w:szCs w:val="28"/>
        </w:rPr>
      </w:pPr>
      <w:r>
        <w:rPr>
          <w:rFonts w:cs="Times New Roman" w:ascii="Times New Roman" w:hAnsi="Times New Roman"/>
          <w:b/>
          <w:sz w:val="28"/>
          <w:szCs w:val="28"/>
        </w:rPr>
        <w:t>Административный регламент</w:t>
      </w:r>
      <w:r>
        <w:rPr>
          <w:rFonts w:cs="Times New Roman" w:ascii="Times New Roman" w:hAnsi="Times New Roman"/>
          <w:b/>
          <w:spacing w:val="1"/>
          <w:sz w:val="28"/>
          <w:szCs w:val="28"/>
        </w:rPr>
        <w:t xml:space="preserve"> </w:t>
      </w:r>
      <w:r>
        <w:rPr>
          <w:rFonts w:cs="Times New Roman" w:ascii="Times New Roman" w:hAnsi="Times New Roman"/>
          <w:b/>
          <w:sz w:val="28"/>
          <w:szCs w:val="28"/>
        </w:rPr>
        <w:t>предоставления</w:t>
      </w:r>
      <w:r>
        <w:rPr>
          <w:rFonts w:cs="Times New Roman" w:ascii="Times New Roman" w:hAnsi="Times New Roman"/>
          <w:b/>
          <w:spacing w:val="-7"/>
          <w:sz w:val="28"/>
          <w:szCs w:val="28"/>
        </w:rPr>
        <w:t xml:space="preserve"> </w:t>
      </w:r>
      <w:r>
        <w:rPr>
          <w:rFonts w:cs="Times New Roman" w:ascii="Times New Roman" w:hAnsi="Times New Roman"/>
          <w:b/>
          <w:sz w:val="28"/>
          <w:szCs w:val="28"/>
        </w:rPr>
        <w:t>муниципальной услуги</w:t>
      </w:r>
    </w:p>
    <w:p>
      <w:pPr>
        <w:pStyle w:val="NoSpacing"/>
        <w:tabs>
          <w:tab w:val="clear" w:pos="708"/>
          <w:tab w:val="left" w:pos="3068" w:leader="none"/>
          <w:tab w:val="center" w:pos="5255" w:leader="none"/>
        </w:tabs>
        <w:jc w:val="center"/>
        <w:rPr>
          <w:b/>
          <w:b/>
          <w:sz w:val="28"/>
          <w:szCs w:val="28"/>
        </w:rPr>
      </w:pPr>
      <w:r>
        <w:rPr>
          <w:b/>
          <w:sz w:val="28"/>
          <w:szCs w:val="28"/>
        </w:rPr>
        <w:t>«Выплата компенсации части родительской платы за присмотр и уход за детьми</w:t>
      </w:r>
      <w:r>
        <w:rPr>
          <w:b/>
          <w:spacing w:val="-57"/>
          <w:sz w:val="28"/>
          <w:szCs w:val="28"/>
        </w:rPr>
        <w:t xml:space="preserve"> </w:t>
      </w:r>
      <w:r>
        <w:rPr>
          <w:b/>
          <w:sz w:val="28"/>
          <w:szCs w:val="28"/>
        </w:rPr>
        <w:t>в муниципальных образовательных организациях, реализующих образовательную программу дошкольного образования на территории Лухского муниципального района»</w:t>
      </w:r>
    </w:p>
    <w:p>
      <w:pPr>
        <w:pStyle w:val="Heading31"/>
        <w:keepNext w:val="true"/>
        <w:keepLines/>
        <w:shd w:val="clear" w:color="auto" w:fill="auto"/>
        <w:spacing w:lineRule="exact" w:line="648" w:before="0" w:after="0"/>
        <w:ind w:right="840" w:firstLine="851"/>
        <w:rPr>
          <w:sz w:val="28"/>
          <w:szCs w:val="28"/>
        </w:rPr>
      </w:pPr>
      <w:bookmarkStart w:id="1" w:name="bookmark4"/>
      <w:r>
        <w:rPr>
          <w:sz w:val="28"/>
          <w:szCs w:val="28"/>
        </w:rPr>
        <w:t>I. Общие положения Предмет регулирования Административного регламента</w:t>
      </w:r>
      <w:bookmarkEnd w:id="1"/>
    </w:p>
    <w:p>
      <w:pPr>
        <w:pStyle w:val="5"/>
        <w:numPr>
          <w:ilvl w:val="0"/>
          <w:numId w:val="1"/>
        </w:numPr>
        <w:shd w:val="clear" w:color="auto" w:fill="auto"/>
        <w:tabs>
          <w:tab w:val="clear" w:pos="708"/>
          <w:tab w:val="left" w:pos="1455" w:leader="none"/>
        </w:tabs>
        <w:spacing w:lineRule="exact" w:line="317" w:before="0" w:after="0"/>
        <w:ind w:left="20" w:right="480" w:firstLine="740"/>
        <w:jc w:val="both"/>
        <w:rPr>
          <w:sz w:val="28"/>
          <w:szCs w:val="28"/>
        </w:rPr>
      </w:pPr>
      <w:r>
        <w:rPr>
          <w:sz w:val="28"/>
          <w:szCs w:val="28"/>
        </w:rPr>
        <w:t>Административный регламент предоставления муниципальной услуги «Выплата компенсации части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находящихся на территории Лухского муниципального района» (далее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муниципальной услуги в Лухском муниципальном районе Ивановской области.</w:t>
      </w:r>
    </w:p>
    <w:p>
      <w:pPr>
        <w:pStyle w:val="5"/>
        <w:shd w:val="clear" w:color="auto" w:fill="auto"/>
        <w:spacing w:lineRule="exact" w:line="317" w:before="0" w:after="338"/>
        <w:ind w:left="20" w:right="480" w:firstLine="740"/>
        <w:jc w:val="both"/>
        <w:rPr>
          <w:sz w:val="28"/>
          <w:szCs w:val="28"/>
        </w:rPr>
      </w:pPr>
      <w:r>
        <w:rPr>
          <w:sz w:val="28"/>
          <w:szCs w:val="28"/>
        </w:rPr>
        <w:t>Настоящий Административный регламент регулирует отношения, возникающие на основании части 5 статьи 65 Федерального закона от 29 декабря 2012 г. № 273-ФЗ «Об образовании в Российской Федерации».</w:t>
      </w:r>
    </w:p>
    <w:p>
      <w:pPr>
        <w:pStyle w:val="Heading31"/>
        <w:keepNext w:val="true"/>
        <w:keepLines/>
        <w:shd w:val="clear" w:color="auto" w:fill="auto"/>
        <w:spacing w:lineRule="exact" w:line="270" w:before="0" w:after="311"/>
        <w:ind w:left="3980" w:hanging="0"/>
        <w:jc w:val="left"/>
        <w:rPr>
          <w:sz w:val="28"/>
          <w:szCs w:val="28"/>
        </w:rPr>
      </w:pPr>
      <w:bookmarkStart w:id="2" w:name="bookmark5"/>
      <w:r>
        <w:rPr>
          <w:sz w:val="28"/>
          <w:szCs w:val="28"/>
        </w:rPr>
        <w:t>Круг Заявителей</w:t>
      </w:r>
      <w:bookmarkEnd w:id="2"/>
    </w:p>
    <w:p>
      <w:pPr>
        <w:pStyle w:val="5"/>
        <w:numPr>
          <w:ilvl w:val="0"/>
          <w:numId w:val="1"/>
        </w:numPr>
        <w:shd w:val="clear" w:color="auto" w:fill="auto"/>
        <w:tabs>
          <w:tab w:val="clear" w:pos="708"/>
          <w:tab w:val="left" w:pos="1215" w:leader="none"/>
        </w:tabs>
        <w:spacing w:lineRule="exact" w:line="322" w:before="0" w:after="304"/>
        <w:ind w:left="20" w:right="480" w:firstLine="740"/>
        <w:jc w:val="both"/>
        <w:rPr>
          <w:sz w:val="28"/>
          <w:szCs w:val="28"/>
        </w:rPr>
      </w:pPr>
      <w:r>
        <w:rPr>
          <w:sz w:val="28"/>
          <w:szCs w:val="28"/>
        </w:rPr>
        <w:t>Заявителем на получение муниципальной услуги является родитель (законный представитель) детей, посещающих образовательные учреждения, реализующие образовательную программу дошкольного образования, внесший родительскую плату (или поручивший ее внести третьему лицу) за присмотр и уход за детьми в соответствующее образовательное учреждение (далее - Заявитель), при условии признания семьи заявителя малоимущей.</w:t>
      </w:r>
    </w:p>
    <w:p>
      <w:pPr>
        <w:pStyle w:val="Heading31"/>
        <w:keepNext w:val="true"/>
        <w:keepLines/>
        <w:shd w:val="clear" w:color="auto" w:fill="auto"/>
        <w:spacing w:lineRule="exact" w:line="317" w:before="0" w:after="0"/>
        <w:ind w:left="2960" w:right="1260" w:hanging="1800"/>
        <w:jc w:val="left"/>
        <w:rPr>
          <w:sz w:val="28"/>
          <w:szCs w:val="28"/>
        </w:rPr>
      </w:pPr>
      <w:bookmarkStart w:id="3" w:name="bookmark6"/>
      <w:r>
        <w:rPr>
          <w:sz w:val="28"/>
          <w:szCs w:val="28"/>
        </w:rPr>
        <w:t>Требования к порядку информирования о предоставлении  муниципальной услуги</w:t>
      </w:r>
      <w:bookmarkEnd w:id="3"/>
    </w:p>
    <w:p>
      <w:pPr>
        <w:pStyle w:val="5"/>
        <w:numPr>
          <w:ilvl w:val="0"/>
          <w:numId w:val="1"/>
        </w:numPr>
        <w:shd w:val="clear" w:color="auto" w:fill="auto"/>
        <w:tabs>
          <w:tab w:val="clear" w:pos="708"/>
          <w:tab w:val="left" w:pos="1206" w:leader="none"/>
        </w:tabs>
        <w:spacing w:lineRule="exact" w:line="307" w:before="0" w:after="0"/>
        <w:ind w:left="20" w:right="480" w:firstLine="740"/>
        <w:jc w:val="both"/>
        <w:rPr>
          <w:sz w:val="28"/>
          <w:szCs w:val="28"/>
        </w:rPr>
      </w:pPr>
      <w:r>
        <w:rPr>
          <w:sz w:val="28"/>
          <w:szCs w:val="28"/>
        </w:rPr>
        <w:t>Информирование о порядке предоставления муниципальной услуги осуществляется:</w:t>
      </w:r>
    </w:p>
    <w:p>
      <w:pPr>
        <w:pStyle w:val="5"/>
        <w:numPr>
          <w:ilvl w:val="1"/>
          <w:numId w:val="1"/>
        </w:numPr>
        <w:shd w:val="clear" w:color="auto" w:fill="auto"/>
        <w:tabs>
          <w:tab w:val="clear" w:pos="708"/>
          <w:tab w:val="left" w:pos="1450" w:leader="none"/>
        </w:tabs>
        <w:spacing w:lineRule="exact" w:line="322" w:before="0" w:after="0"/>
        <w:ind w:left="20" w:right="140" w:firstLine="700"/>
        <w:jc w:val="both"/>
        <w:rPr>
          <w:sz w:val="28"/>
          <w:szCs w:val="28"/>
        </w:rPr>
      </w:pPr>
      <w:r>
        <w:rPr>
          <w:sz w:val="28"/>
          <w:szCs w:val="28"/>
        </w:rPr>
        <w:t>непосредственно при личном приеме Заявителя в Отделе образования  и делам молодежи администрации Лухского муниципального района (далее - отдел образования) или в образовательном учреждении, реализующем образовательную программу дошкольного образования на территории Лухского муниципального района (далее - образовательное учреждение),</w:t>
      </w:r>
    </w:p>
    <w:p>
      <w:pPr>
        <w:pStyle w:val="5"/>
        <w:numPr>
          <w:ilvl w:val="1"/>
          <w:numId w:val="1"/>
        </w:numPr>
        <w:shd w:val="clear" w:color="auto" w:fill="auto"/>
        <w:tabs>
          <w:tab w:val="clear" w:pos="708"/>
          <w:tab w:val="left" w:pos="1455" w:leader="none"/>
        </w:tabs>
        <w:spacing w:lineRule="exact" w:line="322" w:before="0" w:after="0"/>
        <w:ind w:left="20" w:right="140" w:firstLine="700"/>
        <w:jc w:val="both"/>
        <w:rPr>
          <w:sz w:val="28"/>
          <w:szCs w:val="28"/>
        </w:rPr>
      </w:pPr>
      <w:r>
        <w:rPr>
          <w:sz w:val="28"/>
          <w:szCs w:val="28"/>
        </w:rPr>
        <w:t>по телефону отдела образования или образовательного учреждения;</w:t>
      </w:r>
    </w:p>
    <w:p>
      <w:pPr>
        <w:pStyle w:val="5"/>
        <w:numPr>
          <w:ilvl w:val="1"/>
          <w:numId w:val="1"/>
        </w:numPr>
        <w:shd w:val="clear" w:color="auto" w:fill="auto"/>
        <w:tabs>
          <w:tab w:val="clear" w:pos="708"/>
          <w:tab w:val="left" w:pos="1459" w:leader="none"/>
        </w:tabs>
        <w:spacing w:lineRule="exact" w:line="322" w:before="0" w:after="0"/>
        <w:ind w:left="20" w:firstLine="700"/>
        <w:jc w:val="both"/>
        <w:rPr>
          <w:sz w:val="28"/>
          <w:szCs w:val="28"/>
        </w:rPr>
      </w:pPr>
      <w:r>
        <w:rPr>
          <w:sz w:val="28"/>
          <w:szCs w:val="28"/>
        </w:rPr>
        <w:t>письменно, в том числе посредством электронной почты;</w:t>
      </w:r>
    </w:p>
    <w:p>
      <w:pPr>
        <w:pStyle w:val="5"/>
        <w:numPr>
          <w:ilvl w:val="1"/>
          <w:numId w:val="1"/>
        </w:numPr>
        <w:shd w:val="clear" w:color="auto" w:fill="auto"/>
        <w:tabs>
          <w:tab w:val="clear" w:pos="708"/>
          <w:tab w:val="left" w:pos="1446" w:leader="none"/>
        </w:tabs>
        <w:spacing w:lineRule="exact" w:line="322" w:before="0" w:after="0"/>
        <w:ind w:left="20" w:right="140" w:firstLine="700"/>
        <w:jc w:val="both"/>
        <w:rPr>
          <w:sz w:val="28"/>
          <w:szCs w:val="28"/>
        </w:rPr>
      </w:pPr>
      <w:r>
        <w:rPr>
          <w:sz w:val="28"/>
          <w:szCs w:val="28"/>
        </w:rPr>
        <w:t>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(https://gosuslugi.ru/) (далее - ЕПГУ); на официальном сайте Уполномоченного органа http://лухский-образование.рф/;</w:t>
      </w:r>
    </w:p>
    <w:p>
      <w:pPr>
        <w:pStyle w:val="5"/>
        <w:numPr>
          <w:ilvl w:val="1"/>
          <w:numId w:val="1"/>
        </w:numPr>
        <w:shd w:val="clear" w:color="auto" w:fill="auto"/>
        <w:tabs>
          <w:tab w:val="clear" w:pos="708"/>
          <w:tab w:val="left" w:pos="1450" w:leader="none"/>
        </w:tabs>
        <w:spacing w:lineRule="exact" w:line="322" w:before="0" w:after="0"/>
        <w:ind w:left="20" w:right="140" w:firstLine="700"/>
        <w:jc w:val="both"/>
        <w:rPr>
          <w:sz w:val="28"/>
          <w:szCs w:val="28"/>
        </w:rPr>
      </w:pPr>
      <w:r>
        <w:rPr>
          <w:sz w:val="28"/>
          <w:szCs w:val="28"/>
        </w:rPr>
        <w:t>посредством размещения информации на информационных стендах отдела образования или образовательного учреждения.</w:t>
      </w:r>
    </w:p>
    <w:p>
      <w:pPr>
        <w:pStyle w:val="5"/>
        <w:numPr>
          <w:ilvl w:val="0"/>
          <w:numId w:val="1"/>
        </w:numPr>
        <w:shd w:val="clear" w:color="auto" w:fill="auto"/>
        <w:tabs>
          <w:tab w:val="clear" w:pos="708"/>
          <w:tab w:val="left" w:pos="1210" w:leader="none"/>
        </w:tabs>
        <w:spacing w:lineRule="exact" w:line="322" w:before="0" w:after="0"/>
        <w:ind w:left="20" w:firstLine="700"/>
        <w:jc w:val="both"/>
        <w:rPr>
          <w:sz w:val="28"/>
          <w:szCs w:val="28"/>
        </w:rPr>
      </w:pPr>
      <w:r>
        <w:rPr>
          <w:sz w:val="28"/>
          <w:szCs w:val="28"/>
        </w:rPr>
        <w:t>Информирование осуществляется по вопросам, касающимся: способов подачи заявления о предоставлении муниципальной услуги; адресов отдела образования и образовательных учреждений, обращение в которые необходимо для предоставления муниципальной услуги; справочной информации о работе отдела образования и образовательных учреждений; документов, необходимых для предоставления муниципальной услуги порядка и сроков предоставления муниципальной услуги; порядка получения сведений о ходе рассмотрения заявления о предоставлении муниципальной услуги и о результатах предоставления муниципальной услуги; по вопросам предоставления услуг, которые являются необходимыми и обязательными для предоставления муниципальной услуги;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pPr>
        <w:pStyle w:val="5"/>
        <w:shd w:val="clear" w:color="auto" w:fill="auto"/>
        <w:spacing w:lineRule="exact" w:line="322" w:before="0" w:after="0"/>
        <w:ind w:left="20" w:right="140" w:firstLine="700"/>
        <w:jc w:val="both"/>
        <w:rPr>
          <w:sz w:val="28"/>
          <w:szCs w:val="28"/>
        </w:rPr>
      </w:pPr>
      <w:r>
        <w:rPr>
          <w:sz w:val="28"/>
          <w:szCs w:val="28"/>
        </w:rPr>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pPr>
        <w:pStyle w:val="5"/>
        <w:numPr>
          <w:ilvl w:val="0"/>
          <w:numId w:val="1"/>
        </w:numPr>
        <w:shd w:val="clear" w:color="auto" w:fill="auto"/>
        <w:tabs>
          <w:tab w:val="clear" w:pos="708"/>
          <w:tab w:val="left" w:pos="1335" w:leader="none"/>
        </w:tabs>
        <w:spacing w:lineRule="exact" w:line="322" w:before="0" w:after="0"/>
        <w:ind w:left="20" w:right="140" w:firstLine="700"/>
        <w:jc w:val="both"/>
        <w:rPr>
          <w:sz w:val="28"/>
          <w:szCs w:val="28"/>
        </w:rPr>
      </w:pPr>
      <w:r>
        <w:rPr>
          <w:sz w:val="28"/>
          <w:szCs w:val="28"/>
        </w:rPr>
        <w:t>При устном обращении Заявителя (лично или по телефону) должностное лицо отдела образования, работник образовательного учреждения, осуществляющий консультирование, подробно и в вежливой (корректной) форме информирует обратившихся по интересующим вопросам.</w:t>
      </w:r>
    </w:p>
    <w:p>
      <w:pPr>
        <w:pStyle w:val="5"/>
        <w:shd w:val="clear" w:color="auto" w:fill="auto"/>
        <w:spacing w:lineRule="exact" w:line="322" w:before="0" w:after="0"/>
        <w:ind w:left="20" w:right="140" w:firstLine="700"/>
        <w:jc w:val="both"/>
        <w:rPr>
          <w:sz w:val="28"/>
          <w:szCs w:val="28"/>
        </w:rPr>
      </w:pPr>
      <w:r>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pPr>
        <w:pStyle w:val="5"/>
        <w:shd w:val="clear" w:color="auto" w:fill="auto"/>
        <w:spacing w:lineRule="exact" w:line="322" w:before="0" w:after="0"/>
        <w:ind w:left="20" w:right="140" w:firstLine="700"/>
        <w:jc w:val="both"/>
        <w:rPr>
          <w:sz w:val="28"/>
          <w:szCs w:val="28"/>
        </w:rPr>
      </w:pPr>
      <w:r>
        <w:rPr>
          <w:sz w:val="28"/>
          <w:szCs w:val="28"/>
        </w:rPr>
        <w:t>Если должностное лицо отдела образования или образовательного учреждения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pPr>
        <w:pStyle w:val="5"/>
        <w:shd w:val="clear" w:color="auto" w:fill="auto"/>
        <w:spacing w:lineRule="exact" w:line="270" w:before="0" w:after="0"/>
        <w:ind w:left="20" w:firstLine="700"/>
        <w:jc w:val="both"/>
        <w:rPr>
          <w:sz w:val="28"/>
          <w:szCs w:val="28"/>
        </w:rPr>
      </w:pPr>
      <w:r>
        <w:rPr>
          <w:sz w:val="28"/>
          <w:szCs w:val="28"/>
        </w:rPr>
        <w:t>Если подготовка ответа требует продолжительного времени, он</w:t>
      </w:r>
    </w:p>
    <w:p>
      <w:pPr>
        <w:pStyle w:val="Bodytext31"/>
        <w:shd w:val="clear" w:color="auto" w:fill="auto"/>
        <w:tabs>
          <w:tab w:val="clear" w:pos="708"/>
          <w:tab w:val="left" w:pos="7289" w:leader="none"/>
          <w:tab w:val="left" w:pos="8282" w:leader="none"/>
          <w:tab w:val="left" w:pos="8959" w:leader="none"/>
        </w:tabs>
        <w:spacing w:lineRule="exact" w:line="80" w:before="0" w:after="0"/>
        <w:rPr>
          <w:sz w:val="28"/>
          <w:szCs w:val="28"/>
        </w:rPr>
      </w:pPr>
      <w:r>
        <w:rPr>
          <w:sz w:val="28"/>
          <w:szCs w:val="28"/>
        </w:rPr>
      </w:r>
    </w:p>
    <w:p>
      <w:pPr>
        <w:pStyle w:val="5"/>
        <w:shd w:val="clear" w:color="auto" w:fill="auto"/>
        <w:spacing w:lineRule="exact" w:line="322" w:before="0" w:after="0"/>
        <w:rPr>
          <w:sz w:val="28"/>
          <w:szCs w:val="28"/>
        </w:rPr>
      </w:pPr>
      <w:r>
        <w:rPr>
          <w:sz w:val="28"/>
          <w:szCs w:val="28"/>
        </w:rPr>
        <w:t>предлагает Заявителю один из следующих вариантов дальнейших действии:</w:t>
      </w:r>
    </w:p>
    <w:p>
      <w:pPr>
        <w:pStyle w:val="5"/>
        <w:shd w:val="clear" w:color="auto" w:fill="auto"/>
        <w:spacing w:lineRule="exact" w:line="322" w:before="0" w:after="0"/>
        <w:ind w:left="20" w:firstLine="700"/>
        <w:jc w:val="both"/>
        <w:rPr>
          <w:sz w:val="28"/>
          <w:szCs w:val="28"/>
        </w:rPr>
      </w:pPr>
      <w:r>
        <w:rPr>
          <w:sz w:val="28"/>
          <w:szCs w:val="28"/>
        </w:rPr>
        <w:t>изложить обращение в письменной форме;</w:t>
      </w:r>
    </w:p>
    <w:p>
      <w:pPr>
        <w:pStyle w:val="5"/>
        <w:shd w:val="clear" w:color="auto" w:fill="auto"/>
        <w:spacing w:lineRule="exact" w:line="322" w:before="0" w:after="0"/>
        <w:ind w:left="20" w:firstLine="700"/>
        <w:jc w:val="both"/>
        <w:rPr>
          <w:sz w:val="28"/>
          <w:szCs w:val="28"/>
        </w:rPr>
      </w:pPr>
      <w:r>
        <w:rPr>
          <w:sz w:val="28"/>
          <w:szCs w:val="28"/>
        </w:rPr>
        <w:t>назначить другое время для консультаций.</w:t>
      </w:r>
    </w:p>
    <w:p>
      <w:pPr>
        <w:pStyle w:val="5"/>
        <w:shd w:val="clear" w:color="auto" w:fill="auto"/>
        <w:spacing w:lineRule="exact" w:line="322" w:before="0" w:after="0"/>
        <w:ind w:left="20" w:right="20" w:firstLine="700"/>
        <w:jc w:val="both"/>
        <w:rPr>
          <w:sz w:val="28"/>
          <w:szCs w:val="28"/>
        </w:rPr>
      </w:pPr>
      <w:r>
        <w:rPr>
          <w:sz w:val="28"/>
          <w:szCs w:val="28"/>
        </w:rPr>
        <w:t>Должностное лицо отдела образования или образовательного учреждения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pPr>
        <w:pStyle w:val="5"/>
        <w:shd w:val="clear" w:color="auto" w:fill="auto"/>
        <w:spacing w:lineRule="exact" w:line="322" w:before="0" w:after="0"/>
        <w:ind w:left="20" w:right="20" w:firstLine="700"/>
        <w:jc w:val="both"/>
        <w:rPr>
          <w:sz w:val="28"/>
          <w:szCs w:val="28"/>
        </w:rPr>
      </w:pPr>
      <w:r>
        <w:rPr>
          <w:sz w:val="28"/>
          <w:szCs w:val="28"/>
        </w:rPr>
        <w:t>Продолжительность" информирования по телефону не должна превышать 10 минут.</w:t>
      </w:r>
    </w:p>
    <w:p>
      <w:pPr>
        <w:pStyle w:val="5"/>
        <w:shd w:val="clear" w:color="auto" w:fill="auto"/>
        <w:spacing w:lineRule="exact" w:line="322" w:before="0" w:after="0"/>
        <w:ind w:left="20" w:right="20" w:firstLine="700"/>
        <w:jc w:val="both"/>
        <w:rPr>
          <w:sz w:val="28"/>
          <w:szCs w:val="28"/>
        </w:rPr>
      </w:pPr>
      <w:r>
        <w:rPr>
          <w:sz w:val="28"/>
          <w:szCs w:val="28"/>
        </w:rPr>
        <w:t>Информирование осуществляется в соответствии с графиком приема граждан.</w:t>
      </w:r>
    </w:p>
    <w:p>
      <w:pPr>
        <w:pStyle w:val="5"/>
        <w:numPr>
          <w:ilvl w:val="0"/>
          <w:numId w:val="1"/>
        </w:numPr>
        <w:shd w:val="clear" w:color="auto" w:fill="auto"/>
        <w:tabs>
          <w:tab w:val="clear" w:pos="708"/>
          <w:tab w:val="left" w:pos="1201" w:leader="none"/>
        </w:tabs>
        <w:spacing w:lineRule="exact" w:line="322" w:before="0" w:after="0"/>
        <w:ind w:left="20" w:right="20" w:firstLine="700"/>
        <w:jc w:val="both"/>
        <w:rPr>
          <w:sz w:val="28"/>
          <w:szCs w:val="28"/>
        </w:rPr>
      </w:pPr>
      <w:r>
        <w:rPr>
          <w:sz w:val="28"/>
          <w:szCs w:val="28"/>
        </w:rPr>
        <w:t>По письменному обращению должностное лицо отдела образования или образовательного учреждения, ответственный за предоставление муниципальной услуги*- подробно в письменной форме разъясняет гражданину сведения по вопросам, указанным в пункте 1.4.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pPr>
        <w:pStyle w:val="5"/>
        <w:numPr>
          <w:ilvl w:val="0"/>
          <w:numId w:val="1"/>
        </w:numPr>
        <w:shd w:val="clear" w:color="auto" w:fill="auto"/>
        <w:tabs>
          <w:tab w:val="clear" w:pos="708"/>
          <w:tab w:val="left" w:pos="1220" w:leader="none"/>
        </w:tabs>
        <w:spacing w:lineRule="exact" w:line="322" w:before="0" w:after="0"/>
        <w:ind w:left="20" w:right="20" w:firstLine="700"/>
        <w:jc w:val="both"/>
        <w:rPr>
          <w:sz w:val="28"/>
          <w:szCs w:val="28"/>
        </w:rPr>
      </w:pPr>
      <w:r>
        <w:rPr>
          <w:sz w:val="28"/>
          <w:szCs w:val="28"/>
        </w:rPr>
        <w:t xml:space="preserve">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w:t>
      </w:r>
      <w:r>
        <w:rPr>
          <w:rStyle w:val="Bodytext115ptSpacing1pt"/>
          <w:sz w:val="28"/>
          <w:szCs w:val="28"/>
        </w:rPr>
        <w:t>№861.</w:t>
      </w:r>
    </w:p>
    <w:p>
      <w:pPr>
        <w:pStyle w:val="5"/>
        <w:shd w:val="clear" w:color="auto" w:fill="auto"/>
        <w:spacing w:lineRule="exact" w:line="322" w:before="0" w:after="0"/>
        <w:ind w:left="20" w:right="20" w:firstLine="700"/>
        <w:jc w:val="both"/>
        <w:rPr>
          <w:sz w:val="28"/>
          <w:szCs w:val="28"/>
        </w:rPr>
      </w:pPr>
      <w:r>
        <w:rPr>
          <w:sz w:val="28"/>
          <w:szCs w:val="28"/>
        </w:rPr>
        <w:t>Доступ к информации о сроках и порядке предоставления муниципальной услуги осуществляется без выполнения Заявителем каких- 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pPr>
        <w:pStyle w:val="5"/>
        <w:numPr>
          <w:ilvl w:val="0"/>
          <w:numId w:val="1"/>
        </w:numPr>
        <w:shd w:val="clear" w:color="auto" w:fill="auto"/>
        <w:tabs>
          <w:tab w:val="clear" w:pos="708"/>
          <w:tab w:val="left" w:pos="1254" w:leader="none"/>
        </w:tabs>
        <w:spacing w:lineRule="exact" w:line="322" w:before="0" w:after="0"/>
        <w:ind w:left="20" w:right="20" w:firstLine="700"/>
        <w:jc w:val="both"/>
        <w:rPr>
          <w:sz w:val="28"/>
          <w:szCs w:val="28"/>
        </w:rPr>
      </w:pPr>
      <w:r>
        <w:rPr>
          <w:sz w:val="28"/>
          <w:szCs w:val="28"/>
        </w:rPr>
        <w:t>На официальном сайте отдела образования или образовательного учреждения,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размещается следующая справочная информация:</w:t>
      </w:r>
    </w:p>
    <w:p>
      <w:pPr>
        <w:pStyle w:val="5"/>
        <w:shd w:val="clear" w:color="auto" w:fill="auto"/>
        <w:spacing w:lineRule="exact" w:line="322" w:before="0" w:after="0"/>
        <w:ind w:left="20" w:right="20" w:firstLine="700"/>
        <w:jc w:val="both"/>
        <w:rPr>
          <w:sz w:val="28"/>
          <w:szCs w:val="28"/>
        </w:rPr>
      </w:pPr>
      <w:r>
        <w:rPr>
          <w:sz w:val="28"/>
          <w:szCs w:val="28"/>
        </w:rPr>
        <w:t>о месте нахождения и графике работы отдела образования и образовательных учреждений, ответственных за предоставление муниципальной услуги;</w:t>
      </w:r>
    </w:p>
    <w:p>
      <w:pPr>
        <w:pStyle w:val="5"/>
        <w:shd w:val="clear" w:color="auto" w:fill="auto"/>
        <w:spacing w:lineRule="exact" w:line="317" w:before="0" w:after="0"/>
        <w:ind w:left="20" w:right="20" w:firstLine="700"/>
        <w:jc w:val="both"/>
        <w:rPr>
          <w:sz w:val="28"/>
          <w:szCs w:val="28"/>
        </w:rPr>
      </w:pPr>
      <w:r>
        <w:rPr>
          <w:sz w:val="28"/>
          <w:szCs w:val="28"/>
        </w:rPr>
        <w:t>справочные телефоны отдела образования и образовательных учреждений, ответственных за предоставление муниципальной услуги, адрес официального сайта, а также электронной почты и (или) формы обратной связи отдела образования и образовательного учреждения в сети «Интернет».</w:t>
      </w:r>
    </w:p>
    <w:p>
      <w:pPr>
        <w:pStyle w:val="5"/>
        <w:numPr>
          <w:ilvl w:val="0"/>
          <w:numId w:val="1"/>
        </w:numPr>
        <w:shd w:val="clear" w:color="auto" w:fill="auto"/>
        <w:tabs>
          <w:tab w:val="clear" w:pos="708"/>
          <w:tab w:val="left" w:pos="1383" w:leader="none"/>
        </w:tabs>
        <w:spacing w:lineRule="exact" w:line="317" w:before="0" w:after="0"/>
        <w:ind w:left="20" w:right="20" w:firstLine="700"/>
        <w:jc w:val="both"/>
        <w:rPr>
          <w:sz w:val="28"/>
          <w:szCs w:val="28"/>
        </w:rPr>
      </w:pPr>
      <w:r>
        <w:rPr>
          <w:sz w:val="28"/>
          <w:szCs w:val="28"/>
        </w:rPr>
        <w:t>В залах ожидания отдела образования и образовательных учреждений размещаются нормативные правовые акты, регулирующие</w:t>
      </w:r>
    </w:p>
    <w:p>
      <w:pPr>
        <w:pStyle w:val="5"/>
        <w:shd w:val="clear" w:color="auto" w:fill="auto"/>
        <w:spacing w:lineRule="exact" w:line="322" w:before="0" w:after="0"/>
        <w:ind w:left="40" w:right="160" w:hanging="0"/>
        <w:jc w:val="both"/>
        <w:rPr>
          <w:sz w:val="28"/>
          <w:szCs w:val="28"/>
        </w:rPr>
      </w:pPr>
      <w:r>
        <w:rPr>
          <w:sz w:val="28"/>
          <w:szCs w:val="28"/>
        </w:rPr>
        <w:t>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pPr>
        <w:pStyle w:val="5"/>
        <w:shd w:val="clear" w:color="auto" w:fill="auto"/>
        <w:spacing w:lineRule="exact" w:line="322" w:before="0" w:after="35"/>
        <w:ind w:left="40" w:right="160" w:firstLine="680"/>
        <w:jc w:val="both"/>
        <w:rPr>
          <w:sz w:val="28"/>
          <w:szCs w:val="28"/>
        </w:rPr>
      </w:pPr>
      <w:r>
        <w:rPr>
          <w:sz w:val="28"/>
          <w:szCs w:val="28"/>
        </w:rPr>
        <w:t>1.10.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личном кабинете на ЕПГУ, а также в отделе образования или образовательном учреждении а при обращении Заявителя лично, по телефону посредством электронной почты.</w:t>
      </w:r>
    </w:p>
    <w:p>
      <w:pPr>
        <w:pStyle w:val="Heading31"/>
        <w:keepNext w:val="true"/>
        <w:keepLines/>
        <w:shd w:val="clear" w:color="auto" w:fill="auto"/>
        <w:spacing w:lineRule="exact" w:line="653" w:before="0" w:after="0"/>
        <w:ind w:left="100" w:hanging="0"/>
        <w:rPr>
          <w:sz w:val="28"/>
          <w:szCs w:val="28"/>
        </w:rPr>
      </w:pPr>
      <w:bookmarkStart w:id="4" w:name="bookmark7"/>
      <w:r>
        <w:rPr>
          <w:sz w:val="28"/>
          <w:szCs w:val="28"/>
        </w:rPr>
        <w:t>II. Стандарт предоставления муниципальной услуги Наименование муниципальной услуги</w:t>
      </w:r>
      <w:bookmarkEnd w:id="4"/>
    </w:p>
    <w:p>
      <w:pPr>
        <w:pStyle w:val="5"/>
        <w:numPr>
          <w:ilvl w:val="0"/>
          <w:numId w:val="2"/>
        </w:numPr>
        <w:shd w:val="clear" w:color="auto" w:fill="auto"/>
        <w:tabs>
          <w:tab w:val="clear" w:pos="708"/>
          <w:tab w:val="left" w:pos="1456" w:leader="none"/>
        </w:tabs>
        <w:spacing w:lineRule="exact" w:line="317" w:before="0" w:after="300"/>
        <w:ind w:left="40" w:right="160" w:firstLine="680"/>
        <w:jc w:val="both"/>
        <w:rPr>
          <w:sz w:val="28"/>
          <w:szCs w:val="28"/>
        </w:rPr>
      </w:pPr>
      <w:r>
        <w:rPr>
          <w:sz w:val="28"/>
          <w:szCs w:val="28"/>
        </w:rPr>
        <w:t>Муниципальная услуга «Выплата компенсации части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на территории Лухского муниципального района».</w:t>
      </w:r>
    </w:p>
    <w:p>
      <w:pPr>
        <w:pStyle w:val="Heading31"/>
        <w:keepNext w:val="true"/>
        <w:keepLines/>
        <w:shd w:val="clear" w:color="auto" w:fill="auto"/>
        <w:spacing w:lineRule="exact" w:line="317" w:before="0" w:after="296"/>
        <w:ind w:left="2100" w:right="1920" w:firstLine="1580"/>
        <w:jc w:val="left"/>
        <w:rPr>
          <w:sz w:val="28"/>
          <w:szCs w:val="28"/>
        </w:rPr>
      </w:pPr>
      <w:bookmarkStart w:id="5" w:name="bookmark8"/>
      <w:r>
        <w:rPr>
          <w:sz w:val="28"/>
          <w:szCs w:val="28"/>
        </w:rPr>
        <w:t>Наименование органа, предоставляющего муниципальную услугу</w:t>
      </w:r>
      <w:bookmarkEnd w:id="5"/>
    </w:p>
    <w:p>
      <w:pPr>
        <w:pStyle w:val="5"/>
        <w:numPr>
          <w:ilvl w:val="0"/>
          <w:numId w:val="2"/>
        </w:numPr>
        <w:shd w:val="clear" w:color="auto" w:fill="auto"/>
        <w:tabs>
          <w:tab w:val="clear" w:pos="708"/>
          <w:tab w:val="left" w:pos="1210" w:leader="none"/>
        </w:tabs>
        <w:spacing w:lineRule="exact" w:line="322" w:before="0" w:after="0"/>
        <w:ind w:left="40" w:firstLine="680"/>
        <w:jc w:val="both"/>
        <w:rPr>
          <w:sz w:val="28"/>
          <w:szCs w:val="28"/>
        </w:rPr>
      </w:pPr>
      <w:r>
        <w:rPr>
          <w:sz w:val="28"/>
          <w:szCs w:val="28"/>
        </w:rPr>
        <w:t>Муниципальная услуга предоставляется:</w:t>
      </w:r>
    </w:p>
    <w:p>
      <w:pPr>
        <w:pStyle w:val="5"/>
        <w:numPr>
          <w:ilvl w:val="0"/>
          <w:numId w:val="3"/>
        </w:numPr>
        <w:shd w:val="clear" w:color="auto" w:fill="auto"/>
        <w:tabs>
          <w:tab w:val="clear" w:pos="708"/>
          <w:tab w:val="left" w:pos="1053" w:leader="none"/>
        </w:tabs>
        <w:spacing w:lineRule="exact" w:line="322" w:before="0" w:after="0"/>
        <w:ind w:left="40" w:right="160" w:firstLine="680"/>
        <w:jc w:val="both"/>
        <w:rPr>
          <w:sz w:val="28"/>
          <w:szCs w:val="28"/>
        </w:rPr>
      </w:pPr>
      <w:r>
        <w:rPr>
          <w:sz w:val="28"/>
          <w:szCs w:val="28"/>
        </w:rPr>
        <w:t>Отделом образования и делам молодежи администрации Лухского муниципального района (далее - отдел образования), в части выплаты компенсации части родительской платы за присмотр и уход за детьми в муниципальных образовательных учреждениях, реализующих образовательную программу дошкольного образования на территории Лухского муниципального района. Адрес отдела образования и делам молодежи, администрации Лухского муниципального района: 155270, Ивановская область, п. Лух, ул. Октябрьская д.4., телефон: 8(49344)2-</w:t>
      </w:r>
      <w:r>
        <w:rPr>
          <w:spacing w:val="1"/>
          <w:sz w:val="28"/>
          <w:szCs w:val="28"/>
        </w:rPr>
        <w:t xml:space="preserve"> </w:t>
      </w:r>
      <w:r>
        <w:rPr>
          <w:sz w:val="28"/>
          <w:szCs w:val="28"/>
        </w:rPr>
        <w:t>13-74,</w:t>
      </w:r>
      <w:r>
        <w:rPr>
          <w:spacing w:val="1"/>
          <w:sz w:val="28"/>
          <w:szCs w:val="28"/>
        </w:rPr>
        <w:t xml:space="preserve"> </w:t>
      </w:r>
      <w:r>
        <w:rPr>
          <w:sz w:val="28"/>
          <w:szCs w:val="28"/>
        </w:rPr>
        <w:t>адрес</w:t>
      </w:r>
      <w:r>
        <w:rPr>
          <w:spacing w:val="1"/>
          <w:sz w:val="28"/>
          <w:szCs w:val="28"/>
        </w:rPr>
        <w:t xml:space="preserve"> </w:t>
      </w:r>
      <w:r>
        <w:rPr>
          <w:sz w:val="28"/>
          <w:szCs w:val="28"/>
        </w:rPr>
        <w:t>электронной</w:t>
      </w:r>
      <w:r>
        <w:rPr>
          <w:spacing w:val="1"/>
          <w:sz w:val="28"/>
          <w:szCs w:val="28"/>
        </w:rPr>
        <w:t xml:space="preserve"> </w:t>
      </w:r>
      <w:r>
        <w:rPr>
          <w:sz w:val="28"/>
          <w:szCs w:val="28"/>
        </w:rPr>
        <w:t>почты:</w:t>
      </w:r>
      <w:r>
        <w:rPr>
          <w:spacing w:val="1"/>
          <w:sz w:val="28"/>
          <w:szCs w:val="28"/>
        </w:rPr>
        <w:t xml:space="preserve"> </w:t>
      </w:r>
      <w:hyperlink r:id="rId3">
        <w:r>
          <w:rPr>
            <w:sz w:val="28"/>
            <w:szCs w:val="28"/>
            <w:lang w:val="en-US"/>
          </w:rPr>
          <w:t>luhroo</w:t>
        </w:r>
        <w:r>
          <w:rPr>
            <w:sz w:val="28"/>
            <w:szCs w:val="28"/>
          </w:rPr>
          <w:t>@yandex.ru</w:t>
        </w:r>
      </w:hyperlink>
      <w:hyperlink r:id="rId4">
        <w:r>
          <w:rPr>
            <w:sz w:val="28"/>
            <w:szCs w:val="28"/>
          </w:rPr>
          <w:t>.</w:t>
        </w:r>
      </w:hyperlink>
      <w:r>
        <w:rPr>
          <w:spacing w:val="1"/>
          <w:sz w:val="28"/>
          <w:szCs w:val="28"/>
        </w:rPr>
        <w:t xml:space="preserve"> </w:t>
      </w:r>
      <w:r>
        <w:rPr>
          <w:sz w:val="28"/>
          <w:szCs w:val="28"/>
        </w:rPr>
        <w:t>График</w:t>
      </w:r>
      <w:r>
        <w:rPr>
          <w:spacing w:val="1"/>
          <w:sz w:val="28"/>
          <w:szCs w:val="28"/>
        </w:rPr>
        <w:t xml:space="preserve"> </w:t>
      </w:r>
      <w:r>
        <w:rPr>
          <w:sz w:val="28"/>
          <w:szCs w:val="28"/>
        </w:rPr>
        <w:t>работы:</w:t>
      </w:r>
      <w:r>
        <w:rPr>
          <w:spacing w:val="1"/>
          <w:sz w:val="28"/>
          <w:szCs w:val="28"/>
        </w:rPr>
        <w:t xml:space="preserve"> </w:t>
      </w:r>
      <w:r>
        <w:rPr>
          <w:sz w:val="28"/>
          <w:szCs w:val="28"/>
        </w:rPr>
        <w:t>понедельник</w:t>
      </w:r>
      <w:r>
        <w:rPr>
          <w:spacing w:val="24"/>
          <w:sz w:val="28"/>
          <w:szCs w:val="28"/>
        </w:rPr>
        <w:t xml:space="preserve"> </w:t>
      </w:r>
      <w:r>
        <w:rPr>
          <w:sz w:val="28"/>
          <w:szCs w:val="28"/>
        </w:rPr>
        <w:t>–</w:t>
      </w:r>
      <w:r>
        <w:rPr>
          <w:spacing w:val="7"/>
          <w:sz w:val="28"/>
          <w:szCs w:val="28"/>
        </w:rPr>
        <w:t xml:space="preserve"> </w:t>
      </w:r>
      <w:r>
        <w:rPr>
          <w:sz w:val="28"/>
          <w:szCs w:val="28"/>
        </w:rPr>
        <w:t>пятница с</w:t>
      </w:r>
      <w:r>
        <w:rPr>
          <w:spacing w:val="18"/>
          <w:sz w:val="28"/>
          <w:szCs w:val="28"/>
        </w:rPr>
        <w:t xml:space="preserve"> </w:t>
      </w:r>
      <w:r>
        <w:rPr>
          <w:sz w:val="28"/>
          <w:szCs w:val="28"/>
        </w:rPr>
        <w:t>08.30</w:t>
      </w:r>
      <w:r>
        <w:rPr>
          <w:spacing w:val="19"/>
          <w:sz w:val="28"/>
          <w:szCs w:val="28"/>
        </w:rPr>
        <w:t xml:space="preserve"> </w:t>
      </w:r>
      <w:r>
        <w:rPr>
          <w:sz w:val="28"/>
          <w:szCs w:val="28"/>
        </w:rPr>
        <w:t>до</w:t>
      </w:r>
      <w:r>
        <w:rPr>
          <w:spacing w:val="50"/>
          <w:sz w:val="28"/>
          <w:szCs w:val="28"/>
        </w:rPr>
        <w:t xml:space="preserve"> </w:t>
      </w:r>
      <w:r>
        <w:rPr>
          <w:sz w:val="28"/>
          <w:szCs w:val="28"/>
        </w:rPr>
        <w:t>17.30,</w:t>
      </w:r>
      <w:r>
        <w:rPr>
          <w:spacing w:val="31"/>
          <w:sz w:val="28"/>
          <w:szCs w:val="28"/>
        </w:rPr>
        <w:t xml:space="preserve"> </w:t>
      </w:r>
      <w:r>
        <w:rPr>
          <w:sz w:val="28"/>
          <w:szCs w:val="28"/>
        </w:rPr>
        <w:t>перерыв</w:t>
      </w:r>
      <w:r>
        <w:rPr>
          <w:spacing w:val="26"/>
          <w:sz w:val="28"/>
          <w:szCs w:val="28"/>
        </w:rPr>
        <w:t xml:space="preserve"> </w:t>
      </w:r>
      <w:r>
        <w:rPr>
          <w:sz w:val="28"/>
          <w:szCs w:val="28"/>
        </w:rPr>
        <w:t xml:space="preserve">с </w:t>
      </w:r>
      <w:r>
        <w:rPr>
          <w:spacing w:val="-4"/>
          <w:sz w:val="28"/>
          <w:szCs w:val="28"/>
        </w:rPr>
        <w:t>12.00</w:t>
      </w:r>
      <w:r>
        <w:rPr>
          <w:spacing w:val="-12"/>
          <w:sz w:val="28"/>
          <w:szCs w:val="28"/>
        </w:rPr>
        <w:t xml:space="preserve"> </w:t>
      </w:r>
      <w:r>
        <w:rPr>
          <w:spacing w:val="-4"/>
          <w:sz w:val="28"/>
          <w:szCs w:val="28"/>
        </w:rPr>
        <w:t>до</w:t>
      </w:r>
      <w:r>
        <w:rPr>
          <w:spacing w:val="29"/>
          <w:sz w:val="28"/>
          <w:szCs w:val="28"/>
        </w:rPr>
        <w:t xml:space="preserve"> </w:t>
      </w:r>
      <w:r>
        <w:rPr>
          <w:spacing w:val="-4"/>
          <w:sz w:val="28"/>
          <w:szCs w:val="28"/>
        </w:rPr>
        <w:t>13.00 час</w:t>
      </w:r>
      <w:r>
        <w:rPr>
          <w:sz w:val="28"/>
          <w:szCs w:val="28"/>
        </w:rPr>
        <w:t>.;</w:t>
      </w:r>
    </w:p>
    <w:p>
      <w:pPr>
        <w:pStyle w:val="5"/>
        <w:numPr>
          <w:ilvl w:val="0"/>
          <w:numId w:val="3"/>
        </w:numPr>
        <w:shd w:val="clear" w:color="auto" w:fill="auto"/>
        <w:tabs>
          <w:tab w:val="clear" w:pos="708"/>
          <w:tab w:val="left" w:pos="995" w:leader="none"/>
        </w:tabs>
        <w:spacing w:lineRule="exact" w:line="322" w:before="0" w:after="0"/>
        <w:ind w:left="40" w:right="160" w:firstLine="680"/>
        <w:jc w:val="both"/>
        <w:rPr>
          <w:sz w:val="28"/>
          <w:szCs w:val="28"/>
        </w:rPr>
      </w:pPr>
      <w:r>
        <w:rPr>
          <w:sz w:val="28"/>
          <w:szCs w:val="28"/>
        </w:rPr>
        <w:t>образовательными учреждениями, реализующими образовательную программу дошкольного образования (далее - образовательные учреждения), подведомственные отделу образования в части приема заявлений и документов для выплаты компенсации части родительской платы. Адрес, график работы, электронная почта, телефон и официальный сайт образовательных учреждений указаны в приложении №6 к Административному регламенту.</w:t>
      </w:r>
    </w:p>
    <w:p>
      <w:pPr>
        <w:pStyle w:val="5"/>
        <w:shd w:val="clear" w:color="auto" w:fill="auto"/>
        <w:spacing w:lineRule="exact" w:line="322" w:before="0" w:after="0"/>
        <w:ind w:left="40" w:firstLine="680"/>
        <w:jc w:val="both"/>
        <w:rPr>
          <w:sz w:val="28"/>
          <w:szCs w:val="28"/>
        </w:rPr>
      </w:pPr>
      <w:r>
        <w:rPr>
          <w:sz w:val="28"/>
          <w:szCs w:val="28"/>
        </w:rPr>
        <w:t>Муниципальным бюджетным учреждением «Лухский многофункциональный центр предоставления государственных и муниципальных услуг» услуга не предоставляется.</w:t>
      </w:r>
    </w:p>
    <w:p>
      <w:pPr>
        <w:pStyle w:val="5"/>
        <w:shd w:val="clear" w:color="auto" w:fill="auto"/>
        <w:spacing w:lineRule="exact" w:line="322" w:before="0" w:after="0"/>
        <w:ind w:left="40" w:firstLine="680"/>
        <w:jc w:val="both"/>
        <w:rPr>
          <w:sz w:val="28"/>
          <w:szCs w:val="28"/>
        </w:rPr>
      </w:pPr>
      <w:r>
        <w:rPr>
          <w:sz w:val="28"/>
          <w:szCs w:val="28"/>
        </w:rPr>
        <w:t>2.4. При предоставлении муниципальной услуги отделу образования и образовательным учреждениям запрещается требовать от Заявителя</w:t>
      </w:r>
    </w:p>
    <w:p>
      <w:pPr>
        <w:pStyle w:val="5"/>
        <w:shd w:val="clear" w:color="auto" w:fill="auto"/>
        <w:spacing w:lineRule="exact" w:line="322" w:before="0" w:after="341"/>
        <w:ind w:right="100" w:hanging="0"/>
        <w:jc w:val="both"/>
        <w:rPr>
          <w:sz w:val="28"/>
          <w:szCs w:val="28"/>
        </w:rPr>
      </w:pPr>
      <w:r>
        <w:rPr>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pPr>
        <w:pStyle w:val="Bodytext22"/>
        <w:shd w:val="clear" w:color="auto" w:fill="auto"/>
        <w:spacing w:lineRule="exact" w:line="270" w:before="0" w:after="311"/>
        <w:ind w:left="2200" w:hanging="0"/>
        <w:jc w:val="left"/>
        <w:rPr>
          <w:sz w:val="28"/>
          <w:szCs w:val="28"/>
        </w:rPr>
      </w:pPr>
      <w:r>
        <w:rPr>
          <w:sz w:val="28"/>
          <w:szCs w:val="28"/>
        </w:rPr>
        <w:t>Результат предоставления муниципальной услуги</w:t>
      </w:r>
    </w:p>
    <w:p>
      <w:pPr>
        <w:pStyle w:val="5"/>
        <w:shd w:val="clear" w:color="auto" w:fill="auto"/>
        <w:spacing w:lineRule="exact" w:line="326" w:before="0" w:after="0"/>
        <w:ind w:right="100" w:hanging="0"/>
        <w:jc w:val="center"/>
        <w:rPr>
          <w:sz w:val="28"/>
          <w:szCs w:val="28"/>
        </w:rPr>
      </w:pPr>
      <w:r>
        <w:rPr>
          <w:sz w:val="28"/>
          <w:szCs w:val="28"/>
        </w:rPr>
        <w:t>2.5. Результатом предоставления муниципальной услуги является:</w:t>
      </w:r>
    </w:p>
    <w:p>
      <w:pPr>
        <w:pStyle w:val="5"/>
        <w:numPr>
          <w:ilvl w:val="0"/>
          <w:numId w:val="3"/>
        </w:numPr>
        <w:shd w:val="clear" w:color="auto" w:fill="auto"/>
        <w:tabs>
          <w:tab w:val="clear" w:pos="708"/>
          <w:tab w:val="left" w:pos="351" w:leader="none"/>
        </w:tabs>
        <w:spacing w:lineRule="exact" w:line="326" w:before="0" w:after="0"/>
        <w:ind w:left="140" w:right="100" w:hanging="0"/>
        <w:jc w:val="both"/>
        <w:rPr>
          <w:sz w:val="28"/>
          <w:szCs w:val="28"/>
        </w:rPr>
      </w:pPr>
      <w:r>
        <w:rPr>
          <w:sz w:val="28"/>
          <w:szCs w:val="28"/>
        </w:rPr>
        <w:t>решение о предоставлении муниципальной услуги - выплата компенсации части родительской платы (далее - компенсация),</w:t>
      </w:r>
    </w:p>
    <w:p>
      <w:pPr>
        <w:pStyle w:val="5"/>
        <w:numPr>
          <w:ilvl w:val="0"/>
          <w:numId w:val="3"/>
        </w:numPr>
        <w:shd w:val="clear" w:color="auto" w:fill="auto"/>
        <w:tabs>
          <w:tab w:val="clear" w:pos="708"/>
          <w:tab w:val="left" w:pos="294" w:leader="none"/>
        </w:tabs>
        <w:spacing w:lineRule="exact" w:line="326" w:before="0" w:after="0"/>
        <w:ind w:left="140" w:hanging="0"/>
        <w:jc w:val="both"/>
        <w:rPr>
          <w:sz w:val="28"/>
          <w:szCs w:val="28"/>
        </w:rPr>
      </w:pPr>
      <w:r>
        <w:rPr>
          <w:sz w:val="28"/>
          <w:szCs w:val="28"/>
        </w:rPr>
        <w:t>решение об отказе в предоставлении муниципальной услуги.</w:t>
      </w:r>
    </w:p>
    <w:p>
      <w:pPr>
        <w:pStyle w:val="5"/>
        <w:numPr>
          <w:ilvl w:val="0"/>
          <w:numId w:val="4"/>
        </w:numPr>
        <w:shd w:val="clear" w:color="auto" w:fill="auto"/>
        <w:tabs>
          <w:tab w:val="clear" w:pos="708"/>
          <w:tab w:val="left" w:pos="1566" w:leader="none"/>
        </w:tabs>
        <w:spacing w:lineRule="exact" w:line="317" w:before="0" w:after="0"/>
        <w:ind w:left="140" w:right="100" w:firstLine="640"/>
        <w:jc w:val="both"/>
        <w:rPr>
          <w:sz w:val="28"/>
          <w:szCs w:val="28"/>
        </w:rPr>
      </w:pPr>
      <w:r>
        <w:rPr>
          <w:sz w:val="28"/>
          <w:szCs w:val="28"/>
        </w:rPr>
        <w:t>Решение о предоставлении муниципальной услуги по форме, согласно Приложению № 1 к настоящему Административному регламенту.</w:t>
      </w:r>
    </w:p>
    <w:p>
      <w:pPr>
        <w:pStyle w:val="5"/>
        <w:numPr>
          <w:ilvl w:val="0"/>
          <w:numId w:val="4"/>
        </w:numPr>
        <w:shd w:val="clear" w:color="auto" w:fill="auto"/>
        <w:tabs>
          <w:tab w:val="clear" w:pos="708"/>
          <w:tab w:val="left" w:pos="1566" w:leader="none"/>
        </w:tabs>
        <w:spacing w:lineRule="exact" w:line="317" w:before="0" w:after="0"/>
        <w:ind w:left="140" w:right="100" w:firstLine="640"/>
        <w:jc w:val="both"/>
        <w:rPr>
          <w:sz w:val="28"/>
          <w:szCs w:val="28"/>
        </w:rPr>
      </w:pPr>
      <w:r>
        <w:rPr>
          <w:sz w:val="28"/>
          <w:szCs w:val="28"/>
        </w:rPr>
        <w:t>Решение об отказе в предоставлении муниципальной услуги по форме, согласно Приложению № 2 к настоящему Административному регламенту.</w:t>
      </w:r>
    </w:p>
    <w:p>
      <w:pPr>
        <w:pStyle w:val="5"/>
        <w:numPr>
          <w:ilvl w:val="0"/>
          <w:numId w:val="4"/>
        </w:numPr>
        <w:shd w:val="clear" w:color="auto" w:fill="auto"/>
        <w:tabs>
          <w:tab w:val="clear" w:pos="708"/>
          <w:tab w:val="left" w:pos="1638" w:leader="none"/>
        </w:tabs>
        <w:spacing w:lineRule="exact" w:line="317" w:before="0" w:after="0"/>
        <w:ind w:left="140" w:right="100" w:firstLine="640"/>
        <w:jc w:val="both"/>
        <w:rPr>
          <w:sz w:val="28"/>
          <w:szCs w:val="28"/>
        </w:rPr>
      </w:pPr>
      <w:r>
        <w:rPr>
          <w:sz w:val="28"/>
          <w:szCs w:val="28"/>
        </w:rPr>
        <w:t>Выплата компенсации производится отделом образования один раз в квартал путем зачисления на лицевые счета получателей, открытые в финансово-кредитных учреждениях, или через отделения федеральной почтовой связи (по желанию получателей компенсации).</w:t>
      </w:r>
    </w:p>
    <w:p>
      <w:pPr>
        <w:pStyle w:val="5"/>
        <w:shd w:val="clear" w:color="auto" w:fill="auto"/>
        <w:spacing w:lineRule="exact" w:line="317" w:before="0" w:after="300"/>
        <w:ind w:left="140" w:right="100" w:firstLine="640"/>
        <w:jc w:val="both"/>
        <w:rPr>
          <w:sz w:val="28"/>
          <w:szCs w:val="28"/>
        </w:rPr>
      </w:pPr>
      <w:r>
        <w:rPr>
          <w:sz w:val="28"/>
          <w:szCs w:val="28"/>
        </w:rPr>
        <w:t>Компенсация назначается отделом образования на период действия справки о признании семьи малоимущей с месяца обращения заявителем с необходимы документами.</w:t>
      </w:r>
    </w:p>
    <w:p>
      <w:pPr>
        <w:pStyle w:val="Bodytext22"/>
        <w:shd w:val="clear" w:color="auto" w:fill="auto"/>
        <w:spacing w:lineRule="exact" w:line="317" w:before="0" w:after="0"/>
        <w:ind w:left="1600" w:hanging="0"/>
        <w:jc w:val="left"/>
        <w:rPr>
          <w:sz w:val="28"/>
          <w:szCs w:val="28"/>
        </w:rPr>
      </w:pPr>
      <w:r>
        <w:rPr>
          <w:sz w:val="28"/>
          <w:szCs w:val="28"/>
        </w:rPr>
        <w:t>Срок предоставления муниципальной услуги, в том числе с</w:t>
      </w:r>
    </w:p>
    <w:p>
      <w:pPr>
        <w:pStyle w:val="Bodytext22"/>
        <w:shd w:val="clear" w:color="auto" w:fill="auto"/>
        <w:spacing w:lineRule="exact" w:line="317" w:before="0" w:after="0"/>
        <w:ind w:right="100" w:hanging="0"/>
        <w:rPr>
          <w:sz w:val="28"/>
          <w:szCs w:val="28"/>
        </w:rPr>
      </w:pPr>
      <w:r>
        <w:rPr>
          <w:sz w:val="28"/>
          <w:szCs w:val="28"/>
        </w:rPr>
        <w:t>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pPr>
        <w:pStyle w:val="Bodytext22"/>
        <w:shd w:val="clear" w:color="auto" w:fill="auto"/>
        <w:spacing w:lineRule="exact" w:line="317" w:before="0" w:after="0"/>
        <w:ind w:right="100" w:hanging="0"/>
        <w:rPr>
          <w:sz w:val="28"/>
          <w:szCs w:val="28"/>
        </w:rPr>
      </w:pPr>
      <w:r>
        <w:rPr>
          <w:sz w:val="28"/>
          <w:szCs w:val="28"/>
        </w:rPr>
      </w:r>
    </w:p>
    <w:p>
      <w:pPr>
        <w:pStyle w:val="5"/>
        <w:shd w:val="clear" w:color="auto" w:fill="auto"/>
        <w:spacing w:lineRule="exact" w:line="317" w:before="0" w:after="0"/>
        <w:ind w:left="140" w:right="100" w:firstLine="640"/>
        <w:jc w:val="both"/>
        <w:rPr>
          <w:sz w:val="28"/>
          <w:szCs w:val="28"/>
        </w:rPr>
      </w:pPr>
      <w:r>
        <w:rPr>
          <w:sz w:val="28"/>
          <w:szCs w:val="28"/>
        </w:rPr>
        <w:t>Образовательное учреждение в течение 10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2.5 Административного регламента.</w:t>
      </w:r>
    </w:p>
    <w:p>
      <w:pPr>
        <w:pStyle w:val="5"/>
        <w:shd w:val="clear" w:color="auto" w:fill="auto"/>
        <w:spacing w:lineRule="exact" w:line="322" w:before="0" w:after="0"/>
        <w:ind w:left="140" w:firstLine="640"/>
        <w:jc w:val="both"/>
        <w:rPr>
          <w:sz w:val="28"/>
          <w:szCs w:val="28"/>
        </w:rPr>
      </w:pPr>
      <w:r>
        <w:rPr>
          <w:sz w:val="28"/>
          <w:szCs w:val="28"/>
        </w:rPr>
        <w:t>2.6. Срок предоставления государственной услуги.</w:t>
      </w:r>
    </w:p>
    <w:p>
      <w:pPr>
        <w:pStyle w:val="5"/>
        <w:shd w:val="clear" w:color="auto" w:fill="auto"/>
        <w:spacing w:lineRule="exact" w:line="322" w:before="0" w:after="0"/>
        <w:ind w:left="140" w:right="100" w:firstLine="640"/>
        <w:jc w:val="both"/>
        <w:rPr>
          <w:sz w:val="28"/>
          <w:szCs w:val="28"/>
        </w:rPr>
      </w:pPr>
      <w:r>
        <w:rPr>
          <w:sz w:val="28"/>
          <w:szCs w:val="28"/>
        </w:rPr>
        <w:t>Рекомендуемое время приема документов от заявителя — не более 15 минут.</w:t>
      </w:r>
    </w:p>
    <w:p>
      <w:pPr>
        <w:pStyle w:val="5"/>
        <w:shd w:val="clear" w:color="auto" w:fill="auto"/>
        <w:spacing w:lineRule="exact" w:line="322" w:before="0" w:after="0"/>
        <w:ind w:left="140" w:right="100" w:firstLine="640"/>
        <w:jc w:val="both"/>
        <w:rPr>
          <w:sz w:val="28"/>
          <w:szCs w:val="28"/>
        </w:rPr>
      </w:pPr>
      <w:r>
        <w:rPr>
          <w:sz w:val="28"/>
          <w:szCs w:val="28"/>
        </w:rPr>
        <w:t>Решение о предоставлении (отказе в предоставлении) компенсации принимается в течение 10 дней со дня подачи соответствующих документов, о чем сообщается заявителю в течение 5 дней после принятия решения.</w:t>
      </w:r>
    </w:p>
    <w:p>
      <w:pPr>
        <w:pStyle w:val="5"/>
        <w:shd w:val="clear" w:color="auto" w:fill="auto"/>
        <w:spacing w:lineRule="exact" w:line="322" w:before="0" w:after="341"/>
        <w:ind w:left="140" w:right="100" w:firstLine="880"/>
        <w:jc w:val="both"/>
        <w:rPr>
          <w:sz w:val="28"/>
          <w:szCs w:val="28"/>
        </w:rPr>
      </w:pPr>
      <w:r>
        <w:rPr>
          <w:sz w:val="28"/>
          <w:szCs w:val="28"/>
        </w:rPr>
        <w:t>Компенсация выплачивается ежеквартально, до 25 числа первого месяца, следующего за кварталом, в котором внесена родительская плата за присмотр и уход за детьми в образовательных организациях, реализующих образовательную программу дошкольного образования.</w:t>
      </w:r>
    </w:p>
    <w:p>
      <w:pPr>
        <w:pStyle w:val="Bodytext22"/>
        <w:shd w:val="clear" w:color="auto" w:fill="auto"/>
        <w:spacing w:lineRule="exact" w:line="270" w:before="0" w:after="246"/>
        <w:ind w:left="1080" w:hanging="0"/>
        <w:jc w:val="left"/>
        <w:rPr>
          <w:sz w:val="28"/>
          <w:szCs w:val="28"/>
        </w:rPr>
      </w:pPr>
      <w:r>
        <w:rPr>
          <w:sz w:val="28"/>
          <w:szCs w:val="28"/>
        </w:rPr>
        <w:t>Правовые основания предоставления муниципальной услуги</w:t>
      </w:r>
    </w:p>
    <w:p>
      <w:pPr>
        <w:pStyle w:val="5"/>
        <w:shd w:val="clear" w:color="auto" w:fill="auto"/>
        <w:tabs>
          <w:tab w:val="clear" w:pos="708"/>
          <w:tab w:val="left" w:pos="3182" w:leader="none"/>
          <w:tab w:val="left" w:pos="5543" w:leader="none"/>
          <w:tab w:val="left" w:pos="8769" w:leader="none"/>
        </w:tabs>
        <w:spacing w:lineRule="exact" w:line="322" w:before="0" w:after="0"/>
        <w:ind w:left="100" w:right="20" w:firstLine="640"/>
        <w:jc w:val="both"/>
        <w:rPr>
          <w:sz w:val="28"/>
          <w:szCs w:val="28"/>
        </w:rPr>
      </w:pPr>
      <w:r>
        <w:rPr>
          <w:sz w:val="28"/>
          <w:szCs w:val="28"/>
        </w:rPr>
        <w:t>2.7. Перечень нормативных правовых актов, регулирующих предоставление муниципальной услуги, размещается в федеральной государственной информационной системе «Федеральный реестр государственных и муниципальных услуг (функций)», в соответствующих разделах на ЕПГУ, РПГУ, официальном сайте Отдела образования и делам молодежи администрации  Лухского  муниципального района (http://лухский-образование.рф/), официальных сайтах образовательных учреждений:</w:t>
      </w:r>
    </w:p>
    <w:p>
      <w:pPr>
        <w:pStyle w:val="5"/>
        <w:shd w:val="clear" w:color="auto" w:fill="auto"/>
        <w:spacing w:lineRule="exact" w:line="322" w:before="0" w:after="0"/>
        <w:ind w:left="100" w:right="20" w:hanging="0"/>
        <w:jc w:val="both"/>
        <w:rPr>
          <w:sz w:val="28"/>
          <w:szCs w:val="28"/>
        </w:rPr>
      </w:pPr>
      <w:r>
        <w:rPr>
          <w:sz w:val="28"/>
          <w:szCs w:val="28"/>
        </w:rPr>
        <w:t>- Федеральный закон от 29 декабря 2012 г. № 273-ФЗ «Об образовании в Российской Федерации»,</w:t>
      </w:r>
    </w:p>
    <w:p>
      <w:pPr>
        <w:pStyle w:val="5"/>
        <w:numPr>
          <w:ilvl w:val="0"/>
          <w:numId w:val="3"/>
        </w:numPr>
        <w:shd w:val="clear" w:color="auto" w:fill="auto"/>
        <w:tabs>
          <w:tab w:val="clear" w:pos="708"/>
          <w:tab w:val="left" w:pos="503" w:leader="none"/>
        </w:tabs>
        <w:spacing w:lineRule="exact" w:line="322" w:before="0" w:after="0"/>
        <w:ind w:left="100" w:right="20" w:firstLine="200"/>
        <w:jc w:val="both"/>
        <w:rPr>
          <w:sz w:val="28"/>
          <w:szCs w:val="28"/>
        </w:rPr>
      </w:pPr>
      <w:r>
        <w:rPr>
          <w:sz w:val="28"/>
          <w:szCs w:val="28"/>
        </w:rPr>
        <w:t>Федеральный закон от 06.10.2003 № 131-Ф3 «Об общих принципах организации местного самоуправления в Российской Федерации»,</w:t>
      </w:r>
    </w:p>
    <w:p>
      <w:pPr>
        <w:pStyle w:val="5"/>
        <w:numPr>
          <w:ilvl w:val="0"/>
          <w:numId w:val="3"/>
        </w:numPr>
        <w:shd w:val="clear" w:color="auto" w:fill="auto"/>
        <w:tabs>
          <w:tab w:val="clear" w:pos="708"/>
          <w:tab w:val="left" w:pos="609" w:leader="none"/>
        </w:tabs>
        <w:spacing w:lineRule="exact" w:line="322" w:before="0" w:after="0"/>
        <w:ind w:left="100" w:right="20" w:firstLine="200"/>
        <w:jc w:val="both"/>
        <w:rPr>
          <w:sz w:val="28"/>
          <w:szCs w:val="28"/>
        </w:rPr>
      </w:pPr>
      <w:r>
        <w:rPr>
          <w:sz w:val="28"/>
          <w:szCs w:val="28"/>
        </w:rPr>
        <w:t>Федеральный закон от 27.07.2010 № 210-ФЗ «Об организации предоставления государственных и муниципальных услуг»,</w:t>
      </w:r>
    </w:p>
    <w:p>
      <w:pPr>
        <w:pStyle w:val="5"/>
        <w:numPr>
          <w:ilvl w:val="0"/>
          <w:numId w:val="3"/>
        </w:numPr>
        <w:shd w:val="clear" w:color="auto" w:fill="auto"/>
        <w:tabs>
          <w:tab w:val="clear" w:pos="708"/>
          <w:tab w:val="left" w:pos="431" w:leader="none"/>
        </w:tabs>
        <w:spacing w:lineRule="exact" w:line="322" w:before="0" w:after="0"/>
        <w:ind w:left="100" w:right="20" w:firstLine="200"/>
        <w:jc w:val="both"/>
        <w:rPr>
          <w:sz w:val="28"/>
          <w:szCs w:val="28"/>
        </w:rPr>
      </w:pPr>
      <w:r>
        <w:rPr>
          <w:sz w:val="28"/>
          <w:szCs w:val="28"/>
        </w:rPr>
        <w:t>Закон Ивановской области от 02.07.2013г №65-03 «О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w:t>
      </w:r>
    </w:p>
    <w:p>
      <w:pPr>
        <w:pStyle w:val="5"/>
        <w:numPr>
          <w:ilvl w:val="0"/>
          <w:numId w:val="3"/>
        </w:numPr>
        <w:shd w:val="clear" w:color="auto" w:fill="auto"/>
        <w:tabs>
          <w:tab w:val="clear" w:pos="708"/>
          <w:tab w:val="left" w:pos="498" w:leader="none"/>
        </w:tabs>
        <w:spacing w:lineRule="exact" w:line="322" w:before="0" w:after="0"/>
        <w:ind w:left="100" w:right="20" w:firstLine="200"/>
        <w:jc w:val="both"/>
        <w:rPr>
          <w:sz w:val="28"/>
          <w:szCs w:val="28"/>
        </w:rPr>
      </w:pPr>
      <w:r>
        <w:rPr>
          <w:sz w:val="28"/>
          <w:szCs w:val="28"/>
        </w:rPr>
        <w:t>постановление Правительства Ивановской области от 18.05.2016 №136-п «Об утверждении Порядка обращения родителей (законных представителей) за получением компенсации части родительской платы за присмотр и уход за детьми в образовательных организациях, реализующих образовательную программу дошкольного образования, и порядка ее выплаты» (в ред. Постановления Правительства Ивановской области от 30.12.2016 №469-п),</w:t>
      </w:r>
    </w:p>
    <w:p>
      <w:pPr>
        <w:pStyle w:val="5"/>
        <w:numPr>
          <w:ilvl w:val="0"/>
          <w:numId w:val="3"/>
        </w:numPr>
        <w:shd w:val="clear" w:color="auto" w:fill="auto"/>
        <w:tabs>
          <w:tab w:val="clear" w:pos="708"/>
          <w:tab w:val="left" w:pos="638" w:leader="none"/>
        </w:tabs>
        <w:spacing w:lineRule="exact" w:line="322" w:before="0" w:after="300"/>
        <w:ind w:left="100" w:right="20" w:firstLine="200"/>
        <w:jc w:val="both"/>
        <w:rPr>
          <w:sz w:val="28"/>
          <w:szCs w:val="28"/>
        </w:rPr>
      </w:pPr>
      <w:r>
        <w:rPr>
          <w:sz w:val="28"/>
          <w:szCs w:val="28"/>
        </w:rPr>
        <w:t>постановление Администрации Лухского муниципального района Ивановской области от 08.12.2016 № 438 «Об определении уполномоченного органа по организации выплаты компенсации части родительской платы за присмотр и уход за детьми в образовательных учреждениях Лухского муниципального района, реализующих образовательную программу дошкольного образования».</w:t>
      </w:r>
    </w:p>
    <w:p>
      <w:pPr>
        <w:pStyle w:val="Bodytext22"/>
        <w:shd w:val="clear" w:color="auto" w:fill="auto"/>
        <w:spacing w:lineRule="exact" w:line="322" w:before="0" w:after="308"/>
        <w:ind w:left="720" w:right="480" w:firstLine="1220"/>
        <w:rPr>
          <w:sz w:val="28"/>
          <w:szCs w:val="28"/>
        </w:rPr>
      </w:pPr>
      <w:r>
        <w:rPr>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pPr>
        <w:pStyle w:val="5"/>
        <w:shd w:val="clear" w:color="auto" w:fill="auto"/>
        <w:spacing w:lineRule="exact" w:line="312" w:before="0" w:after="0"/>
        <w:ind w:left="100" w:right="20" w:firstLine="820"/>
        <w:jc w:val="both"/>
        <w:rPr>
          <w:sz w:val="28"/>
          <w:szCs w:val="28"/>
        </w:rPr>
      </w:pPr>
      <w:r>
        <w:rPr>
          <w:sz w:val="28"/>
          <w:szCs w:val="28"/>
        </w:rPr>
        <w:t>2.9. Для получения муниципальной услуги Заявитель представляет заявление и следующие документы:</w:t>
      </w:r>
    </w:p>
    <w:p>
      <w:pPr>
        <w:pStyle w:val="5"/>
        <w:numPr>
          <w:ilvl w:val="0"/>
          <w:numId w:val="5"/>
        </w:numPr>
        <w:shd w:val="clear" w:color="auto" w:fill="auto"/>
        <w:tabs>
          <w:tab w:val="clear" w:pos="708"/>
          <w:tab w:val="left" w:pos="1474" w:leader="none"/>
        </w:tabs>
        <w:spacing w:lineRule="exact" w:line="326" w:before="0" w:after="0"/>
        <w:ind w:left="20" w:right="20" w:firstLine="660"/>
        <w:jc w:val="both"/>
        <w:rPr>
          <w:sz w:val="28"/>
          <w:szCs w:val="28"/>
        </w:rPr>
      </w:pPr>
      <w:r>
        <w:rPr>
          <w:sz w:val="28"/>
          <w:szCs w:val="28"/>
        </w:rPr>
        <w:t>Заявление о предоставлении муниципальной услуги по форме, согласно Приложению № 3 к настоящему Административному регламенту.</w:t>
      </w:r>
    </w:p>
    <w:p>
      <w:pPr>
        <w:pStyle w:val="5"/>
        <w:shd w:val="clear" w:color="auto" w:fill="auto"/>
        <w:spacing w:lineRule="exact" w:line="326" w:before="0" w:after="0"/>
        <w:ind w:left="20" w:right="20" w:firstLine="660"/>
        <w:jc w:val="both"/>
        <w:rPr>
          <w:sz w:val="28"/>
          <w:szCs w:val="28"/>
        </w:rPr>
      </w:pPr>
      <w:r>
        <w:rPr>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pPr>
        <w:pStyle w:val="5"/>
        <w:shd w:val="clear" w:color="auto" w:fill="auto"/>
        <w:spacing w:lineRule="exact" w:line="326" w:before="0" w:after="0"/>
        <w:ind w:left="20" w:right="20" w:firstLine="660"/>
        <w:jc w:val="both"/>
        <w:rPr>
          <w:sz w:val="28"/>
          <w:szCs w:val="28"/>
        </w:rPr>
      </w:pPr>
      <w:r>
        <w:rPr>
          <w:sz w:val="28"/>
          <w:szCs w:val="28"/>
        </w:rPr>
        <w:t>В заявлении также указывается один из следующих способов направления результата предоставления муниципальной услуги:</w:t>
      </w:r>
    </w:p>
    <w:p>
      <w:pPr>
        <w:pStyle w:val="5"/>
        <w:shd w:val="clear" w:color="auto" w:fill="auto"/>
        <w:spacing w:lineRule="exact" w:line="326" w:before="0" w:after="0"/>
        <w:ind w:left="20" w:firstLine="660"/>
        <w:jc w:val="both"/>
        <w:rPr>
          <w:sz w:val="28"/>
          <w:szCs w:val="28"/>
        </w:rPr>
      </w:pPr>
      <w:r>
        <w:rPr>
          <w:sz w:val="28"/>
          <w:szCs w:val="28"/>
        </w:rPr>
        <w:t>в форме электронного документа в личном кабинете на ЕПГУ;</w:t>
      </w:r>
    </w:p>
    <w:p>
      <w:pPr>
        <w:pStyle w:val="5"/>
        <w:shd w:val="clear" w:color="auto" w:fill="auto"/>
        <w:spacing w:lineRule="exact" w:line="326" w:before="0" w:after="0"/>
        <w:ind w:left="20" w:right="20" w:firstLine="660"/>
        <w:jc w:val="both"/>
        <w:rPr>
          <w:sz w:val="28"/>
          <w:szCs w:val="28"/>
        </w:rPr>
      </w:pPr>
      <w:r>
        <w:rPr>
          <w:sz w:val="28"/>
          <w:szCs w:val="28"/>
        </w:rPr>
        <w:t>дополнительно на бумажном носителе в виде распечатанного экземпляра электронного документа в образовательном учреждении;</w:t>
      </w:r>
    </w:p>
    <w:p>
      <w:pPr>
        <w:pStyle w:val="5"/>
        <w:shd w:val="clear" w:color="auto" w:fill="auto"/>
        <w:spacing w:lineRule="exact" w:line="326" w:before="0" w:after="0"/>
        <w:ind w:left="20" w:firstLine="660"/>
        <w:jc w:val="both"/>
        <w:rPr>
          <w:sz w:val="28"/>
          <w:szCs w:val="28"/>
        </w:rPr>
      </w:pPr>
      <w:r>
        <w:rPr>
          <w:sz w:val="28"/>
          <w:szCs w:val="28"/>
        </w:rPr>
        <w:t>на бумажном носителе в образовательном учреждении.</w:t>
      </w:r>
    </w:p>
    <w:p>
      <w:pPr>
        <w:pStyle w:val="5"/>
        <w:numPr>
          <w:ilvl w:val="0"/>
          <w:numId w:val="5"/>
        </w:numPr>
        <w:shd w:val="clear" w:color="auto" w:fill="auto"/>
        <w:tabs>
          <w:tab w:val="clear" w:pos="708"/>
          <w:tab w:val="left" w:pos="1376" w:leader="none"/>
        </w:tabs>
        <w:spacing w:lineRule="exact" w:line="322" w:before="0" w:after="0"/>
        <w:ind w:left="20" w:firstLine="660"/>
        <w:jc w:val="both"/>
        <w:rPr>
          <w:sz w:val="28"/>
          <w:szCs w:val="28"/>
        </w:rPr>
      </w:pPr>
      <w:r>
        <w:rPr>
          <w:sz w:val="28"/>
          <w:szCs w:val="28"/>
        </w:rPr>
        <w:t>Документ, удостоверяющий личность Заявителя,</w:t>
      </w:r>
    </w:p>
    <w:p>
      <w:pPr>
        <w:pStyle w:val="5"/>
        <w:shd w:val="clear" w:color="auto" w:fill="auto"/>
        <w:spacing w:lineRule="exact" w:line="322" w:before="0" w:after="0"/>
        <w:ind w:left="20" w:right="20" w:firstLine="660"/>
        <w:jc w:val="both"/>
        <w:rPr>
          <w:sz w:val="28"/>
          <w:szCs w:val="28"/>
        </w:rPr>
      </w:pPr>
      <w:r>
        <w:rPr>
          <w:sz w:val="28"/>
          <w:szCs w:val="28"/>
        </w:rPr>
        <w:t>В случае направления заявления посредством ЕПГУ 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pPr>
        <w:pStyle w:val="5"/>
        <w:shd w:val="clear" w:color="auto" w:fill="auto"/>
        <w:spacing w:lineRule="exact" w:line="322" w:before="0" w:after="0"/>
        <w:ind w:left="20" w:right="20" w:firstLine="660"/>
        <w:jc w:val="both"/>
        <w:rPr>
          <w:sz w:val="28"/>
          <w:szCs w:val="28"/>
        </w:rPr>
      </w:pPr>
      <w:r>
        <w:rPr>
          <w:sz w:val="28"/>
          <w:szCs w:val="28"/>
        </w:rPr>
        <w:t>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w:t>
      </w:r>
    </w:p>
    <w:p>
      <w:pPr>
        <w:pStyle w:val="5"/>
        <w:numPr>
          <w:ilvl w:val="0"/>
          <w:numId w:val="5"/>
        </w:numPr>
        <w:shd w:val="clear" w:color="auto" w:fill="auto"/>
        <w:tabs>
          <w:tab w:val="clear" w:pos="708"/>
          <w:tab w:val="left" w:pos="1470" w:leader="none"/>
        </w:tabs>
        <w:spacing w:lineRule="exact" w:line="322" w:before="0" w:after="0"/>
        <w:ind w:left="20" w:right="20" w:firstLine="660"/>
        <w:jc w:val="both"/>
        <w:rPr>
          <w:sz w:val="28"/>
          <w:szCs w:val="28"/>
        </w:rPr>
      </w:pPr>
      <w:r>
        <w:rPr>
          <w:sz w:val="28"/>
          <w:szCs w:val="28"/>
        </w:rPr>
        <w:t>копии свидетельств о рождении (свидетельств об усыновлении (удочерении)) детей, в том числе детей от другого(их) родителя(ей), совместно проживающих с заявителем, а также копию акта органа опеки</w:t>
      </w:r>
      <w:r>
        <w:rPr>
          <w:rStyle w:val="Bodytext115pt"/>
          <w:sz w:val="28"/>
          <w:szCs w:val="28"/>
        </w:rPr>
        <w:t xml:space="preserve"> и </w:t>
      </w:r>
      <w:r>
        <w:rPr>
          <w:sz w:val="28"/>
          <w:szCs w:val="28"/>
        </w:rPr>
        <w:t>попечительства о назначении опекуна;</w:t>
      </w:r>
    </w:p>
    <w:p>
      <w:pPr>
        <w:pStyle w:val="5"/>
        <w:numPr>
          <w:ilvl w:val="0"/>
          <w:numId w:val="5"/>
        </w:numPr>
        <w:shd w:val="clear" w:color="auto" w:fill="auto"/>
        <w:tabs>
          <w:tab w:val="clear" w:pos="708"/>
          <w:tab w:val="left" w:pos="1386" w:leader="none"/>
        </w:tabs>
        <w:spacing w:lineRule="exact" w:line="322" w:before="0" w:after="0"/>
        <w:ind w:left="20" w:firstLine="660"/>
        <w:jc w:val="both"/>
        <w:rPr>
          <w:sz w:val="28"/>
          <w:szCs w:val="28"/>
        </w:rPr>
      </w:pPr>
      <w:r>
        <w:rPr>
          <w:sz w:val="28"/>
          <w:szCs w:val="28"/>
        </w:rPr>
        <w:t>справку о признании семьи малоимущей.</w:t>
      </w:r>
    </w:p>
    <w:p>
      <w:pPr>
        <w:pStyle w:val="5"/>
        <w:numPr>
          <w:ilvl w:val="0"/>
          <w:numId w:val="6"/>
        </w:numPr>
        <w:shd w:val="clear" w:color="auto" w:fill="auto"/>
        <w:tabs>
          <w:tab w:val="clear" w:pos="708"/>
          <w:tab w:val="left" w:pos="1426" w:leader="none"/>
        </w:tabs>
        <w:spacing w:lineRule="exact" w:line="317" w:before="0" w:after="296"/>
        <w:ind w:left="20" w:right="20" w:firstLine="660"/>
        <w:jc w:val="both"/>
        <w:rPr>
          <w:sz w:val="28"/>
          <w:szCs w:val="28"/>
        </w:rPr>
      </w:pPr>
      <w:r>
        <w:rPr>
          <w:sz w:val="28"/>
          <w:szCs w:val="28"/>
        </w:rPr>
        <w:t>Заявление и прилагаемые документы, указанные в пункте 2.9 настоящего Административного регламента, направляются (подаются) в образовательные учреждения, как в бумажном варианте, так и в электронной форме путем заполнения формы запроса через личный кабинет на ЕПГУ.</w:t>
      </w:r>
    </w:p>
    <w:p>
      <w:pPr>
        <w:pStyle w:val="Heading31"/>
        <w:keepNext w:val="true"/>
        <w:keepLines/>
        <w:shd w:val="clear" w:color="auto" w:fill="auto"/>
        <w:spacing w:lineRule="exact" w:line="322" w:before="0" w:after="0"/>
        <w:ind w:left="660" w:right="520" w:firstLine="1220"/>
        <w:jc w:val="left"/>
        <w:rPr>
          <w:sz w:val="28"/>
          <w:szCs w:val="28"/>
        </w:rPr>
      </w:pPr>
      <w:bookmarkStart w:id="6" w:name="bookmark9"/>
      <w:r>
        <w:rPr>
          <w:sz w:val="28"/>
          <w:szCs w:val="28"/>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w:t>
      </w:r>
      <w:bookmarkEnd w:id="6"/>
    </w:p>
    <w:p>
      <w:pPr>
        <w:pStyle w:val="Heading31"/>
        <w:keepNext w:val="true"/>
        <w:keepLines/>
        <w:shd w:val="clear" w:color="auto" w:fill="auto"/>
        <w:spacing w:lineRule="exact" w:line="322" w:before="0" w:after="0"/>
        <w:ind w:left="20" w:hanging="0"/>
        <w:rPr>
          <w:sz w:val="28"/>
          <w:szCs w:val="28"/>
        </w:rPr>
      </w:pPr>
      <w:bookmarkStart w:id="7" w:name="bookmark10"/>
      <w:r>
        <w:rPr>
          <w:sz w:val="28"/>
          <w:szCs w:val="28"/>
        </w:rPr>
        <w:t>распоряжении государственных органов, органов местного самоуправления и иных органов, участвующих в предоставлении</w:t>
      </w:r>
      <w:bookmarkEnd w:id="7"/>
    </w:p>
    <w:p>
      <w:pPr>
        <w:pStyle w:val="Heading31"/>
        <w:keepNext w:val="true"/>
        <w:keepLines/>
        <w:shd w:val="clear" w:color="auto" w:fill="auto"/>
        <w:spacing w:lineRule="exact" w:line="322" w:before="0" w:after="304"/>
        <w:ind w:left="20" w:hanging="0"/>
        <w:rPr>
          <w:sz w:val="28"/>
          <w:szCs w:val="28"/>
        </w:rPr>
      </w:pPr>
      <w:bookmarkStart w:id="8" w:name="bookmark11"/>
      <w:r>
        <w:rPr>
          <w:sz w:val="28"/>
          <w:szCs w:val="28"/>
        </w:rPr>
        <w:t>муниципальных услуг</w:t>
      </w:r>
      <w:bookmarkEnd w:id="8"/>
    </w:p>
    <w:p>
      <w:pPr>
        <w:pStyle w:val="5"/>
        <w:numPr>
          <w:ilvl w:val="0"/>
          <w:numId w:val="6"/>
        </w:numPr>
        <w:shd w:val="clear" w:color="auto" w:fill="auto"/>
        <w:tabs>
          <w:tab w:val="clear" w:pos="708"/>
          <w:tab w:val="left" w:pos="1450" w:leader="none"/>
        </w:tabs>
        <w:spacing w:lineRule="exact" w:line="317" w:before="0" w:after="0"/>
        <w:ind w:left="20" w:right="20" w:firstLine="660"/>
        <w:jc w:val="both"/>
        <w:rPr>
          <w:sz w:val="28"/>
          <w:szCs w:val="28"/>
        </w:rPr>
      </w:pPr>
      <w:r>
        <w:rPr>
          <w:sz w:val="28"/>
          <w:szCs w:val="28"/>
        </w:rPr>
        <w:t>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 в случае обращения:</w:t>
      </w:r>
    </w:p>
    <w:p>
      <w:pPr>
        <w:pStyle w:val="5"/>
        <w:numPr>
          <w:ilvl w:val="0"/>
          <w:numId w:val="7"/>
        </w:numPr>
        <w:shd w:val="clear" w:color="auto" w:fill="auto"/>
        <w:tabs>
          <w:tab w:val="clear" w:pos="708"/>
          <w:tab w:val="left" w:pos="1570" w:leader="none"/>
        </w:tabs>
        <w:spacing w:lineRule="exact" w:line="322" w:before="0" w:after="0"/>
        <w:ind w:left="20" w:firstLine="700"/>
        <w:jc w:val="both"/>
        <w:rPr>
          <w:sz w:val="28"/>
          <w:szCs w:val="28"/>
        </w:rPr>
      </w:pPr>
      <w:r>
        <w:rPr>
          <w:sz w:val="28"/>
          <w:szCs w:val="28"/>
        </w:rPr>
        <w:t>Сведения о рождении;</w:t>
      </w:r>
    </w:p>
    <w:p>
      <w:pPr>
        <w:pStyle w:val="5"/>
        <w:numPr>
          <w:ilvl w:val="0"/>
          <w:numId w:val="7"/>
        </w:numPr>
        <w:shd w:val="clear" w:color="auto" w:fill="auto"/>
        <w:tabs>
          <w:tab w:val="clear" w:pos="708"/>
          <w:tab w:val="left" w:pos="1647" w:leader="none"/>
        </w:tabs>
        <w:spacing w:lineRule="exact" w:line="322" w:before="0" w:after="0"/>
        <w:ind w:left="20" w:right="20" w:firstLine="700"/>
        <w:jc w:val="both"/>
        <w:rPr>
          <w:sz w:val="28"/>
          <w:szCs w:val="28"/>
        </w:rPr>
      </w:pPr>
      <w:r>
        <w:rPr>
          <w:sz w:val="28"/>
          <w:szCs w:val="28"/>
        </w:rPr>
        <w:t>Сведения об установлении опеки над ребенком из решения органа опеки и попечительства;</w:t>
      </w:r>
    </w:p>
    <w:p>
      <w:pPr>
        <w:pStyle w:val="5"/>
        <w:numPr>
          <w:ilvl w:val="0"/>
          <w:numId w:val="7"/>
        </w:numPr>
        <w:shd w:val="clear" w:color="auto" w:fill="auto"/>
        <w:tabs>
          <w:tab w:val="clear" w:pos="708"/>
          <w:tab w:val="left" w:pos="1570" w:leader="none"/>
        </w:tabs>
        <w:spacing w:lineRule="exact" w:line="322" w:before="0" w:after="0"/>
        <w:ind w:left="20" w:firstLine="700"/>
        <w:jc w:val="both"/>
        <w:rPr>
          <w:sz w:val="28"/>
          <w:szCs w:val="28"/>
        </w:rPr>
      </w:pPr>
      <w:r>
        <w:rPr>
          <w:sz w:val="28"/>
          <w:szCs w:val="28"/>
        </w:rPr>
        <w:t>Сведения о лишении родительских прав;</w:t>
      </w:r>
    </w:p>
    <w:p>
      <w:pPr>
        <w:pStyle w:val="5"/>
        <w:numPr>
          <w:ilvl w:val="0"/>
          <w:numId w:val="7"/>
        </w:numPr>
        <w:shd w:val="clear" w:color="auto" w:fill="auto"/>
        <w:tabs>
          <w:tab w:val="clear" w:pos="708"/>
          <w:tab w:val="left" w:pos="1570" w:leader="none"/>
        </w:tabs>
        <w:spacing w:lineRule="exact" w:line="322" w:before="0" w:after="0"/>
        <w:ind w:left="20" w:firstLine="700"/>
        <w:jc w:val="both"/>
        <w:rPr>
          <w:sz w:val="28"/>
          <w:szCs w:val="28"/>
        </w:rPr>
      </w:pPr>
      <w:r>
        <w:rPr>
          <w:sz w:val="28"/>
          <w:szCs w:val="28"/>
        </w:rPr>
        <w:t>Сведения об ограничении родительских прав;</w:t>
      </w:r>
    </w:p>
    <w:p>
      <w:pPr>
        <w:pStyle w:val="5"/>
        <w:numPr>
          <w:ilvl w:val="0"/>
          <w:numId w:val="7"/>
        </w:numPr>
        <w:shd w:val="clear" w:color="auto" w:fill="auto"/>
        <w:tabs>
          <w:tab w:val="clear" w:pos="708"/>
          <w:tab w:val="left" w:pos="1614" w:leader="none"/>
        </w:tabs>
        <w:spacing w:lineRule="exact" w:line="322" w:before="0" w:after="0"/>
        <w:ind w:left="20" w:right="20" w:firstLine="700"/>
        <w:jc w:val="both"/>
        <w:rPr>
          <w:sz w:val="28"/>
          <w:szCs w:val="28"/>
        </w:rPr>
      </w:pPr>
      <w:r>
        <w:rPr>
          <w:sz w:val="28"/>
          <w:szCs w:val="28"/>
        </w:rPr>
        <w:t>Сведения об отобрании ребенка при непосредственной угрозе его жизни или здоровью;</w:t>
      </w:r>
    </w:p>
    <w:p>
      <w:pPr>
        <w:pStyle w:val="5"/>
        <w:numPr>
          <w:ilvl w:val="0"/>
          <w:numId w:val="8"/>
        </w:numPr>
        <w:shd w:val="clear" w:color="auto" w:fill="auto"/>
        <w:tabs>
          <w:tab w:val="clear" w:pos="708"/>
          <w:tab w:val="left" w:pos="1560" w:leader="none"/>
        </w:tabs>
        <w:spacing w:lineRule="exact" w:line="322" w:before="0" w:after="0"/>
        <w:ind w:left="20" w:firstLine="700"/>
        <w:jc w:val="both"/>
        <w:rPr>
          <w:sz w:val="28"/>
          <w:szCs w:val="28"/>
        </w:rPr>
      </w:pPr>
      <w:r>
        <w:rPr>
          <w:sz w:val="28"/>
          <w:szCs w:val="28"/>
        </w:rPr>
        <w:t>Сведения о заключении (расторжении) брака;</w:t>
      </w:r>
    </w:p>
    <w:p>
      <w:pPr>
        <w:pStyle w:val="5"/>
        <w:numPr>
          <w:ilvl w:val="0"/>
          <w:numId w:val="8"/>
        </w:numPr>
        <w:shd w:val="clear" w:color="auto" w:fill="auto"/>
        <w:tabs>
          <w:tab w:val="clear" w:pos="708"/>
          <w:tab w:val="left" w:pos="1570" w:leader="none"/>
        </w:tabs>
        <w:spacing w:lineRule="exact" w:line="322" w:before="0" w:after="0"/>
        <w:ind w:left="20" w:firstLine="700"/>
        <w:jc w:val="both"/>
        <w:rPr>
          <w:sz w:val="28"/>
          <w:szCs w:val="28"/>
        </w:rPr>
      </w:pPr>
      <w:r>
        <w:rPr>
          <w:sz w:val="28"/>
          <w:szCs w:val="28"/>
        </w:rPr>
        <w:t>Сведения об установлении отцовства;</w:t>
      </w:r>
    </w:p>
    <w:p>
      <w:pPr>
        <w:pStyle w:val="5"/>
        <w:numPr>
          <w:ilvl w:val="0"/>
          <w:numId w:val="8"/>
        </w:numPr>
        <w:shd w:val="clear" w:color="auto" w:fill="auto"/>
        <w:tabs>
          <w:tab w:val="clear" w:pos="708"/>
          <w:tab w:val="left" w:pos="1594" w:leader="none"/>
        </w:tabs>
        <w:spacing w:lineRule="exact" w:line="322" w:before="0" w:after="0"/>
        <w:ind w:left="20" w:right="20" w:firstLine="700"/>
        <w:jc w:val="both"/>
        <w:rPr>
          <w:sz w:val="28"/>
          <w:szCs w:val="28"/>
        </w:rPr>
      </w:pPr>
      <w:r>
        <w:rPr>
          <w:sz w:val="28"/>
          <w:szCs w:val="28"/>
        </w:rPr>
        <w:t>Сведения об изменении фамилии, имени или отчества для лиц, изменивших фамилию, имя или отчество».</w:t>
      </w:r>
    </w:p>
    <w:p>
      <w:pPr>
        <w:pStyle w:val="5"/>
        <w:shd w:val="clear" w:color="auto" w:fill="auto"/>
        <w:spacing w:lineRule="exact" w:line="322" w:before="0" w:after="0"/>
        <w:ind w:left="20" w:right="20" w:firstLine="700"/>
        <w:jc w:val="both"/>
        <w:rPr>
          <w:sz w:val="28"/>
          <w:szCs w:val="28"/>
        </w:rPr>
      </w:pPr>
      <w:r>
        <w:rPr>
          <w:sz w:val="28"/>
          <w:szCs w:val="28"/>
        </w:rPr>
        <w:t>2.12. При предоставлении муниципальной услуги запрещается требовать от Заявителя:</w:t>
      </w:r>
    </w:p>
    <w:p>
      <w:pPr>
        <w:pStyle w:val="5"/>
        <w:numPr>
          <w:ilvl w:val="0"/>
          <w:numId w:val="9"/>
        </w:numPr>
        <w:shd w:val="clear" w:color="auto" w:fill="auto"/>
        <w:tabs>
          <w:tab w:val="clear" w:pos="708"/>
          <w:tab w:val="left" w:pos="1609" w:leader="none"/>
        </w:tabs>
        <w:spacing w:lineRule="exact" w:line="322" w:before="0" w:after="0"/>
        <w:ind w:left="20" w:right="20" w:firstLine="700"/>
        <w:jc w:val="both"/>
        <w:rPr>
          <w:sz w:val="28"/>
          <w:szCs w:val="28"/>
        </w:rPr>
      </w:pPr>
      <w:r>
        <w:rPr>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pPr>
        <w:pStyle w:val="5"/>
        <w:numPr>
          <w:ilvl w:val="0"/>
          <w:numId w:val="9"/>
        </w:numPr>
        <w:shd w:val="clear" w:color="auto" w:fill="auto"/>
        <w:tabs>
          <w:tab w:val="clear" w:pos="708"/>
          <w:tab w:val="left" w:pos="1791" w:leader="none"/>
        </w:tabs>
        <w:spacing w:lineRule="exact" w:line="322" w:before="0" w:after="0"/>
        <w:ind w:left="20" w:right="20" w:firstLine="700"/>
        <w:jc w:val="both"/>
        <w:rPr>
          <w:sz w:val="28"/>
          <w:szCs w:val="28"/>
        </w:rPr>
      </w:pPr>
      <w:r>
        <w:rPr>
          <w:sz w:val="28"/>
          <w:szCs w:val="28"/>
        </w:rPr>
        <w:t>Представления документов и информации, которые в соответствии с нормативными правовыми актами Российской Федерации, Ивановской области и муниципальными правовыми актами Администрации Лухского муниципального района находятся в распоряжении органов, предоставляющих муниципальную услугу, органов местного самоуправления и (или)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pPr>
        <w:pStyle w:val="5"/>
        <w:numPr>
          <w:ilvl w:val="0"/>
          <w:numId w:val="9"/>
        </w:numPr>
        <w:shd w:val="clear" w:color="auto" w:fill="auto"/>
        <w:tabs>
          <w:tab w:val="clear" w:pos="708"/>
          <w:tab w:val="left" w:pos="1599" w:leader="none"/>
        </w:tabs>
        <w:spacing w:lineRule="exact" w:line="322" w:before="0" w:after="0"/>
        <w:ind w:left="20" w:right="20" w:firstLine="700"/>
        <w:jc w:val="both"/>
        <w:rPr>
          <w:sz w:val="28"/>
          <w:szCs w:val="28"/>
        </w:rPr>
      </w:pPr>
      <w:r>
        <w:rPr>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pPr>
        <w:pStyle w:val="5"/>
        <w:shd w:val="clear" w:color="auto" w:fill="auto"/>
        <w:spacing w:lineRule="exact" w:line="322" w:before="0" w:after="0"/>
        <w:ind w:left="20" w:right="20" w:firstLine="700"/>
        <w:jc w:val="both"/>
        <w:rPr>
          <w:sz w:val="28"/>
          <w:szCs w:val="28"/>
        </w:rPr>
      </w:pPr>
      <w:r>
        <w:rPr>
          <w:sz w:val="28"/>
          <w:szCs w:val="2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pPr>
        <w:pStyle w:val="5"/>
        <w:shd w:val="clear" w:color="auto" w:fill="auto"/>
        <w:spacing w:lineRule="exact" w:line="317" w:before="0" w:after="0"/>
        <w:ind w:left="20" w:firstLine="700"/>
        <w:jc w:val="both"/>
        <w:rPr>
          <w:sz w:val="28"/>
          <w:szCs w:val="28"/>
        </w:rPr>
      </w:pPr>
      <w:r>
        <w:rPr>
          <w:sz w:val="28"/>
          <w:szCs w:val="28"/>
        </w:rPr>
        <w:t>наличие ошибок в заявлении о предоставлении муниципальной</w:t>
      </w:r>
    </w:p>
    <w:p>
      <w:pPr>
        <w:pStyle w:val="5"/>
        <w:shd w:val="clear" w:color="auto" w:fill="auto"/>
        <w:spacing w:lineRule="exact" w:line="317" w:before="0" w:after="0"/>
        <w:ind w:left="20" w:right="20" w:firstLine="700"/>
        <w:jc w:val="both"/>
        <w:rPr>
          <w:sz w:val="28"/>
          <w:szCs w:val="28"/>
        </w:rPr>
      </w:pPr>
      <w:r>
        <w:rPr>
          <w:sz w:val="28"/>
          <w:szCs w:val="28"/>
        </w:rPr>
        <w:t>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pPr>
        <w:pStyle w:val="5"/>
        <w:shd w:val="clear" w:color="auto" w:fill="auto"/>
        <w:spacing w:lineRule="exact" w:line="317" w:before="0" w:after="0"/>
        <w:ind w:left="20" w:right="20" w:firstLine="700"/>
        <w:jc w:val="both"/>
        <w:rPr>
          <w:sz w:val="28"/>
          <w:szCs w:val="28"/>
        </w:rPr>
      </w:pPr>
      <w:r>
        <w:rPr>
          <w:sz w:val="28"/>
          <w:szCs w:val="2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pPr>
        <w:pStyle w:val="5"/>
        <w:shd w:val="clear" w:color="auto" w:fill="auto"/>
        <w:spacing w:lineRule="exact" w:line="322" w:before="0" w:after="300"/>
        <w:ind w:left="20" w:right="20" w:firstLine="700"/>
        <w:jc w:val="both"/>
        <w:rPr>
          <w:sz w:val="28"/>
          <w:szCs w:val="28"/>
        </w:rPr>
      </w:pPr>
      <w:r>
        <w:rPr>
          <w:sz w:val="28"/>
          <w:szCs w:val="28"/>
        </w:rPr>
        <w:t>выявление документально подтвержденного факта (признаков) ошибочного или противоправного действия (бездействия) должностного лица образовательного учреждения,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образовательного учреждения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pPr>
        <w:pStyle w:val="Heading31"/>
        <w:keepNext w:val="true"/>
        <w:keepLines/>
        <w:shd w:val="clear" w:color="auto" w:fill="auto"/>
        <w:spacing w:lineRule="exact" w:line="322" w:before="0" w:after="300"/>
        <w:ind w:right="20" w:hanging="0"/>
        <w:rPr>
          <w:sz w:val="28"/>
          <w:szCs w:val="28"/>
        </w:rPr>
      </w:pPr>
      <w:bookmarkStart w:id="9" w:name="bookmark12"/>
      <w:r>
        <w:rPr>
          <w:sz w:val="28"/>
          <w:szCs w:val="28"/>
        </w:rPr>
        <w:t>Исчерпывающий перечень оснований для отказа в приеме документов, необходимых для предоставления муниципальной услуги</w:t>
      </w:r>
      <w:bookmarkEnd w:id="9"/>
    </w:p>
    <w:p>
      <w:pPr>
        <w:pStyle w:val="5"/>
        <w:numPr>
          <w:ilvl w:val="0"/>
          <w:numId w:val="10"/>
        </w:numPr>
        <w:shd w:val="clear" w:color="auto" w:fill="auto"/>
        <w:tabs>
          <w:tab w:val="clear" w:pos="708"/>
          <w:tab w:val="left" w:pos="1398" w:leader="none"/>
        </w:tabs>
        <w:spacing w:lineRule="exact" w:line="322" w:before="0" w:after="0"/>
        <w:ind w:left="20" w:right="20" w:firstLine="700"/>
        <w:jc w:val="both"/>
        <w:rPr>
          <w:sz w:val="28"/>
          <w:szCs w:val="28"/>
        </w:rPr>
      </w:pPr>
      <w:r>
        <w:rPr>
          <w:sz w:val="28"/>
          <w:szCs w:val="28"/>
        </w:rPr>
        <w:t>Основаниями для отказа в приеме к рассмотрению документов, необходимых для предоставления муниципальной услуги, являются:</w:t>
      </w:r>
    </w:p>
    <w:p>
      <w:pPr>
        <w:pStyle w:val="5"/>
        <w:numPr>
          <w:ilvl w:val="0"/>
          <w:numId w:val="11"/>
        </w:numPr>
        <w:shd w:val="clear" w:color="auto" w:fill="auto"/>
        <w:tabs>
          <w:tab w:val="clear" w:pos="708"/>
          <w:tab w:val="left" w:pos="1714" w:leader="none"/>
        </w:tabs>
        <w:spacing w:lineRule="exact" w:line="317" w:before="0" w:after="0"/>
        <w:ind w:left="20" w:right="20" w:firstLine="700"/>
        <w:jc w:val="both"/>
        <w:rPr>
          <w:sz w:val="28"/>
          <w:szCs w:val="28"/>
        </w:rPr>
      </w:pPr>
      <w:r>
        <w:rPr>
          <w:sz w:val="28"/>
          <w:szCs w:val="28"/>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pPr>
        <w:pStyle w:val="5"/>
        <w:numPr>
          <w:ilvl w:val="0"/>
          <w:numId w:val="11"/>
        </w:numPr>
        <w:shd w:val="clear" w:color="auto" w:fill="auto"/>
        <w:tabs>
          <w:tab w:val="clear" w:pos="708"/>
          <w:tab w:val="left" w:pos="1614" w:leader="none"/>
        </w:tabs>
        <w:spacing w:lineRule="exact" w:line="317" w:before="0" w:after="0"/>
        <w:ind w:left="20" w:right="20" w:firstLine="700"/>
        <w:jc w:val="both"/>
        <w:rPr>
          <w:sz w:val="28"/>
          <w:szCs w:val="28"/>
        </w:rPr>
      </w:pPr>
      <w:r>
        <w:rPr>
          <w:sz w:val="28"/>
          <w:szCs w:val="2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pPr>
        <w:pStyle w:val="5"/>
        <w:numPr>
          <w:ilvl w:val="0"/>
          <w:numId w:val="11"/>
        </w:numPr>
        <w:shd w:val="clear" w:color="auto" w:fill="auto"/>
        <w:tabs>
          <w:tab w:val="clear" w:pos="708"/>
          <w:tab w:val="left" w:pos="1738" w:leader="none"/>
        </w:tabs>
        <w:spacing w:lineRule="exact" w:line="322" w:before="0" w:after="0"/>
        <w:ind w:left="20" w:right="20" w:firstLine="700"/>
        <w:jc w:val="both"/>
        <w:rPr>
          <w:sz w:val="28"/>
          <w:szCs w:val="28"/>
        </w:rPr>
      </w:pPr>
      <w:r>
        <w:rPr>
          <w:sz w:val="28"/>
          <w:szCs w:val="2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pPr>
        <w:pStyle w:val="5"/>
        <w:numPr>
          <w:ilvl w:val="0"/>
          <w:numId w:val="11"/>
        </w:numPr>
        <w:shd w:val="clear" w:color="auto" w:fill="auto"/>
        <w:tabs>
          <w:tab w:val="clear" w:pos="708"/>
          <w:tab w:val="left" w:pos="1556" w:leader="none"/>
        </w:tabs>
        <w:spacing w:lineRule="exact" w:line="317" w:before="0" w:after="0"/>
        <w:ind w:left="20" w:right="20" w:firstLine="700"/>
        <w:jc w:val="both"/>
        <w:rPr>
          <w:sz w:val="28"/>
          <w:szCs w:val="28"/>
        </w:rPr>
      </w:pPr>
      <w:r>
        <w:rPr>
          <w:sz w:val="28"/>
          <w:szCs w:val="28"/>
        </w:rPr>
        <w:t>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p>
    <w:p>
      <w:pPr>
        <w:pStyle w:val="5"/>
        <w:numPr>
          <w:ilvl w:val="0"/>
          <w:numId w:val="11"/>
        </w:numPr>
        <w:shd w:val="clear" w:color="auto" w:fill="auto"/>
        <w:tabs>
          <w:tab w:val="clear" w:pos="708"/>
          <w:tab w:val="left" w:pos="1657" w:leader="none"/>
        </w:tabs>
        <w:spacing w:lineRule="exact" w:line="322" w:before="0" w:after="0"/>
        <w:ind w:left="20" w:right="20" w:firstLine="700"/>
        <w:jc w:val="both"/>
        <w:rPr>
          <w:sz w:val="28"/>
          <w:szCs w:val="28"/>
        </w:rPr>
      </w:pPr>
      <w:r>
        <w:rPr>
          <w:sz w:val="28"/>
          <w:szCs w:val="28"/>
        </w:rPr>
        <w:t>представленные документы или сведения утратили силу на момент обращения за услугой;</w:t>
      </w:r>
    </w:p>
    <w:p>
      <w:pPr>
        <w:pStyle w:val="5"/>
        <w:numPr>
          <w:ilvl w:val="0"/>
          <w:numId w:val="11"/>
        </w:numPr>
        <w:shd w:val="clear" w:color="auto" w:fill="auto"/>
        <w:tabs>
          <w:tab w:val="clear" w:pos="708"/>
          <w:tab w:val="left" w:pos="1599" w:leader="none"/>
        </w:tabs>
        <w:spacing w:lineRule="exact" w:line="322" w:before="0" w:after="0"/>
        <w:ind w:left="20" w:right="20" w:firstLine="700"/>
        <w:jc w:val="both"/>
        <w:rPr>
          <w:sz w:val="28"/>
          <w:szCs w:val="28"/>
        </w:rPr>
      </w:pPr>
      <w:r>
        <w:rPr>
          <w:sz w:val="28"/>
          <w:szCs w:val="28"/>
        </w:rPr>
        <w:t>представление неполного комплекта документов, необходимых для предоставления услуги;</w:t>
      </w:r>
    </w:p>
    <w:p>
      <w:pPr>
        <w:pStyle w:val="5"/>
        <w:numPr>
          <w:ilvl w:val="0"/>
          <w:numId w:val="11"/>
        </w:numPr>
        <w:shd w:val="clear" w:color="auto" w:fill="auto"/>
        <w:tabs>
          <w:tab w:val="clear" w:pos="708"/>
          <w:tab w:val="left" w:pos="1623" w:leader="none"/>
        </w:tabs>
        <w:spacing w:lineRule="exact" w:line="322" w:before="0" w:after="300"/>
        <w:ind w:left="20" w:right="20" w:firstLine="700"/>
        <w:jc w:val="both"/>
        <w:rPr>
          <w:sz w:val="28"/>
          <w:szCs w:val="28"/>
        </w:rPr>
      </w:pPr>
      <w:r>
        <w:rPr>
          <w:sz w:val="28"/>
          <w:szCs w:val="28"/>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pPr>
        <w:pStyle w:val="Heading31"/>
        <w:keepNext w:val="true"/>
        <w:keepLines/>
        <w:shd w:val="clear" w:color="auto" w:fill="auto"/>
        <w:spacing w:lineRule="exact" w:line="322" w:before="0" w:after="300"/>
        <w:ind w:left="1320" w:right="400" w:hanging="600"/>
        <w:jc w:val="left"/>
        <w:rPr>
          <w:sz w:val="28"/>
          <w:szCs w:val="28"/>
        </w:rPr>
      </w:pPr>
      <w:bookmarkStart w:id="10" w:name="bookmark13"/>
      <w:r>
        <w:rPr>
          <w:sz w:val="28"/>
          <w:szCs w:val="28"/>
        </w:rPr>
        <w:t>Исчерпывающий перечень оснований для приостановления или отказа в предоставлении муниципальной услуги</w:t>
      </w:r>
      <w:bookmarkEnd w:id="10"/>
    </w:p>
    <w:p>
      <w:pPr>
        <w:pStyle w:val="5"/>
        <w:numPr>
          <w:ilvl w:val="0"/>
          <w:numId w:val="10"/>
        </w:numPr>
        <w:shd w:val="clear" w:color="auto" w:fill="auto"/>
        <w:tabs>
          <w:tab w:val="clear" w:pos="708"/>
          <w:tab w:val="left" w:pos="1388" w:leader="none"/>
        </w:tabs>
        <w:spacing w:lineRule="exact" w:line="322" w:before="0" w:after="0"/>
        <w:ind w:left="20" w:right="20" w:firstLine="700"/>
        <w:jc w:val="both"/>
        <w:rPr>
          <w:sz w:val="28"/>
          <w:szCs w:val="28"/>
        </w:rPr>
      </w:pPr>
      <w:r>
        <w:rPr>
          <w:sz w:val="28"/>
          <w:szCs w:val="28"/>
        </w:rPr>
        <w:t>Оснований для приостановления предоставления муниципальной услуги законодательством Российской Федерации не предусмотрено.</w:t>
      </w:r>
    </w:p>
    <w:p>
      <w:pPr>
        <w:pStyle w:val="5"/>
        <w:numPr>
          <w:ilvl w:val="0"/>
          <w:numId w:val="10"/>
        </w:numPr>
        <w:shd w:val="clear" w:color="auto" w:fill="auto"/>
        <w:tabs>
          <w:tab w:val="clear" w:pos="708"/>
          <w:tab w:val="left" w:pos="1354" w:leader="none"/>
        </w:tabs>
        <w:spacing w:lineRule="exact" w:line="270" w:before="0" w:after="0"/>
        <w:ind w:left="23" w:firstLine="697"/>
        <w:jc w:val="both"/>
        <w:rPr>
          <w:sz w:val="28"/>
          <w:szCs w:val="28"/>
        </w:rPr>
      </w:pPr>
      <w:r>
        <w:rPr>
          <w:sz w:val="28"/>
          <w:szCs w:val="28"/>
        </w:rPr>
        <w:t>Основания для отказа в предоставлении муниципальной услуги:</w:t>
      </w:r>
    </w:p>
    <w:p>
      <w:pPr>
        <w:pStyle w:val="5"/>
        <w:numPr>
          <w:ilvl w:val="0"/>
          <w:numId w:val="12"/>
        </w:numPr>
        <w:shd w:val="clear" w:color="auto" w:fill="auto"/>
        <w:tabs>
          <w:tab w:val="clear" w:pos="708"/>
          <w:tab w:val="left" w:pos="1604" w:leader="none"/>
        </w:tabs>
        <w:spacing w:lineRule="exact" w:line="336" w:before="0" w:after="0"/>
        <w:ind w:left="23" w:firstLine="697"/>
        <w:jc w:val="both"/>
        <w:rPr>
          <w:sz w:val="28"/>
          <w:szCs w:val="28"/>
        </w:rPr>
      </w:pPr>
      <w:r>
        <w:rPr>
          <w:sz w:val="28"/>
          <w:szCs w:val="28"/>
        </w:rPr>
        <w:t>Заявитель не соответствует категории лиц, имеющих право на предоставление услуги.</w:t>
      </w:r>
    </w:p>
    <w:p>
      <w:pPr>
        <w:pStyle w:val="5"/>
        <w:numPr>
          <w:ilvl w:val="0"/>
          <w:numId w:val="12"/>
        </w:numPr>
        <w:shd w:val="clear" w:color="auto" w:fill="auto"/>
        <w:tabs>
          <w:tab w:val="clear" w:pos="708"/>
          <w:tab w:val="left" w:pos="1868" w:leader="none"/>
        </w:tabs>
        <w:spacing w:lineRule="exact" w:line="322" w:before="0" w:after="300"/>
        <w:ind w:left="23" w:firstLine="697"/>
        <w:jc w:val="both"/>
        <w:rPr>
          <w:sz w:val="28"/>
          <w:szCs w:val="28"/>
        </w:rPr>
      </w:pPr>
      <w:r>
        <w:rPr>
          <w:sz w:val="28"/>
          <w:szCs w:val="28"/>
        </w:rPr>
        <w:t>Представленные Заявителем сведения в запросе о предоставлении услуги не соответствуют сведениям, полученным в порядке межведомственного взаимодействия.</w:t>
      </w:r>
    </w:p>
    <w:p>
      <w:pPr>
        <w:pStyle w:val="Heading31"/>
        <w:keepNext w:val="true"/>
        <w:keepLines/>
        <w:shd w:val="clear" w:color="auto" w:fill="auto"/>
        <w:spacing w:lineRule="exact" w:line="322" w:before="0" w:after="296"/>
        <w:ind w:right="420" w:hanging="0"/>
        <w:rPr>
          <w:sz w:val="28"/>
          <w:szCs w:val="28"/>
        </w:rPr>
      </w:pPr>
      <w:bookmarkStart w:id="11" w:name="bookmark14"/>
      <w:r>
        <w:rPr>
          <w:sz w:val="28"/>
          <w:szCs w:val="28"/>
        </w:rPr>
        <w:t>Размер платы, взимаемой при предоставление муниципальной услуги</w:t>
      </w:r>
      <w:bookmarkEnd w:id="11"/>
    </w:p>
    <w:p>
      <w:pPr>
        <w:pStyle w:val="5"/>
        <w:shd w:val="clear" w:color="auto" w:fill="auto"/>
        <w:spacing w:lineRule="exact" w:line="326" w:before="0" w:after="604"/>
        <w:ind w:left="20" w:right="360" w:firstLine="700"/>
        <w:jc w:val="both"/>
        <w:rPr>
          <w:sz w:val="28"/>
          <w:szCs w:val="28"/>
        </w:rPr>
      </w:pPr>
      <w:r>
        <w:rPr>
          <w:sz w:val="28"/>
          <w:szCs w:val="28"/>
        </w:rPr>
        <w:t>2.16. Предоставление муниципальной услуги осуществляется бесплатно.</w:t>
      </w:r>
    </w:p>
    <w:p>
      <w:pPr>
        <w:pStyle w:val="Heading31"/>
        <w:keepNext w:val="true"/>
        <w:keepLines/>
        <w:shd w:val="clear" w:color="auto" w:fill="auto"/>
        <w:spacing w:lineRule="exact" w:line="322" w:before="0" w:after="304"/>
        <w:ind w:left="500" w:right="360" w:firstLine="940"/>
        <w:rPr>
          <w:sz w:val="28"/>
          <w:szCs w:val="28"/>
        </w:rPr>
      </w:pPr>
      <w:bookmarkStart w:id="12" w:name="bookmark15"/>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2"/>
    </w:p>
    <w:p>
      <w:pPr>
        <w:pStyle w:val="5"/>
        <w:numPr>
          <w:ilvl w:val="1"/>
          <w:numId w:val="12"/>
        </w:numPr>
        <w:shd w:val="clear" w:color="auto" w:fill="auto"/>
        <w:tabs>
          <w:tab w:val="clear" w:pos="708"/>
          <w:tab w:val="left" w:pos="1393" w:leader="none"/>
          <w:tab w:val="left" w:pos="9766" w:leader="none"/>
        </w:tabs>
        <w:spacing w:lineRule="exact" w:line="317" w:before="0" w:after="300"/>
        <w:ind w:left="20" w:right="-15" w:firstLine="700"/>
        <w:jc w:val="both"/>
        <w:rPr>
          <w:sz w:val="28"/>
          <w:szCs w:val="28"/>
        </w:rPr>
      </w:pPr>
      <w:r>
        <w:rPr>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образовательном учреждении не более 15 минут.</w:t>
      </w:r>
    </w:p>
    <w:p>
      <w:pPr>
        <w:pStyle w:val="Heading31"/>
        <w:keepNext w:val="true"/>
        <w:keepLines/>
        <w:shd w:val="clear" w:color="auto" w:fill="auto"/>
        <w:tabs>
          <w:tab w:val="clear" w:pos="708"/>
          <w:tab w:val="left" w:pos="9766" w:leader="none"/>
        </w:tabs>
        <w:spacing w:lineRule="exact" w:line="317" w:before="0" w:after="296"/>
        <w:ind w:right="-15" w:firstLine="709"/>
        <w:rPr>
          <w:sz w:val="28"/>
          <w:szCs w:val="28"/>
        </w:rPr>
      </w:pPr>
      <w:bookmarkStart w:id="13" w:name="bookmark16"/>
      <w:r>
        <w:rPr>
          <w:sz w:val="28"/>
          <w:szCs w:val="28"/>
        </w:rPr>
        <w:t>Срок и порядок регистрации запроса Заявителя о предоставлении муниципальной услуги, в том числе в электронной форме</w:t>
      </w:r>
      <w:bookmarkEnd w:id="13"/>
    </w:p>
    <w:p>
      <w:pPr>
        <w:pStyle w:val="5"/>
        <w:numPr>
          <w:ilvl w:val="1"/>
          <w:numId w:val="12"/>
        </w:numPr>
        <w:shd w:val="clear" w:color="auto" w:fill="auto"/>
        <w:tabs>
          <w:tab w:val="clear" w:pos="708"/>
          <w:tab w:val="left" w:pos="1431" w:leader="none"/>
          <w:tab w:val="left" w:pos="9766" w:leader="none"/>
        </w:tabs>
        <w:spacing w:lineRule="exact" w:line="322" w:before="0" w:after="0"/>
        <w:ind w:left="20" w:right="-15" w:firstLine="700"/>
        <w:jc w:val="both"/>
        <w:rPr>
          <w:sz w:val="28"/>
          <w:szCs w:val="28"/>
        </w:rPr>
      </w:pPr>
      <w:r>
        <w:rPr>
          <w:sz w:val="28"/>
          <w:szCs w:val="28"/>
        </w:rPr>
        <w:t>Срок регистрации заявления о предоставлении муниципальной услуги подлежат регистрации в образовательном учреждении в течение 1 рабочего дня со дня получения заявления и документов, необходимых для предоставления муниципальной услуги.</w:t>
      </w:r>
    </w:p>
    <w:p>
      <w:pPr>
        <w:pStyle w:val="5"/>
        <w:shd w:val="clear" w:color="auto" w:fill="auto"/>
        <w:tabs>
          <w:tab w:val="clear" w:pos="708"/>
          <w:tab w:val="left" w:pos="9766" w:leader="none"/>
        </w:tabs>
        <w:spacing w:lineRule="exact" w:line="317" w:before="0" w:after="281"/>
        <w:ind w:left="20" w:right="-15" w:firstLine="700"/>
        <w:jc w:val="both"/>
        <w:rPr>
          <w:sz w:val="28"/>
          <w:szCs w:val="28"/>
        </w:rPr>
      </w:pPr>
      <w:r>
        <w:rPr>
          <w:sz w:val="28"/>
          <w:szCs w:val="28"/>
        </w:rPr>
        <w:t>В случае наличия оснований для отказа в приеме документов, необходимых для предоставления муниципальной услуги, указанных в пункте 2.15 настоящего Административного регламента, образовательные учреждения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решение об отказе в приеме документов, необходимых для предоставления муниципальной услуги по форме, приведенной в Приложении № 4 к настоящему Административному регламенту.</w:t>
      </w:r>
    </w:p>
    <w:p>
      <w:pPr>
        <w:pStyle w:val="Heading31"/>
        <w:keepNext w:val="true"/>
        <w:keepLines/>
        <w:shd w:val="clear" w:color="auto" w:fill="auto"/>
        <w:spacing w:lineRule="exact" w:line="341" w:before="0" w:after="312"/>
        <w:ind w:left="280" w:hanging="0"/>
        <w:rPr>
          <w:sz w:val="28"/>
          <w:szCs w:val="28"/>
        </w:rPr>
      </w:pPr>
      <w:bookmarkStart w:id="14" w:name="bookmark17"/>
      <w:r>
        <w:rPr>
          <w:sz w:val="28"/>
          <w:szCs w:val="28"/>
        </w:rPr>
        <w:t>Требования к помещениям, в которых предоставляется муниципальная услуга</w:t>
      </w:r>
      <w:bookmarkEnd w:id="14"/>
    </w:p>
    <w:p>
      <w:pPr>
        <w:pStyle w:val="5"/>
        <w:numPr>
          <w:ilvl w:val="1"/>
          <w:numId w:val="12"/>
        </w:numPr>
        <w:shd w:val="clear" w:color="auto" w:fill="auto"/>
        <w:tabs>
          <w:tab w:val="clear" w:pos="708"/>
          <w:tab w:val="left" w:pos="1609" w:leader="none"/>
        </w:tabs>
        <w:spacing w:lineRule="exact" w:line="326" w:before="0" w:after="0"/>
        <w:ind w:left="20" w:right="-15" w:firstLine="700"/>
        <w:jc w:val="both"/>
        <w:rPr>
          <w:sz w:val="28"/>
          <w:szCs w:val="28"/>
        </w:rPr>
      </w:pPr>
      <w:r>
        <w:rPr>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обеспечивает удобство для граждан с точки зрения пешеходной доступности от остановок общественного транспорта.</w:t>
      </w:r>
    </w:p>
    <w:p>
      <w:pPr>
        <w:pStyle w:val="5"/>
        <w:shd w:val="clear" w:color="auto" w:fill="auto"/>
        <w:spacing w:lineRule="exact" w:line="322" w:before="0" w:after="0"/>
        <w:ind w:left="20" w:right="20" w:firstLine="680"/>
        <w:jc w:val="both"/>
        <w:rPr>
          <w:sz w:val="28"/>
          <w:szCs w:val="28"/>
        </w:rPr>
      </w:pPr>
      <w:r>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оборудованы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pPr>
        <w:pStyle w:val="5"/>
        <w:shd w:val="clear" w:color="auto" w:fill="auto"/>
        <w:spacing w:lineRule="exact" w:line="322" w:before="0" w:after="0"/>
        <w:ind w:left="20" w:right="20" w:firstLine="680"/>
        <w:jc w:val="both"/>
        <w:rPr>
          <w:sz w:val="28"/>
          <w:szCs w:val="28"/>
        </w:rPr>
      </w:pPr>
      <w:r>
        <w:rPr>
          <w:sz w:val="28"/>
          <w:szCs w:val="28"/>
        </w:rPr>
        <w:t>Центральный вход в здание образовательного учреждения оборудован информационной табличкой (вывеской), содержащей информацию: наименование; местонахождение и юридический адрес; режим работы; график приема; номера телефонов для справок.</w:t>
      </w:r>
    </w:p>
    <w:p>
      <w:pPr>
        <w:pStyle w:val="5"/>
        <w:shd w:val="clear" w:color="auto" w:fill="auto"/>
        <w:spacing w:lineRule="exact" w:line="322" w:before="0" w:after="0"/>
        <w:ind w:left="20" w:right="20" w:firstLine="680"/>
        <w:jc w:val="both"/>
        <w:rPr>
          <w:sz w:val="28"/>
          <w:szCs w:val="28"/>
        </w:rPr>
      </w:pPr>
      <w:r>
        <w:rPr>
          <w:sz w:val="28"/>
          <w:szCs w:val="28"/>
        </w:rPr>
        <w:t>Помещения, в которых предоставляется муниципальная услуга, соответствуют санитарно-эпидемиологическим правилам и нормативам.</w:t>
      </w:r>
    </w:p>
    <w:p>
      <w:pPr>
        <w:pStyle w:val="5"/>
        <w:shd w:val="clear" w:color="auto" w:fill="auto"/>
        <w:spacing w:lineRule="exact" w:line="322" w:before="0" w:after="0"/>
        <w:ind w:left="20" w:right="20" w:firstLine="680"/>
        <w:jc w:val="both"/>
        <w:rPr>
          <w:sz w:val="28"/>
          <w:szCs w:val="28"/>
        </w:rPr>
      </w:pPr>
      <w:r>
        <w:rPr>
          <w:sz w:val="28"/>
          <w:szCs w:val="28"/>
        </w:rPr>
        <w:t>Помещения, в которых предоставляется муниципальная услуга, оснащаются: 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 туалетными комнатами для посетителей.</w:t>
      </w:r>
    </w:p>
    <w:p>
      <w:pPr>
        <w:pStyle w:val="5"/>
        <w:shd w:val="clear" w:color="auto" w:fill="auto"/>
        <w:spacing w:lineRule="exact" w:line="322" w:before="0" w:after="0"/>
        <w:ind w:left="20" w:right="20" w:firstLine="680"/>
        <w:jc w:val="both"/>
        <w:rPr>
          <w:sz w:val="28"/>
          <w:szCs w:val="28"/>
        </w:rPr>
      </w:pPr>
      <w:r>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pPr>
        <w:pStyle w:val="5"/>
        <w:shd w:val="clear" w:color="auto" w:fill="auto"/>
        <w:spacing w:lineRule="exact" w:line="322" w:before="0" w:after="0"/>
        <w:ind w:left="20" w:right="20" w:firstLine="680"/>
        <w:jc w:val="both"/>
        <w:rPr>
          <w:sz w:val="28"/>
          <w:szCs w:val="28"/>
        </w:rPr>
      </w:pPr>
      <w:r>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pPr>
        <w:pStyle w:val="5"/>
        <w:shd w:val="clear" w:color="auto" w:fill="auto"/>
        <w:spacing w:lineRule="exact" w:line="322" w:before="0" w:after="0"/>
        <w:ind w:left="20" w:right="20" w:firstLine="680"/>
        <w:jc w:val="both"/>
        <w:rPr>
          <w:sz w:val="28"/>
          <w:szCs w:val="28"/>
        </w:rPr>
      </w:pPr>
      <w:r>
        <w:rPr>
          <w:sz w:val="28"/>
          <w:szCs w:val="28"/>
        </w:rPr>
        <w:t>Места для заполнения заявлений оборудуются стульями, столами (стойками), бланками заявлений, письменными принадлежностями.</w:t>
      </w:r>
    </w:p>
    <w:p>
      <w:pPr>
        <w:pStyle w:val="5"/>
        <w:shd w:val="clear" w:color="auto" w:fill="auto"/>
        <w:spacing w:lineRule="exact" w:line="322" w:before="0" w:after="0"/>
        <w:ind w:left="20" w:right="20" w:firstLine="680"/>
        <w:jc w:val="both"/>
        <w:rPr>
          <w:sz w:val="28"/>
          <w:szCs w:val="28"/>
        </w:rPr>
      </w:pPr>
      <w:r>
        <w:rPr>
          <w:sz w:val="28"/>
          <w:szCs w:val="28"/>
        </w:rPr>
        <w:t>Места приема Заявителей оборудуются информационными табличками (вывесками) с указанием: номера кабинета (помещения, отдела); фамилии, имени и отчества (последнее - при наличии), должности ответственного лица за прием документов; графика приема Заявителей.</w:t>
      </w:r>
    </w:p>
    <w:p>
      <w:pPr>
        <w:pStyle w:val="5"/>
        <w:shd w:val="clear" w:color="auto" w:fill="auto"/>
        <w:spacing w:lineRule="exact" w:line="322" w:before="0" w:after="0"/>
        <w:ind w:left="20" w:right="20" w:firstLine="680"/>
        <w:jc w:val="both"/>
        <w:rPr>
          <w:sz w:val="28"/>
          <w:szCs w:val="28"/>
        </w:rPr>
      </w:pPr>
      <w:r>
        <w:rPr>
          <w:sz w:val="28"/>
          <w:szCs w:val="28"/>
        </w:rPr>
        <w:t>Рабочее место каждого ответственного лица за прием документов, оборудуется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pPr>
        <w:pStyle w:val="5"/>
        <w:shd w:val="clear" w:color="auto" w:fill="auto"/>
        <w:spacing w:lineRule="exact" w:line="322" w:before="0" w:after="0"/>
        <w:ind w:left="20" w:right="20" w:firstLine="680"/>
        <w:jc w:val="both"/>
        <w:rPr>
          <w:sz w:val="28"/>
          <w:szCs w:val="28"/>
        </w:rPr>
      </w:pPr>
      <w:r>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pPr>
        <w:pStyle w:val="5"/>
        <w:shd w:val="clear" w:color="auto" w:fill="auto"/>
        <w:spacing w:lineRule="exact" w:line="322" w:before="0" w:after="304"/>
        <w:ind w:left="20" w:right="20" w:firstLine="680"/>
        <w:jc w:val="both"/>
        <w:rPr>
          <w:sz w:val="28"/>
          <w:szCs w:val="28"/>
        </w:rPr>
      </w:pPr>
      <w:r>
        <w:rPr>
          <w:sz w:val="28"/>
          <w:szCs w:val="28"/>
        </w:rPr>
        <w:t>При предоставлении муниципальной услуги инвалидам обеспечиваются: возможность беспрепятственного доступа к объекту (зданию, помещению), в котором предоставляется муниципальная услуга; 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 сопровождение инвалидов, имеющих стойкие расстройства функции зрения и самостоятельного передвижения;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допуск сурдопереводчика и тифлосурдопереводчика; допуск собаки- проводника при наличии документа, подтверждающего ее специальное обучение, на объекты (здания, помещения), в которых предоставляется муниципальная услуга; оказание инвалидам помощи в преодолении барьеров, мешающих получению ими муниципальных услуг наравне с другими лицами.</w:t>
      </w:r>
    </w:p>
    <w:p>
      <w:pPr>
        <w:pStyle w:val="Heading31"/>
        <w:keepNext w:val="true"/>
        <w:keepLines/>
        <w:shd w:val="clear" w:color="auto" w:fill="auto"/>
        <w:spacing w:lineRule="exact" w:line="317" w:before="0" w:after="0"/>
        <w:ind w:left="980" w:hanging="0"/>
        <w:jc w:val="left"/>
        <w:rPr>
          <w:sz w:val="28"/>
          <w:szCs w:val="28"/>
        </w:rPr>
      </w:pPr>
      <w:bookmarkStart w:id="15" w:name="bookmark18"/>
      <w:r>
        <w:rPr>
          <w:sz w:val="28"/>
          <w:szCs w:val="28"/>
        </w:rPr>
        <w:t>Показатели доступности и качества муниципальной услуги</w:t>
      </w:r>
      <w:bookmarkEnd w:id="15"/>
    </w:p>
    <w:p>
      <w:pPr>
        <w:pStyle w:val="5"/>
        <w:numPr>
          <w:ilvl w:val="1"/>
          <w:numId w:val="12"/>
        </w:numPr>
        <w:shd w:val="clear" w:color="auto" w:fill="auto"/>
        <w:tabs>
          <w:tab w:val="clear" w:pos="708"/>
          <w:tab w:val="left" w:pos="1695" w:leader="none"/>
        </w:tabs>
        <w:spacing w:lineRule="exact" w:line="317" w:before="0" w:after="0"/>
        <w:ind w:left="20" w:right="20" w:firstLine="680"/>
        <w:jc w:val="both"/>
        <w:rPr>
          <w:sz w:val="28"/>
          <w:szCs w:val="28"/>
        </w:rPr>
      </w:pPr>
      <w:r>
        <w:rPr>
          <w:sz w:val="28"/>
          <w:szCs w:val="28"/>
        </w:rPr>
        <w:t>Основными показателями доступности предоставления муниципальной услуги являются:</w:t>
      </w:r>
    </w:p>
    <w:p>
      <w:pPr>
        <w:pStyle w:val="5"/>
        <w:shd w:val="clear" w:color="auto" w:fill="auto"/>
        <w:spacing w:lineRule="exact" w:line="317" w:before="0" w:after="0"/>
        <w:ind w:left="20" w:right="20" w:firstLine="680"/>
        <w:jc w:val="both"/>
        <w:rPr>
          <w:sz w:val="28"/>
          <w:szCs w:val="28"/>
        </w:rPr>
      </w:pPr>
      <w:r>
        <w:rPr>
          <w:sz w:val="28"/>
          <w:szCs w:val="28"/>
        </w:rPr>
        <w:t>наличие полной и понятной информации о порядке, сроках и ходе предоставления муниципальной услуги в информационно телекоммуникационных сетях общего пользования (в том числе в сети «Интернет»), средствах массовой информации;</w:t>
      </w:r>
    </w:p>
    <w:p>
      <w:pPr>
        <w:pStyle w:val="5"/>
        <w:shd w:val="clear" w:color="auto" w:fill="auto"/>
        <w:spacing w:lineRule="exact" w:line="317" w:before="0" w:after="0"/>
        <w:ind w:left="20" w:right="20" w:firstLine="680"/>
        <w:jc w:val="both"/>
        <w:rPr>
          <w:sz w:val="28"/>
          <w:szCs w:val="28"/>
        </w:rPr>
      </w:pPr>
      <w:r>
        <w:rPr>
          <w:sz w:val="28"/>
          <w:szCs w:val="28"/>
        </w:rPr>
        <w:t>возможность получения Заявителем уведомлений о предоставлении муниципальной услуги с помощью ЕПГУ;</w:t>
      </w:r>
    </w:p>
    <w:p>
      <w:pPr>
        <w:pStyle w:val="5"/>
        <w:shd w:val="clear" w:color="auto" w:fill="auto"/>
        <w:spacing w:lineRule="exact" w:line="322" w:before="0" w:after="0"/>
        <w:ind w:left="20" w:right="20" w:firstLine="680"/>
        <w:jc w:val="both"/>
        <w:rPr>
          <w:sz w:val="28"/>
          <w:szCs w:val="28"/>
        </w:rPr>
      </w:pPr>
      <w:r>
        <w:rPr>
          <w:sz w:val="28"/>
          <w:szCs w:val="28"/>
        </w:rPr>
        <w:t>возможность получения информации о ходе предоставления муниципальной услуги, в том числе с использованием информационно коммуникационных технологий.</w:t>
      </w:r>
    </w:p>
    <w:p>
      <w:pPr>
        <w:pStyle w:val="5"/>
        <w:numPr>
          <w:ilvl w:val="1"/>
          <w:numId w:val="12"/>
        </w:numPr>
        <w:shd w:val="clear" w:color="auto" w:fill="auto"/>
        <w:tabs>
          <w:tab w:val="clear" w:pos="708"/>
          <w:tab w:val="left" w:pos="1815" w:leader="none"/>
        </w:tabs>
        <w:spacing w:lineRule="exact" w:line="322" w:before="0" w:after="0"/>
        <w:ind w:left="20" w:right="20" w:firstLine="680"/>
        <w:jc w:val="both"/>
        <w:rPr>
          <w:sz w:val="28"/>
          <w:szCs w:val="28"/>
        </w:rPr>
      </w:pPr>
      <w:r>
        <w:rPr>
          <w:sz w:val="28"/>
          <w:szCs w:val="28"/>
        </w:rPr>
        <w:t>Основными показателями качества предоставления муниципальной услуги являются:</w:t>
      </w:r>
    </w:p>
    <w:p>
      <w:pPr>
        <w:pStyle w:val="5"/>
        <w:shd w:val="clear" w:color="auto" w:fill="auto"/>
        <w:spacing w:lineRule="exact" w:line="322" w:before="0" w:after="0"/>
        <w:ind w:left="20" w:right="20" w:firstLine="680"/>
        <w:jc w:val="both"/>
        <w:rPr>
          <w:sz w:val="28"/>
          <w:szCs w:val="28"/>
        </w:rPr>
      </w:pPr>
      <w:r>
        <w:rPr>
          <w:sz w:val="28"/>
          <w:szCs w:val="28"/>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pPr>
        <w:pStyle w:val="5"/>
        <w:shd w:val="clear" w:color="auto" w:fill="auto"/>
        <w:spacing w:lineRule="exact" w:line="322" w:before="0" w:after="0"/>
        <w:ind w:left="20" w:right="20" w:firstLine="680"/>
        <w:jc w:val="both"/>
        <w:rPr>
          <w:sz w:val="28"/>
          <w:szCs w:val="28"/>
        </w:rPr>
      </w:pPr>
      <w:r>
        <w:rPr>
          <w:sz w:val="28"/>
          <w:szCs w:val="28"/>
        </w:rPr>
        <w:t>минимально возможное количество взаимодействий гражданина с должностными лицами, участвующими в предоставлении муниципальной услуги;</w:t>
      </w:r>
    </w:p>
    <w:p>
      <w:pPr>
        <w:pStyle w:val="5"/>
        <w:shd w:val="clear" w:color="auto" w:fill="auto"/>
        <w:spacing w:lineRule="exact" w:line="322" w:before="0" w:after="0"/>
        <w:ind w:left="20" w:right="20" w:firstLine="680"/>
        <w:jc w:val="both"/>
        <w:rPr>
          <w:sz w:val="28"/>
          <w:szCs w:val="28"/>
        </w:rPr>
      </w:pPr>
      <w:r>
        <w:rPr>
          <w:sz w:val="28"/>
          <w:szCs w:val="28"/>
        </w:rPr>
        <w:t>отсутствие обоснованных жалоб на действия (бездействие) сотрудников и их некорректное (невнимательное) отношение к Заявителям;</w:t>
      </w:r>
    </w:p>
    <w:p>
      <w:pPr>
        <w:pStyle w:val="5"/>
        <w:shd w:val="clear" w:color="auto" w:fill="auto"/>
        <w:spacing w:lineRule="exact" w:line="322" w:before="0" w:after="0"/>
        <w:ind w:left="20" w:right="20" w:firstLine="680"/>
        <w:jc w:val="both"/>
        <w:rPr>
          <w:sz w:val="28"/>
          <w:szCs w:val="28"/>
        </w:rPr>
      </w:pPr>
      <w:r>
        <w:rPr>
          <w:sz w:val="28"/>
          <w:szCs w:val="28"/>
        </w:rPr>
        <w:t>отсутствие нарушений установленных сроков в процессе предоставления муниципальной услуги;</w:t>
      </w:r>
    </w:p>
    <w:p>
      <w:pPr>
        <w:pStyle w:val="5"/>
        <w:shd w:val="clear" w:color="auto" w:fill="auto"/>
        <w:spacing w:lineRule="exact" w:line="322" w:before="0" w:after="0"/>
        <w:ind w:left="20" w:right="20" w:firstLine="680"/>
        <w:jc w:val="both"/>
        <w:rPr>
          <w:sz w:val="28"/>
          <w:szCs w:val="28"/>
        </w:rPr>
      </w:pPr>
      <w:r>
        <w:rPr>
          <w:sz w:val="28"/>
          <w:szCs w:val="28"/>
        </w:rPr>
        <w:t>отсутствие заявлений об оспаривании решений, действий (бездействия) образовательного учреждения,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pPr>
        <w:pStyle w:val="5"/>
        <w:shd w:val="clear" w:color="auto" w:fill="auto"/>
        <w:spacing w:lineRule="exact" w:line="322" w:before="0" w:after="0"/>
        <w:ind w:left="20" w:right="20" w:firstLine="680"/>
        <w:jc w:val="both"/>
        <w:rPr>
          <w:sz w:val="28"/>
          <w:szCs w:val="28"/>
        </w:rPr>
      </w:pPr>
      <w:r>
        <w:rPr>
          <w:sz w:val="28"/>
          <w:szCs w:val="28"/>
        </w:rPr>
      </w:r>
    </w:p>
    <w:p>
      <w:pPr>
        <w:pStyle w:val="Heading31"/>
        <w:keepNext w:val="true"/>
        <w:keepLines/>
        <w:shd w:val="clear" w:color="auto" w:fill="auto"/>
        <w:spacing w:lineRule="exact" w:line="326" w:before="0" w:after="0"/>
        <w:ind w:right="40" w:hanging="0"/>
        <w:rPr>
          <w:sz w:val="28"/>
          <w:szCs w:val="28"/>
        </w:rPr>
      </w:pPr>
      <w:bookmarkStart w:id="16" w:name="bookmark19"/>
      <w:r>
        <w:rPr>
          <w:sz w:val="28"/>
          <w:szCs w:val="28"/>
        </w:rPr>
        <w:t>Иные требования, в том числе учитывающие особенности предоставления муниципальной услуги в многофункциональных</w:t>
      </w:r>
      <w:bookmarkEnd w:id="16"/>
    </w:p>
    <w:p>
      <w:pPr>
        <w:pStyle w:val="Heading31"/>
        <w:keepNext w:val="true"/>
        <w:keepLines/>
        <w:shd w:val="clear" w:color="auto" w:fill="auto"/>
        <w:spacing w:lineRule="exact" w:line="326" w:before="0" w:after="0"/>
        <w:ind w:right="40" w:hanging="0"/>
        <w:rPr>
          <w:sz w:val="28"/>
          <w:szCs w:val="28"/>
        </w:rPr>
      </w:pPr>
      <w:bookmarkStart w:id="17" w:name="bookmark20"/>
      <w:r>
        <w:rPr>
          <w:sz w:val="28"/>
          <w:szCs w:val="28"/>
        </w:rPr>
        <w:t>центрах,</w:t>
      </w:r>
      <w:bookmarkEnd w:id="17"/>
    </w:p>
    <w:p>
      <w:pPr>
        <w:pStyle w:val="Heading31"/>
        <w:keepNext w:val="true"/>
        <w:keepLines/>
        <w:shd w:val="clear" w:color="auto" w:fill="auto"/>
        <w:spacing w:lineRule="exact" w:line="326" w:before="0" w:after="0"/>
        <w:ind w:right="40" w:hanging="0"/>
        <w:rPr>
          <w:sz w:val="28"/>
          <w:szCs w:val="28"/>
        </w:rPr>
      </w:pPr>
      <w:bookmarkStart w:id="18" w:name="bookmark21"/>
      <w:r>
        <w:rPr>
          <w:sz w:val="28"/>
          <w:szCs w:val="28"/>
        </w:rPr>
        <w:t>особенности предоставления муниципальной услуги по</w:t>
      </w:r>
      <w:bookmarkEnd w:id="18"/>
    </w:p>
    <w:p>
      <w:pPr>
        <w:pStyle w:val="Heading31"/>
        <w:keepNext w:val="true"/>
        <w:keepLines/>
        <w:shd w:val="clear" w:color="auto" w:fill="auto"/>
        <w:spacing w:lineRule="exact" w:line="326" w:before="0" w:after="304"/>
        <w:ind w:right="40" w:hanging="0"/>
        <w:rPr>
          <w:sz w:val="28"/>
          <w:szCs w:val="28"/>
        </w:rPr>
      </w:pPr>
      <w:bookmarkStart w:id="19" w:name="bookmark22"/>
      <w:r>
        <w:rPr>
          <w:sz w:val="28"/>
          <w:szCs w:val="28"/>
        </w:rPr>
        <w:t>экстерриториальному принципу и особенности предоставления муниципальной услуги в электронной форме</w:t>
      </w:r>
      <w:bookmarkEnd w:id="19"/>
    </w:p>
    <w:p>
      <w:pPr>
        <w:pStyle w:val="5"/>
        <w:numPr>
          <w:ilvl w:val="1"/>
          <w:numId w:val="12"/>
        </w:numPr>
        <w:shd w:val="clear" w:color="auto" w:fill="auto"/>
        <w:tabs>
          <w:tab w:val="clear" w:pos="708"/>
          <w:tab w:val="left" w:pos="1383" w:leader="none"/>
        </w:tabs>
        <w:spacing w:lineRule="exact" w:line="322" w:before="0" w:after="0"/>
        <w:ind w:left="20" w:firstLine="680"/>
        <w:jc w:val="both"/>
        <w:rPr>
          <w:sz w:val="28"/>
          <w:szCs w:val="28"/>
        </w:rPr>
      </w:pPr>
      <w:r>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w:t>
      </w:r>
    </w:p>
    <w:p>
      <w:pPr>
        <w:pStyle w:val="5"/>
        <w:numPr>
          <w:ilvl w:val="1"/>
          <w:numId w:val="12"/>
        </w:numPr>
        <w:shd w:val="clear" w:color="auto" w:fill="auto"/>
        <w:tabs>
          <w:tab w:val="clear" w:pos="708"/>
          <w:tab w:val="left" w:pos="1354" w:leader="none"/>
        </w:tabs>
        <w:spacing w:lineRule="exact" w:line="322" w:before="0" w:after="0"/>
        <w:ind w:left="20" w:firstLine="680"/>
        <w:jc w:val="both"/>
        <w:rPr>
          <w:sz w:val="28"/>
          <w:szCs w:val="28"/>
        </w:rPr>
      </w:pPr>
      <w:r>
        <w:rPr>
          <w:sz w:val="28"/>
          <w:szCs w:val="28"/>
        </w:rPr>
        <w:t>Заявителям обеспечивается возможность представления заявления и прилагаемых документов в форме электронных документов посредством ЕПГУ.</w:t>
      </w:r>
    </w:p>
    <w:p>
      <w:pPr>
        <w:pStyle w:val="5"/>
        <w:shd w:val="clear" w:color="auto" w:fill="auto"/>
        <w:spacing w:lineRule="exact" w:line="322" w:before="0" w:after="0"/>
        <w:ind w:left="20" w:firstLine="680"/>
        <w:jc w:val="both"/>
        <w:rPr>
          <w:sz w:val="28"/>
          <w:szCs w:val="28"/>
        </w:rPr>
      </w:pPr>
      <w:r>
        <w:rPr>
          <w:sz w:val="28"/>
          <w:szCs w:val="28"/>
        </w:rPr>
        <w:t>В этом случае Заявитель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pPr>
        <w:pStyle w:val="5"/>
        <w:shd w:val="clear" w:color="auto" w:fill="auto"/>
        <w:spacing w:lineRule="exact" w:line="322" w:before="0" w:after="0"/>
        <w:ind w:left="20" w:firstLine="680"/>
        <w:jc w:val="both"/>
        <w:rPr>
          <w:sz w:val="28"/>
          <w:szCs w:val="28"/>
        </w:rPr>
      </w:pPr>
      <w:r>
        <w:rPr>
          <w:sz w:val="28"/>
          <w:szCs w:val="28"/>
        </w:rPr>
        <w:t>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Образовательные учреждения. При авторизации в ЕСИА заявление о предоставлении муниципальной услуги считается подписанным простой электронной подписью Заявителя.</w:t>
      </w:r>
    </w:p>
    <w:p>
      <w:pPr>
        <w:pStyle w:val="5"/>
        <w:shd w:val="clear" w:color="auto" w:fill="auto"/>
        <w:spacing w:lineRule="exact" w:line="322" w:before="0" w:after="0"/>
        <w:ind w:left="20" w:firstLine="680"/>
        <w:jc w:val="both"/>
        <w:rPr>
          <w:sz w:val="28"/>
          <w:szCs w:val="28"/>
        </w:rPr>
      </w:pPr>
      <w:r>
        <w:rPr>
          <w:sz w:val="28"/>
          <w:szCs w:val="28"/>
        </w:rPr>
        <w:t>Результаты предоставления муниципальной услуги, указанные в пункте 2.5 настоящего Административного регламента, направляются Заявителю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образовательного учреждения в случае направления заявления посредством ЕПГУ.</w:t>
      </w:r>
    </w:p>
    <w:p>
      <w:pPr>
        <w:pStyle w:val="5"/>
        <w:shd w:val="clear" w:color="auto" w:fill="auto"/>
        <w:spacing w:lineRule="exact" w:line="322" w:before="0" w:after="0"/>
        <w:ind w:right="40" w:hanging="0"/>
        <w:jc w:val="center"/>
        <w:rPr>
          <w:sz w:val="28"/>
          <w:szCs w:val="28"/>
        </w:rPr>
      </w:pPr>
      <w:r>
        <w:rPr>
          <w:sz w:val="28"/>
          <w:szCs w:val="28"/>
        </w:rPr>
        <w:t>2.24. Электронные документы представляются в следующих форматах:</w:t>
      </w:r>
    </w:p>
    <w:p>
      <w:pPr>
        <w:pStyle w:val="5"/>
        <w:shd w:val="clear" w:color="auto" w:fill="auto"/>
        <w:tabs>
          <w:tab w:val="clear" w:pos="708"/>
          <w:tab w:val="left" w:pos="983" w:leader="none"/>
        </w:tabs>
        <w:spacing w:lineRule="exact" w:line="322" w:before="0" w:after="0"/>
        <w:ind w:left="20" w:firstLine="680"/>
        <w:jc w:val="both"/>
        <w:rPr>
          <w:sz w:val="28"/>
          <w:szCs w:val="28"/>
        </w:rPr>
      </w:pPr>
      <w:r>
        <w:rPr>
          <w:sz w:val="28"/>
          <w:szCs w:val="28"/>
        </w:rPr>
        <w:t>а)</w:t>
        <w:tab/>
      </w:r>
      <w:r>
        <w:rPr>
          <w:sz w:val="28"/>
          <w:szCs w:val="28"/>
          <w:lang w:val="en-US"/>
        </w:rPr>
        <w:t>xml</w:t>
      </w:r>
      <w:r>
        <w:rPr>
          <w:sz w:val="28"/>
          <w:szCs w:val="28"/>
        </w:rPr>
        <w:t>- для формализованных документов;</w:t>
      </w:r>
    </w:p>
    <w:p>
      <w:pPr>
        <w:pStyle w:val="5"/>
        <w:shd w:val="clear" w:color="auto" w:fill="auto"/>
        <w:tabs>
          <w:tab w:val="clear" w:pos="708"/>
          <w:tab w:val="left" w:pos="1124" w:leader="none"/>
        </w:tabs>
        <w:spacing w:lineRule="exact" w:line="322" w:before="0" w:after="0"/>
        <w:ind w:left="20" w:firstLine="680"/>
        <w:jc w:val="both"/>
        <w:rPr>
          <w:sz w:val="28"/>
          <w:szCs w:val="28"/>
        </w:rPr>
      </w:pPr>
      <w:r>
        <w:rPr>
          <w:sz w:val="28"/>
          <w:szCs w:val="28"/>
        </w:rPr>
        <w:t>б)</w:t>
        <w:tab/>
      </w:r>
      <w:r>
        <w:rPr>
          <w:sz w:val="28"/>
          <w:szCs w:val="28"/>
          <w:lang w:val="en-US"/>
        </w:rPr>
        <w:t>doc</w:t>
      </w:r>
      <w:r>
        <w:rPr>
          <w:sz w:val="28"/>
          <w:szCs w:val="28"/>
        </w:rPr>
        <w:t xml:space="preserve">, </w:t>
      </w:r>
      <w:r>
        <w:rPr>
          <w:sz w:val="28"/>
          <w:szCs w:val="28"/>
          <w:lang w:val="en-US"/>
        </w:rPr>
        <w:t>doch</w:t>
      </w:r>
      <w:r>
        <w:rPr>
          <w:sz w:val="28"/>
          <w:szCs w:val="28"/>
        </w:rPr>
        <w:t xml:space="preserve">, </w:t>
      </w:r>
      <w:r>
        <w:rPr>
          <w:sz w:val="28"/>
          <w:szCs w:val="28"/>
          <w:lang w:val="en-US"/>
        </w:rPr>
        <w:t>odt</w:t>
      </w:r>
      <w:r>
        <w:rPr>
          <w:rStyle w:val="BodytextSpacing1pt"/>
          <w:sz w:val="28"/>
          <w:szCs w:val="28"/>
        </w:rPr>
        <w:t xml:space="preserve"> -</w:t>
      </w:r>
      <w:r>
        <w:rPr>
          <w:sz w:val="28"/>
          <w:szCs w:val="28"/>
        </w:rPr>
        <w:t xml:space="preserve"> для документов с текстовым содержанием, не включающим формулы (за исключением документов, указанных в подпункте «в» настоящего пункта);</w:t>
      </w:r>
    </w:p>
    <w:p>
      <w:pPr>
        <w:pStyle w:val="5"/>
        <w:shd w:val="clear" w:color="auto" w:fill="auto"/>
        <w:tabs>
          <w:tab w:val="clear" w:pos="708"/>
          <w:tab w:val="left" w:pos="993" w:leader="none"/>
        </w:tabs>
        <w:spacing w:lineRule="exact" w:line="322" w:before="0" w:after="0"/>
        <w:ind w:left="20" w:firstLine="680"/>
        <w:jc w:val="both"/>
        <w:rPr>
          <w:sz w:val="28"/>
          <w:szCs w:val="28"/>
        </w:rPr>
      </w:pPr>
      <w:r>
        <w:rPr>
          <w:sz w:val="28"/>
          <w:szCs w:val="28"/>
        </w:rPr>
        <w:t>в)</w:t>
        <w:tab/>
        <w:t>х1</w:t>
      </w:r>
      <w:r>
        <w:rPr>
          <w:sz w:val="28"/>
          <w:szCs w:val="28"/>
          <w:lang w:val="en-US"/>
        </w:rPr>
        <w:t>s</w:t>
      </w:r>
      <w:r>
        <w:rPr>
          <w:sz w:val="28"/>
          <w:szCs w:val="28"/>
        </w:rPr>
        <w:t>, х1</w:t>
      </w:r>
      <w:r>
        <w:rPr>
          <w:sz w:val="28"/>
          <w:szCs w:val="28"/>
          <w:lang w:val="en-US"/>
        </w:rPr>
        <w:t>sx</w:t>
      </w:r>
      <w:r>
        <w:rPr>
          <w:sz w:val="28"/>
          <w:szCs w:val="28"/>
        </w:rPr>
        <w:t xml:space="preserve">, </w:t>
      </w:r>
      <w:r>
        <w:rPr>
          <w:rStyle w:val="BodytextSpacing1pt"/>
          <w:sz w:val="28"/>
          <w:szCs w:val="28"/>
        </w:rPr>
        <w:t>о</w:t>
      </w:r>
      <w:r>
        <w:rPr>
          <w:rStyle w:val="BodytextSpacing1pt"/>
          <w:sz w:val="28"/>
          <w:szCs w:val="28"/>
          <w:lang w:val="en-US"/>
        </w:rPr>
        <w:t>ds</w:t>
      </w:r>
      <w:r>
        <w:rPr>
          <w:rStyle w:val="BodytextSpacing1pt"/>
          <w:sz w:val="28"/>
          <w:szCs w:val="28"/>
        </w:rPr>
        <w:t xml:space="preserve"> -</w:t>
      </w:r>
      <w:r>
        <w:rPr>
          <w:sz w:val="28"/>
          <w:szCs w:val="28"/>
        </w:rPr>
        <w:t xml:space="preserve"> для документов, содержащих расчеты;</w:t>
      </w:r>
    </w:p>
    <w:p>
      <w:pPr>
        <w:pStyle w:val="5"/>
        <w:shd w:val="clear" w:color="auto" w:fill="auto"/>
        <w:tabs>
          <w:tab w:val="clear" w:pos="708"/>
          <w:tab w:val="left" w:pos="994" w:leader="none"/>
        </w:tabs>
        <w:spacing w:lineRule="exact" w:line="322" w:before="0" w:after="0"/>
        <w:ind w:left="20" w:firstLine="680"/>
        <w:jc w:val="both"/>
        <w:rPr>
          <w:sz w:val="28"/>
          <w:szCs w:val="28"/>
        </w:rPr>
      </w:pPr>
      <w:r>
        <w:rPr>
          <w:sz w:val="28"/>
          <w:szCs w:val="28"/>
        </w:rPr>
        <w:t>г)</w:t>
        <w:tab/>
      </w:r>
      <w:r>
        <w:rPr>
          <w:sz w:val="28"/>
          <w:szCs w:val="28"/>
          <w:lang w:val="en-US"/>
        </w:rPr>
        <w:t>pdf</w:t>
      </w:r>
      <w:r>
        <w:rPr>
          <w:sz w:val="28"/>
          <w:szCs w:val="28"/>
        </w:rPr>
        <w:t xml:space="preserve">, </w:t>
      </w:r>
      <w:r>
        <w:rPr>
          <w:sz w:val="28"/>
          <w:szCs w:val="28"/>
          <w:lang w:val="en-US"/>
        </w:rPr>
        <w:t>jpg</w:t>
      </w:r>
      <w:r>
        <w:rPr>
          <w:sz w:val="28"/>
          <w:szCs w:val="28"/>
        </w:rPr>
        <w:t xml:space="preserve">, </w:t>
      </w:r>
      <w:r>
        <w:rPr>
          <w:sz w:val="28"/>
          <w:szCs w:val="28"/>
          <w:lang w:val="en-US"/>
        </w:rPr>
        <w:t>jpeg</w:t>
      </w:r>
      <w:r>
        <w:rPr>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pPr>
        <w:pStyle w:val="5"/>
        <w:shd w:val="clear" w:color="auto" w:fill="auto"/>
        <w:spacing w:lineRule="exact" w:line="322" w:before="0" w:after="0"/>
        <w:ind w:left="20" w:firstLine="680"/>
        <w:jc w:val="both"/>
        <w:rPr>
          <w:sz w:val="28"/>
          <w:szCs w:val="28"/>
        </w:rPr>
      </w:pPr>
      <w:r>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Pr>
          <w:sz w:val="28"/>
          <w:szCs w:val="28"/>
          <w:lang w:val="en-US"/>
        </w:rPr>
        <w:t>dpi</w:t>
      </w:r>
      <w:r>
        <w:rPr>
          <w:sz w:val="28"/>
          <w:szCs w:val="28"/>
        </w:rPr>
        <w:t xml:space="preserve"> (масштаб 1:1) с использованием следующих режимов:</w:t>
      </w:r>
    </w:p>
    <w:p>
      <w:pPr>
        <w:pStyle w:val="5"/>
        <w:shd w:val="clear" w:color="auto" w:fill="auto"/>
        <w:tabs>
          <w:tab w:val="clear" w:pos="708"/>
          <w:tab w:val="left" w:pos="9766" w:leader="none"/>
        </w:tabs>
        <w:spacing w:lineRule="exact" w:line="322" w:before="0" w:after="0"/>
        <w:ind w:left="20" w:right="-15" w:firstLine="1420"/>
        <w:jc w:val="both"/>
        <w:rPr>
          <w:sz w:val="28"/>
          <w:szCs w:val="28"/>
        </w:rPr>
      </w:pPr>
      <w:r>
        <w:rPr>
          <w:sz w:val="28"/>
          <w:szCs w:val="28"/>
        </w:rPr>
        <w:t>«черно-белый» (при отсутствии в документе графических изображений и (или) цветного текста);</w:t>
      </w:r>
    </w:p>
    <w:p>
      <w:pPr>
        <w:pStyle w:val="5"/>
        <w:shd w:val="clear" w:color="auto" w:fill="auto"/>
        <w:tabs>
          <w:tab w:val="clear" w:pos="708"/>
          <w:tab w:val="left" w:pos="9766" w:leader="none"/>
        </w:tabs>
        <w:spacing w:lineRule="exact" w:line="322" w:before="0" w:after="0"/>
        <w:ind w:left="20" w:right="-15" w:firstLine="1420"/>
        <w:jc w:val="both"/>
        <w:rPr>
          <w:sz w:val="28"/>
          <w:szCs w:val="28"/>
        </w:rPr>
      </w:pPr>
      <w:r>
        <w:rPr>
          <w:sz w:val="28"/>
          <w:szCs w:val="28"/>
        </w:rPr>
        <w:t>«оттенки серого» (при наличии в документе графических изображений, отличных от цветного графического изображения);</w:t>
      </w:r>
    </w:p>
    <w:p>
      <w:pPr>
        <w:pStyle w:val="5"/>
        <w:shd w:val="clear" w:color="auto" w:fill="auto"/>
        <w:tabs>
          <w:tab w:val="clear" w:pos="708"/>
          <w:tab w:val="left" w:pos="9766" w:leader="none"/>
        </w:tabs>
        <w:spacing w:lineRule="exact" w:line="322" w:before="0" w:after="0"/>
        <w:ind w:left="20" w:right="-15" w:firstLine="1420"/>
        <w:jc w:val="both"/>
        <w:rPr>
          <w:sz w:val="28"/>
          <w:szCs w:val="28"/>
        </w:rPr>
      </w:pPr>
      <w:r>
        <w:rPr>
          <w:sz w:val="28"/>
          <w:szCs w:val="28"/>
        </w:rPr>
        <w:t>«цветной» или «режим полной цветопередачи» (при наличии в документе цветных графических изображений либо цветного текста);</w:t>
      </w:r>
    </w:p>
    <w:p>
      <w:pPr>
        <w:pStyle w:val="5"/>
        <w:shd w:val="clear" w:color="auto" w:fill="auto"/>
        <w:tabs>
          <w:tab w:val="clear" w:pos="708"/>
          <w:tab w:val="left" w:pos="9766" w:leader="none"/>
        </w:tabs>
        <w:spacing w:lineRule="exact" w:line="322" w:before="0" w:after="0"/>
        <w:ind w:left="20" w:right="-15" w:firstLine="1420"/>
        <w:jc w:val="both"/>
        <w:rPr>
          <w:sz w:val="28"/>
          <w:szCs w:val="28"/>
        </w:rPr>
      </w:pPr>
      <w:r>
        <w:rPr>
          <w:sz w:val="28"/>
          <w:szCs w:val="28"/>
        </w:rPr>
        <w:t>сохранением всех аутентичных признаков подлинности, а именно: графической подписи лица, печати, углового штампа бланка;</w:t>
      </w:r>
    </w:p>
    <w:p>
      <w:pPr>
        <w:pStyle w:val="5"/>
        <w:shd w:val="clear" w:color="auto" w:fill="auto"/>
        <w:tabs>
          <w:tab w:val="clear" w:pos="708"/>
          <w:tab w:val="left" w:pos="9766" w:leader="none"/>
        </w:tabs>
        <w:spacing w:lineRule="exact" w:line="322" w:before="0" w:after="0"/>
        <w:ind w:left="20" w:right="-15" w:firstLine="1420"/>
        <w:jc w:val="both"/>
        <w:rPr>
          <w:sz w:val="28"/>
          <w:szCs w:val="28"/>
        </w:rPr>
      </w:pPr>
      <w:r>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pPr>
        <w:pStyle w:val="5"/>
        <w:shd w:val="clear" w:color="auto" w:fill="auto"/>
        <w:tabs>
          <w:tab w:val="clear" w:pos="708"/>
          <w:tab w:val="left" w:pos="9766" w:leader="none"/>
        </w:tabs>
        <w:spacing w:lineRule="exact" w:line="322" w:before="0" w:after="0"/>
        <w:ind w:left="20" w:right="-15" w:firstLine="700"/>
        <w:rPr>
          <w:sz w:val="28"/>
          <w:szCs w:val="28"/>
        </w:rPr>
      </w:pPr>
      <w:r>
        <w:rPr>
          <w:sz w:val="28"/>
          <w:szCs w:val="28"/>
        </w:rPr>
        <w:t>Электронные документы должны обеспечивать:</w:t>
      </w:r>
    </w:p>
    <w:p>
      <w:pPr>
        <w:pStyle w:val="5"/>
        <w:shd w:val="clear" w:color="auto" w:fill="auto"/>
        <w:tabs>
          <w:tab w:val="clear" w:pos="708"/>
          <w:tab w:val="left" w:pos="9766" w:leader="none"/>
        </w:tabs>
        <w:spacing w:lineRule="exact" w:line="322" w:before="0" w:after="0"/>
        <w:ind w:left="20" w:right="-15" w:firstLine="1420"/>
        <w:jc w:val="both"/>
        <w:rPr>
          <w:sz w:val="28"/>
          <w:szCs w:val="28"/>
        </w:rPr>
      </w:pPr>
      <w:r>
        <w:rPr>
          <w:sz w:val="28"/>
          <w:szCs w:val="28"/>
        </w:rPr>
        <w:t>возможность идентифицировать документ и количество листов в</w:t>
      </w:r>
    </w:p>
    <w:p>
      <w:pPr>
        <w:pStyle w:val="5"/>
        <w:shd w:val="clear" w:color="auto" w:fill="auto"/>
        <w:tabs>
          <w:tab w:val="clear" w:pos="708"/>
          <w:tab w:val="left" w:pos="9766" w:leader="none"/>
        </w:tabs>
        <w:spacing w:lineRule="exact" w:line="322" w:before="0" w:after="0"/>
        <w:ind w:left="20" w:right="-15" w:hanging="0"/>
        <w:rPr>
          <w:sz w:val="28"/>
          <w:szCs w:val="28"/>
        </w:rPr>
      </w:pPr>
      <w:r>
        <w:rPr>
          <w:sz w:val="28"/>
          <w:szCs w:val="28"/>
        </w:rPr>
        <w:t>документе;</w:t>
      </w:r>
    </w:p>
    <w:p>
      <w:pPr>
        <w:pStyle w:val="5"/>
        <w:shd w:val="clear" w:color="auto" w:fill="auto"/>
        <w:tabs>
          <w:tab w:val="clear" w:pos="708"/>
          <w:tab w:val="left" w:pos="9766" w:leader="none"/>
        </w:tabs>
        <w:spacing w:lineRule="exact" w:line="317" w:before="0" w:after="0"/>
        <w:ind w:left="20" w:right="-15" w:firstLine="1420"/>
        <w:jc w:val="both"/>
        <w:rPr>
          <w:sz w:val="28"/>
          <w:szCs w:val="28"/>
        </w:rPr>
      </w:pPr>
      <w:r>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pPr>
        <w:pStyle w:val="5"/>
        <w:shd w:val="clear" w:color="auto" w:fill="auto"/>
        <w:tabs>
          <w:tab w:val="clear" w:pos="708"/>
          <w:tab w:val="left" w:pos="9781" w:leader="none"/>
        </w:tabs>
        <w:spacing w:lineRule="exact" w:line="317" w:before="0" w:after="293"/>
        <w:ind w:left="20" w:right="-15" w:firstLine="700"/>
        <w:rPr>
          <w:sz w:val="28"/>
          <w:szCs w:val="28"/>
        </w:rPr>
      </w:pPr>
      <w:r>
        <w:rPr>
          <w:sz w:val="28"/>
          <w:szCs w:val="28"/>
        </w:rPr>
        <w:t>Документы, подлежащие представлению в форматах</w:t>
      </w:r>
      <w:r>
        <w:rPr>
          <w:rStyle w:val="BodytextBold"/>
          <w:sz w:val="28"/>
          <w:szCs w:val="28"/>
        </w:rPr>
        <w:t xml:space="preserve"> </w:t>
      </w:r>
      <w:r>
        <w:rPr>
          <w:rStyle w:val="BodytextBold"/>
          <w:b w:val="false"/>
          <w:sz w:val="28"/>
          <w:szCs w:val="28"/>
          <w:lang w:val="en-US"/>
        </w:rPr>
        <w:t>xls</w:t>
      </w:r>
      <w:r>
        <w:rPr>
          <w:rStyle w:val="BodytextBold"/>
          <w:sz w:val="28"/>
          <w:szCs w:val="28"/>
        </w:rPr>
        <w:t>,</w:t>
      </w:r>
      <w:r>
        <w:rPr>
          <w:sz w:val="28"/>
          <w:szCs w:val="28"/>
        </w:rPr>
        <w:t xml:space="preserve"> х</w:t>
      </w:r>
      <w:r>
        <w:rPr>
          <w:sz w:val="28"/>
          <w:szCs w:val="28"/>
          <w:lang w:val="en-US"/>
        </w:rPr>
        <w:t>lsx</w:t>
      </w:r>
      <w:r>
        <w:rPr>
          <w:sz w:val="28"/>
          <w:szCs w:val="28"/>
        </w:rPr>
        <w:t xml:space="preserve"> или о</w:t>
      </w:r>
      <w:r>
        <w:rPr>
          <w:sz w:val="28"/>
          <w:szCs w:val="28"/>
          <w:lang w:val="en-US"/>
        </w:rPr>
        <w:t>ds</w:t>
      </w:r>
      <w:r>
        <w:rPr>
          <w:sz w:val="28"/>
          <w:szCs w:val="28"/>
        </w:rPr>
        <w:t>, формируются в виде отдельного электронного документа.</w:t>
      </w:r>
    </w:p>
    <w:p>
      <w:pPr>
        <w:pStyle w:val="Heading31"/>
        <w:keepNext w:val="true"/>
        <w:keepLines/>
        <w:shd w:val="clear" w:color="auto" w:fill="auto"/>
        <w:spacing w:lineRule="exact" w:line="326" w:before="0" w:after="0"/>
        <w:ind w:hanging="0"/>
        <w:jc w:val="left"/>
        <w:rPr>
          <w:sz w:val="28"/>
          <w:szCs w:val="28"/>
        </w:rPr>
      </w:pPr>
      <w:bookmarkStart w:id="20" w:name="bookmark23"/>
      <w:r>
        <w:rPr>
          <w:sz w:val="28"/>
          <w:szCs w:val="28"/>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w:t>
      </w:r>
      <w:bookmarkEnd w:id="20"/>
    </w:p>
    <w:p>
      <w:pPr>
        <w:pStyle w:val="Heading31"/>
        <w:keepNext w:val="true"/>
        <w:keepLines/>
        <w:shd w:val="clear" w:color="auto" w:fill="auto"/>
        <w:spacing w:lineRule="exact" w:line="270" w:before="0" w:after="292"/>
        <w:ind w:left="20" w:hanging="0"/>
        <w:rPr>
          <w:sz w:val="28"/>
          <w:szCs w:val="28"/>
        </w:rPr>
      </w:pPr>
      <w:bookmarkStart w:id="21" w:name="bookmark24"/>
      <w:r>
        <w:rPr>
          <w:sz w:val="28"/>
          <w:szCs w:val="28"/>
        </w:rPr>
        <w:t>форме</w:t>
      </w:r>
      <w:bookmarkEnd w:id="21"/>
    </w:p>
    <w:p>
      <w:pPr>
        <w:pStyle w:val="Heading31"/>
        <w:keepNext w:val="true"/>
        <w:keepLines/>
        <w:shd w:val="clear" w:color="auto" w:fill="auto"/>
        <w:spacing w:lineRule="exact" w:line="270" w:before="0" w:after="251"/>
        <w:ind w:left="1780" w:hanging="0"/>
        <w:jc w:val="left"/>
        <w:rPr>
          <w:sz w:val="28"/>
          <w:szCs w:val="28"/>
        </w:rPr>
      </w:pPr>
      <w:bookmarkStart w:id="22" w:name="bookmark25"/>
      <w:r>
        <w:rPr>
          <w:sz w:val="28"/>
          <w:szCs w:val="28"/>
        </w:rPr>
        <w:t>Исчерпывающий перечень административных процедур</w:t>
      </w:r>
      <w:bookmarkEnd w:id="22"/>
    </w:p>
    <w:p>
      <w:pPr>
        <w:pStyle w:val="5"/>
        <w:shd w:val="clear" w:color="auto" w:fill="auto"/>
        <w:spacing w:lineRule="exact" w:line="322" w:before="0" w:after="0"/>
        <w:ind w:left="20" w:right="-15" w:firstLine="700"/>
        <w:rPr>
          <w:sz w:val="28"/>
          <w:szCs w:val="28"/>
        </w:rPr>
      </w:pPr>
      <w:r>
        <w:rPr>
          <w:sz w:val="28"/>
          <w:szCs w:val="28"/>
        </w:rPr>
        <w:t>3.1. Предоставление муниципальной услуги включает в себя следующие административные процедуры:</w:t>
      </w:r>
    </w:p>
    <w:p>
      <w:pPr>
        <w:pStyle w:val="5"/>
        <w:shd w:val="clear" w:color="auto" w:fill="auto"/>
        <w:spacing w:lineRule="exact" w:line="322" w:before="0" w:after="0"/>
        <w:ind w:left="20" w:right="-15" w:firstLine="700"/>
        <w:rPr>
          <w:sz w:val="28"/>
          <w:szCs w:val="28"/>
        </w:rPr>
      </w:pPr>
      <w:r>
        <w:rPr>
          <w:sz w:val="28"/>
          <w:szCs w:val="28"/>
        </w:rPr>
        <w:t>проверка документов и регистрация заявления;</w:t>
      </w:r>
    </w:p>
    <w:p>
      <w:pPr>
        <w:pStyle w:val="5"/>
        <w:shd w:val="clear" w:color="auto" w:fill="auto"/>
        <w:spacing w:lineRule="exact" w:line="322" w:before="0" w:after="0"/>
        <w:ind w:left="20" w:right="-15" w:firstLine="700"/>
        <w:rPr>
          <w:sz w:val="28"/>
          <w:szCs w:val="28"/>
        </w:rPr>
      </w:pPr>
      <w:r>
        <w:rPr>
          <w:sz w:val="28"/>
          <w:szCs w:val="28"/>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pPr>
        <w:pStyle w:val="5"/>
        <w:shd w:val="clear" w:color="auto" w:fill="auto"/>
        <w:spacing w:lineRule="exact" w:line="322" w:before="0" w:after="0"/>
        <w:ind w:left="20" w:right="-15" w:firstLine="700"/>
        <w:rPr>
          <w:sz w:val="28"/>
          <w:szCs w:val="28"/>
        </w:rPr>
      </w:pPr>
      <w:r>
        <w:rPr>
          <w:sz w:val="28"/>
          <w:szCs w:val="28"/>
        </w:rPr>
        <w:t>рассмотрение документов и сведений; принятие решения; выдача результата;</w:t>
      </w:r>
    </w:p>
    <w:p>
      <w:pPr>
        <w:pStyle w:val="5"/>
        <w:shd w:val="clear" w:color="auto" w:fill="auto"/>
        <w:spacing w:lineRule="exact" w:line="317" w:before="0" w:after="0"/>
        <w:ind w:left="740" w:right="-15" w:hanging="0"/>
        <w:rPr>
          <w:sz w:val="28"/>
          <w:szCs w:val="28"/>
        </w:rPr>
      </w:pPr>
      <w:r>
        <w:rPr>
          <w:sz w:val="28"/>
          <w:szCs w:val="28"/>
        </w:rPr>
        <w:t>внесение результата муниципальной услуги в реестр юридически значимых записей.</w:t>
      </w:r>
    </w:p>
    <w:p>
      <w:pPr>
        <w:pStyle w:val="5"/>
        <w:shd w:val="clear" w:color="auto" w:fill="auto"/>
        <w:spacing w:lineRule="exact" w:line="317" w:before="0" w:after="300"/>
        <w:ind w:left="20" w:right="-15" w:firstLine="700"/>
        <w:rPr>
          <w:sz w:val="28"/>
          <w:szCs w:val="28"/>
        </w:rPr>
      </w:pPr>
      <w:r>
        <w:rPr>
          <w:sz w:val="28"/>
          <w:szCs w:val="28"/>
        </w:rPr>
        <w:t>Описание административных процедур представлено в Приложении № 5 к настоящему Административному регламенту.</w:t>
      </w:r>
    </w:p>
    <w:p>
      <w:pPr>
        <w:pStyle w:val="Heading31"/>
        <w:keepNext w:val="true"/>
        <w:keepLines/>
        <w:shd w:val="clear" w:color="auto" w:fill="auto"/>
        <w:spacing w:lineRule="exact" w:line="317" w:before="0" w:after="0"/>
        <w:ind w:right="340" w:hanging="0"/>
        <w:rPr>
          <w:sz w:val="28"/>
          <w:szCs w:val="28"/>
        </w:rPr>
      </w:pPr>
      <w:bookmarkStart w:id="23" w:name="bookmark26"/>
      <w:r>
        <w:rPr>
          <w:sz w:val="28"/>
          <w:szCs w:val="28"/>
        </w:rPr>
        <w:t>Перечень административных процедур при предоставлении муниципальной услуги услуг в электронной форме</w:t>
      </w:r>
      <w:bookmarkEnd w:id="23"/>
    </w:p>
    <w:p>
      <w:pPr>
        <w:pStyle w:val="5"/>
        <w:numPr>
          <w:ilvl w:val="0"/>
          <w:numId w:val="13"/>
        </w:numPr>
        <w:shd w:val="clear" w:color="auto" w:fill="auto"/>
        <w:tabs>
          <w:tab w:val="clear" w:pos="708"/>
          <w:tab w:val="left" w:pos="1234" w:leader="none"/>
        </w:tabs>
        <w:spacing w:lineRule="exact" w:line="322" w:before="0" w:after="0"/>
        <w:ind w:left="20" w:right="20" w:firstLine="700"/>
        <w:jc w:val="both"/>
        <w:rPr>
          <w:sz w:val="28"/>
          <w:szCs w:val="28"/>
        </w:rPr>
      </w:pPr>
      <w:r>
        <w:rPr>
          <w:sz w:val="28"/>
          <w:szCs w:val="28"/>
        </w:rPr>
        <w:t>При предоставлении муниципальной услуги в электронной форме Заявителю обеспечиваются:</w:t>
      </w:r>
    </w:p>
    <w:p>
      <w:pPr>
        <w:pStyle w:val="5"/>
        <w:shd w:val="clear" w:color="auto" w:fill="auto"/>
        <w:spacing w:lineRule="exact" w:line="322" w:before="0" w:after="0"/>
        <w:ind w:left="720" w:right="20" w:hanging="0"/>
        <w:rPr>
          <w:sz w:val="28"/>
          <w:szCs w:val="28"/>
        </w:rPr>
      </w:pPr>
      <w:r>
        <w:rPr>
          <w:sz w:val="28"/>
          <w:szCs w:val="28"/>
        </w:rPr>
        <w:t xml:space="preserve">получение информации о порядке и сроках предоставления муниципальной услуги; </w:t>
      </w:r>
    </w:p>
    <w:p>
      <w:pPr>
        <w:pStyle w:val="5"/>
        <w:shd w:val="clear" w:color="auto" w:fill="auto"/>
        <w:spacing w:lineRule="exact" w:line="322" w:before="0" w:after="0"/>
        <w:ind w:left="720" w:right="20" w:hanging="0"/>
        <w:rPr>
          <w:sz w:val="28"/>
          <w:szCs w:val="28"/>
        </w:rPr>
      </w:pPr>
      <w:r>
        <w:rPr>
          <w:sz w:val="28"/>
          <w:szCs w:val="28"/>
        </w:rPr>
        <w:t>формирование заявления;</w:t>
      </w:r>
    </w:p>
    <w:p>
      <w:pPr>
        <w:pStyle w:val="5"/>
        <w:shd w:val="clear" w:color="auto" w:fill="auto"/>
        <w:spacing w:lineRule="exact" w:line="322" w:before="0" w:after="0"/>
        <w:ind w:left="23" w:right="23" w:firstLine="697"/>
        <w:rPr>
          <w:sz w:val="28"/>
          <w:szCs w:val="28"/>
        </w:rPr>
      </w:pPr>
      <w:r>
        <w:rPr>
          <w:sz w:val="28"/>
          <w:szCs w:val="28"/>
        </w:rPr>
        <w:t>прием и регистрация образовательными учреждениями заявления и иных документов, необходимых для предоставления муниципальной услуги</w:t>
      </w:r>
    </w:p>
    <w:p>
      <w:pPr>
        <w:pStyle w:val="5"/>
        <w:shd w:val="clear" w:color="auto" w:fill="auto"/>
        <w:spacing w:lineRule="exact" w:line="322" w:before="0" w:after="0"/>
        <w:ind w:left="23" w:right="23" w:firstLine="697"/>
        <w:rPr>
          <w:sz w:val="28"/>
          <w:szCs w:val="28"/>
        </w:rPr>
      </w:pPr>
      <w:r>
        <w:rPr>
          <w:sz w:val="28"/>
          <w:szCs w:val="28"/>
        </w:rPr>
        <w:t>получение результата предоставления муниципальной услуги; получение сведений о ходе рассмотрения заявления; осуществление оценки качества предоставления муниципальной услуги;</w:t>
      </w:r>
    </w:p>
    <w:p>
      <w:pPr>
        <w:pStyle w:val="5"/>
        <w:shd w:val="clear" w:color="auto" w:fill="auto"/>
        <w:spacing w:lineRule="exact" w:line="322" w:before="0" w:after="341"/>
        <w:ind w:left="20" w:right="20" w:firstLine="700"/>
        <w:jc w:val="both"/>
        <w:rPr>
          <w:sz w:val="28"/>
          <w:szCs w:val="28"/>
        </w:rPr>
      </w:pPr>
      <w:r>
        <w:rPr>
          <w:sz w:val="28"/>
          <w:szCs w:val="28"/>
        </w:rPr>
        <w:t>досудебное (внесудебное) обжалование решений и действий (бездействия) образовательного учреждения, либо действия (бездействие) должностных лиц образовательного учреждения, предоставляющего муниципальную услугу, либо работника.</w:t>
      </w:r>
    </w:p>
    <w:p>
      <w:pPr>
        <w:pStyle w:val="Heading31"/>
        <w:keepNext w:val="true"/>
        <w:keepLines/>
        <w:shd w:val="clear" w:color="auto" w:fill="auto"/>
        <w:spacing w:lineRule="exact" w:line="270" w:before="0" w:after="0"/>
        <w:ind w:firstLine="340"/>
        <w:rPr>
          <w:sz w:val="28"/>
          <w:szCs w:val="28"/>
        </w:rPr>
      </w:pPr>
      <w:bookmarkStart w:id="24" w:name="bookmark27"/>
      <w:r>
        <w:rPr>
          <w:sz w:val="28"/>
          <w:szCs w:val="28"/>
        </w:rPr>
        <w:t>Порядок осуществления административных процедур в электронной</w:t>
      </w:r>
      <w:bookmarkEnd w:id="24"/>
    </w:p>
    <w:p>
      <w:pPr>
        <w:pStyle w:val="Heading31"/>
        <w:keepNext w:val="true"/>
        <w:keepLines/>
        <w:shd w:val="clear" w:color="auto" w:fill="auto"/>
        <w:spacing w:lineRule="exact" w:line="270" w:before="0" w:after="311"/>
        <w:ind w:firstLine="340"/>
        <w:rPr>
          <w:sz w:val="28"/>
          <w:szCs w:val="28"/>
        </w:rPr>
      </w:pPr>
      <w:bookmarkStart w:id="25" w:name="bookmark28"/>
      <w:r>
        <w:rPr>
          <w:sz w:val="28"/>
          <w:szCs w:val="28"/>
        </w:rPr>
        <w:t>форме</w:t>
      </w:r>
      <w:bookmarkEnd w:id="25"/>
    </w:p>
    <w:p>
      <w:pPr>
        <w:pStyle w:val="5"/>
        <w:numPr>
          <w:ilvl w:val="0"/>
          <w:numId w:val="14"/>
        </w:numPr>
        <w:shd w:val="clear" w:color="auto" w:fill="auto"/>
        <w:tabs>
          <w:tab w:val="clear" w:pos="708"/>
          <w:tab w:val="left" w:pos="1214" w:leader="none"/>
        </w:tabs>
        <w:spacing w:lineRule="exact" w:line="322" w:before="0" w:after="0"/>
        <w:ind w:left="20" w:firstLine="700"/>
        <w:jc w:val="both"/>
        <w:rPr>
          <w:sz w:val="28"/>
          <w:szCs w:val="28"/>
        </w:rPr>
      </w:pPr>
      <w:r>
        <w:rPr>
          <w:sz w:val="28"/>
          <w:szCs w:val="28"/>
        </w:rPr>
        <w:t>Формирование заявления.</w:t>
      </w:r>
    </w:p>
    <w:p>
      <w:pPr>
        <w:pStyle w:val="5"/>
        <w:shd w:val="clear" w:color="auto" w:fill="auto"/>
        <w:spacing w:lineRule="exact" w:line="322" w:before="0" w:after="0"/>
        <w:ind w:left="20" w:right="20" w:firstLine="700"/>
        <w:jc w:val="both"/>
        <w:rPr>
          <w:sz w:val="28"/>
          <w:szCs w:val="28"/>
        </w:rPr>
      </w:pPr>
      <w:r>
        <w:rPr>
          <w:sz w:val="28"/>
          <w:szCs w:val="28"/>
        </w:rPr>
        <w:t>Формирование заявления может осуществляться посредством заполнения электронной формы заявления на ЕПГУ без необходимости дополнительной подачи заявления в какой-либо иной форме.</w:t>
      </w:r>
    </w:p>
    <w:p>
      <w:pPr>
        <w:pStyle w:val="5"/>
        <w:shd w:val="clear" w:color="auto" w:fill="auto"/>
        <w:spacing w:lineRule="exact" w:line="322" w:before="0" w:after="0"/>
        <w:ind w:left="20" w:right="20" w:firstLine="700"/>
        <w:jc w:val="both"/>
        <w:rPr>
          <w:sz w:val="28"/>
          <w:szCs w:val="28"/>
        </w:rPr>
      </w:pPr>
      <w:r>
        <w:rPr>
          <w:sz w:val="28"/>
          <w:szCs w:val="28"/>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pPr>
        <w:pStyle w:val="5"/>
        <w:shd w:val="clear" w:color="auto" w:fill="auto"/>
        <w:tabs>
          <w:tab w:val="clear" w:pos="708"/>
          <w:tab w:val="left" w:pos="1210" w:leader="none"/>
        </w:tabs>
        <w:spacing w:lineRule="exact" w:line="322" w:before="0" w:after="0"/>
        <w:ind w:left="20" w:right="20" w:firstLine="700"/>
        <w:jc w:val="both"/>
        <w:rPr>
          <w:sz w:val="28"/>
          <w:szCs w:val="28"/>
        </w:rPr>
      </w:pPr>
      <w:r>
        <w:rPr>
          <w:sz w:val="28"/>
          <w:szCs w:val="28"/>
        </w:rPr>
        <w:t>а)</w:t>
        <w:tab/>
        <w:t>возможность копирования и сохранения заявления и иных документов, указанных в пунктах 2.9. настоящего Административного регламента, необходимых для предоставления муниципальной услуги;</w:t>
      </w:r>
    </w:p>
    <w:p>
      <w:pPr>
        <w:pStyle w:val="5"/>
        <w:shd w:val="clear" w:color="auto" w:fill="auto"/>
        <w:tabs>
          <w:tab w:val="clear" w:pos="708"/>
          <w:tab w:val="left" w:pos="1134" w:leader="none"/>
        </w:tabs>
        <w:spacing w:lineRule="exact" w:line="322" w:before="0" w:after="0"/>
        <w:ind w:left="20" w:right="20" w:firstLine="700"/>
        <w:jc w:val="both"/>
        <w:rPr>
          <w:sz w:val="28"/>
          <w:szCs w:val="28"/>
        </w:rPr>
      </w:pPr>
      <w:r>
        <w:rPr>
          <w:sz w:val="28"/>
          <w:szCs w:val="28"/>
        </w:rPr>
        <w:t>б)</w:t>
        <w:tab/>
        <w:t>возможность печати на бумажном носителе копии электронной формы заявления;</w:t>
      </w:r>
    </w:p>
    <w:p>
      <w:pPr>
        <w:pStyle w:val="5"/>
        <w:shd w:val="clear" w:color="auto" w:fill="auto"/>
        <w:tabs>
          <w:tab w:val="clear" w:pos="708"/>
          <w:tab w:val="left" w:pos="1158" w:leader="none"/>
        </w:tabs>
        <w:spacing w:lineRule="exact" w:line="322" w:before="0" w:after="0"/>
        <w:ind w:left="20" w:right="20" w:firstLine="700"/>
        <w:jc w:val="both"/>
        <w:rPr>
          <w:sz w:val="28"/>
          <w:szCs w:val="28"/>
        </w:rPr>
      </w:pPr>
      <w:r>
        <w:rPr>
          <w:sz w:val="28"/>
          <w:szCs w:val="28"/>
        </w:rPr>
        <w:t>в)</w:t>
        <w:tab/>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pPr>
        <w:pStyle w:val="5"/>
        <w:shd w:val="clear" w:color="auto" w:fill="auto"/>
        <w:tabs>
          <w:tab w:val="clear" w:pos="708"/>
          <w:tab w:val="left" w:pos="1052" w:leader="none"/>
        </w:tabs>
        <w:spacing w:lineRule="exact" w:line="322" w:before="0" w:after="0"/>
        <w:ind w:left="20" w:right="20" w:firstLine="700"/>
        <w:jc w:val="both"/>
        <w:rPr>
          <w:sz w:val="28"/>
          <w:szCs w:val="28"/>
        </w:rPr>
      </w:pPr>
      <w:r>
        <w:rPr>
          <w:sz w:val="28"/>
          <w:szCs w:val="28"/>
        </w:rPr>
        <w:t>г)</w:t>
        <w:tab/>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pPr>
        <w:pStyle w:val="5"/>
        <w:shd w:val="clear" w:color="auto" w:fill="auto"/>
        <w:tabs>
          <w:tab w:val="clear" w:pos="708"/>
          <w:tab w:val="left" w:pos="1038" w:leader="none"/>
        </w:tabs>
        <w:spacing w:lineRule="exact" w:line="322" w:before="0" w:after="0"/>
        <w:ind w:left="20" w:right="20" w:firstLine="700"/>
        <w:jc w:val="both"/>
        <w:rPr>
          <w:sz w:val="28"/>
          <w:szCs w:val="28"/>
        </w:rPr>
      </w:pPr>
      <w:r>
        <w:rPr>
          <w:sz w:val="28"/>
          <w:szCs w:val="28"/>
        </w:rPr>
        <w:t>д)</w:t>
        <w:tab/>
        <w:t>возможность вернуться на любой из этапов заполнения электронной формы заявления без потери ранее введенной информации;</w:t>
      </w:r>
    </w:p>
    <w:p>
      <w:pPr>
        <w:pStyle w:val="5"/>
        <w:shd w:val="clear" w:color="auto" w:fill="auto"/>
        <w:spacing w:lineRule="exact" w:line="322" w:before="0" w:after="0"/>
        <w:ind w:left="20" w:right="20" w:firstLine="680"/>
        <w:jc w:val="both"/>
        <w:rPr>
          <w:sz w:val="28"/>
          <w:szCs w:val="28"/>
        </w:rPr>
      </w:pPr>
      <w:r>
        <w:rPr>
          <w:sz w:val="28"/>
          <w:szCs w:val="28"/>
        </w:rPr>
        <w:t>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pPr>
        <w:pStyle w:val="5"/>
        <w:shd w:val="clear" w:color="auto" w:fill="auto"/>
        <w:spacing w:lineRule="exact" w:line="322" w:before="0" w:after="0"/>
        <w:ind w:left="20" w:right="20" w:firstLine="680"/>
        <w:jc w:val="both"/>
        <w:rPr>
          <w:sz w:val="28"/>
          <w:szCs w:val="28"/>
        </w:rPr>
      </w:pPr>
      <w:r>
        <w:rPr>
          <w:sz w:val="28"/>
          <w:szCs w:val="28"/>
        </w:rPr>
        <w:t>Сформированное м подписанное заявление и иные документы, необходимые для предоставления муниципальной услуги, направляются в Образовательные учреждения посредством ЕПГУ.</w:t>
      </w:r>
    </w:p>
    <w:p>
      <w:pPr>
        <w:pStyle w:val="5"/>
        <w:numPr>
          <w:ilvl w:val="1"/>
          <w:numId w:val="14"/>
        </w:numPr>
        <w:shd w:val="clear" w:color="auto" w:fill="auto"/>
        <w:tabs>
          <w:tab w:val="clear" w:pos="708"/>
          <w:tab w:val="left" w:pos="1282" w:leader="none"/>
        </w:tabs>
        <w:spacing w:lineRule="exact" w:line="322" w:before="0" w:after="0"/>
        <w:ind w:left="20" w:right="20" w:firstLine="680"/>
        <w:jc w:val="both"/>
        <w:rPr>
          <w:sz w:val="28"/>
          <w:szCs w:val="28"/>
        </w:rPr>
      </w:pPr>
      <w:r>
        <w:rPr>
          <w:sz w:val="28"/>
          <w:szCs w:val="28"/>
        </w:rPr>
        <w:t>Образовательные учреждения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pPr>
        <w:pStyle w:val="5"/>
        <w:shd w:val="clear" w:color="auto" w:fill="auto"/>
        <w:tabs>
          <w:tab w:val="clear" w:pos="708"/>
          <w:tab w:val="left" w:pos="1393" w:leader="none"/>
        </w:tabs>
        <w:spacing w:lineRule="exact" w:line="322" w:before="0" w:after="0"/>
        <w:ind w:left="20" w:right="20" w:firstLine="680"/>
        <w:jc w:val="both"/>
        <w:rPr>
          <w:sz w:val="28"/>
          <w:szCs w:val="28"/>
        </w:rPr>
      </w:pPr>
      <w:r>
        <w:rPr>
          <w:sz w:val="28"/>
          <w:szCs w:val="28"/>
        </w:rPr>
        <w:t>а)</w:t>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pPr>
        <w:pStyle w:val="5"/>
        <w:shd w:val="clear" w:color="auto" w:fill="auto"/>
        <w:tabs>
          <w:tab w:val="clear" w:pos="708"/>
          <w:tab w:val="left" w:pos="1076" w:leader="none"/>
        </w:tabs>
        <w:spacing w:lineRule="exact" w:line="322" w:before="0" w:after="0"/>
        <w:ind w:left="20" w:right="20" w:firstLine="680"/>
        <w:jc w:val="both"/>
        <w:rPr>
          <w:sz w:val="28"/>
          <w:szCs w:val="28"/>
        </w:rPr>
      </w:pPr>
      <w:r>
        <w:rPr>
          <w:sz w:val="28"/>
          <w:szCs w:val="28"/>
        </w:rPr>
        <w:t>б)</w:t>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pPr>
        <w:pStyle w:val="5"/>
        <w:numPr>
          <w:ilvl w:val="1"/>
          <w:numId w:val="14"/>
        </w:numPr>
        <w:shd w:val="clear" w:color="auto" w:fill="auto"/>
        <w:tabs>
          <w:tab w:val="clear" w:pos="708"/>
          <w:tab w:val="left" w:pos="1268" w:leader="none"/>
        </w:tabs>
        <w:spacing w:lineRule="exact" w:line="322" w:before="0" w:after="0"/>
        <w:ind w:left="20" w:right="20" w:firstLine="680"/>
        <w:jc w:val="both"/>
        <w:rPr>
          <w:sz w:val="28"/>
          <w:szCs w:val="28"/>
        </w:rPr>
      </w:pPr>
      <w:r>
        <w:rPr>
          <w:sz w:val="28"/>
          <w:szCs w:val="28"/>
        </w:rPr>
        <w:t>Электронное заявление становится доступным для должностного лица образовательного учреждения, ответственного за прием и регистрацию заявления (далее - ответственное должностное лицо), в государственной информационной системе, используемой образовательными учреждениями для предоставления муниципальной услуги (далее - ГИС).</w:t>
      </w:r>
    </w:p>
    <w:p>
      <w:pPr>
        <w:pStyle w:val="5"/>
        <w:shd w:val="clear" w:color="auto" w:fill="auto"/>
        <w:spacing w:lineRule="exact" w:line="322" w:before="0" w:after="0"/>
        <w:ind w:left="20" w:right="20" w:firstLine="680"/>
        <w:jc w:val="both"/>
        <w:rPr>
          <w:sz w:val="28"/>
          <w:szCs w:val="28"/>
        </w:rPr>
      </w:pPr>
      <w:r>
        <w:rPr>
          <w:sz w:val="28"/>
          <w:szCs w:val="28"/>
        </w:rPr>
        <w:t>Ответственное должностное лицо: проверяет наличие электронных заявлений, поступивших с ЕПГУ, с периодом не реже 2 раз в день; рассматривает поступившие заявления и приложенные образы документов (документы); производит действия в соответствии с пунктом 3.4 настоящего Административного регламента.</w:t>
      </w:r>
    </w:p>
    <w:p>
      <w:pPr>
        <w:pStyle w:val="5"/>
        <w:numPr>
          <w:ilvl w:val="1"/>
          <w:numId w:val="14"/>
        </w:numPr>
        <w:shd w:val="clear" w:color="auto" w:fill="auto"/>
        <w:tabs>
          <w:tab w:val="clear" w:pos="708"/>
          <w:tab w:val="left" w:pos="1268" w:leader="none"/>
        </w:tabs>
        <w:spacing w:lineRule="exact" w:line="322" w:before="0" w:after="0"/>
        <w:ind w:left="20" w:right="20" w:firstLine="680"/>
        <w:jc w:val="both"/>
        <w:rPr>
          <w:sz w:val="28"/>
          <w:szCs w:val="28"/>
        </w:rPr>
      </w:pPr>
      <w:r>
        <w:rPr>
          <w:sz w:val="28"/>
          <w:szCs w:val="28"/>
        </w:rPr>
        <w:t>Заявителю в качестве результата предоставления муниципальной услуги обеспечивается возможность получения документа: в форме электронного документа, подписанного усиленной квалифицированной электронной подписью уполномоченного должностного лица образовательного учреждения, направленного Заявителю в личный кабинет на ЕПГУ.</w:t>
      </w:r>
    </w:p>
    <w:p>
      <w:pPr>
        <w:pStyle w:val="5"/>
        <w:numPr>
          <w:ilvl w:val="1"/>
          <w:numId w:val="14"/>
        </w:numPr>
        <w:shd w:val="clear" w:color="auto" w:fill="auto"/>
        <w:tabs>
          <w:tab w:val="clear" w:pos="708"/>
          <w:tab w:val="left" w:pos="1340" w:leader="none"/>
        </w:tabs>
        <w:spacing w:lineRule="exact" w:line="322" w:before="0" w:after="0"/>
        <w:ind w:left="20" w:right="20" w:firstLine="680"/>
        <w:jc w:val="both"/>
        <w:rPr>
          <w:sz w:val="28"/>
          <w:szCs w:val="28"/>
        </w:rPr>
      </w:pPr>
      <w:r>
        <w:rPr>
          <w:sz w:val="28"/>
          <w:szCs w:val="28"/>
        </w:rPr>
        <w:t>Получение информации о ходе рассмотрения заявления и о результате предоставления муниципальной услуги производится вне зависимости от способа подачи заявления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pPr>
        <w:pStyle w:val="5"/>
        <w:shd w:val="clear" w:color="auto" w:fill="auto"/>
        <w:spacing w:lineRule="exact" w:line="322" w:before="0" w:after="0"/>
        <w:ind w:left="20" w:right="20" w:firstLine="680"/>
        <w:jc w:val="both"/>
        <w:rPr>
          <w:sz w:val="28"/>
          <w:szCs w:val="28"/>
        </w:rPr>
      </w:pPr>
      <w:r>
        <w:rPr>
          <w:sz w:val="28"/>
          <w:szCs w:val="28"/>
        </w:rPr>
        <w:t>При предоставлении муниципальной услуги в электронной форме Заявителю направляется:</w:t>
      </w:r>
    </w:p>
    <w:p>
      <w:pPr>
        <w:pStyle w:val="5"/>
        <w:shd w:val="clear" w:color="auto" w:fill="auto"/>
        <w:spacing w:lineRule="exact" w:line="322" w:before="0" w:after="0"/>
        <w:ind w:left="20" w:right="20" w:firstLine="680"/>
        <w:jc w:val="both"/>
        <w:rPr>
          <w:sz w:val="28"/>
          <w:szCs w:val="28"/>
        </w:rPr>
      </w:pPr>
      <w:r>
        <w:rPr>
          <w:sz w:val="28"/>
          <w:szCs w:val="28"/>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pPr>
        <w:pStyle w:val="5"/>
        <w:shd w:val="clear" w:color="auto" w:fill="auto"/>
        <w:spacing w:lineRule="exact" w:line="322" w:before="0" w:after="0"/>
        <w:ind w:left="20" w:right="20" w:firstLine="700"/>
        <w:jc w:val="both"/>
        <w:rPr>
          <w:sz w:val="28"/>
          <w:szCs w:val="28"/>
        </w:rPr>
      </w:pPr>
      <w:r>
        <w:rPr>
          <w:sz w:val="28"/>
          <w:szCs w:val="28"/>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pPr>
        <w:pStyle w:val="5"/>
        <w:numPr>
          <w:ilvl w:val="1"/>
          <w:numId w:val="14"/>
        </w:numPr>
        <w:shd w:val="clear" w:color="auto" w:fill="auto"/>
        <w:tabs>
          <w:tab w:val="clear" w:pos="708"/>
          <w:tab w:val="left" w:pos="1210" w:leader="none"/>
        </w:tabs>
        <w:spacing w:lineRule="exact" w:line="322" w:before="0" w:after="0"/>
        <w:ind w:left="20" w:firstLine="700"/>
        <w:jc w:val="both"/>
        <w:rPr>
          <w:sz w:val="28"/>
          <w:szCs w:val="28"/>
        </w:rPr>
      </w:pPr>
      <w:r>
        <w:rPr>
          <w:sz w:val="28"/>
          <w:szCs w:val="28"/>
        </w:rPr>
        <w:t>Оценка качества предоставления муниципальной услуги.</w:t>
      </w:r>
    </w:p>
    <w:p>
      <w:pPr>
        <w:pStyle w:val="5"/>
        <w:shd w:val="clear" w:color="auto" w:fill="auto"/>
        <w:spacing w:lineRule="exact" w:line="322" w:before="0" w:after="0"/>
        <w:ind w:left="20" w:firstLine="700"/>
        <w:jc w:val="both"/>
        <w:rPr>
          <w:sz w:val="28"/>
          <w:szCs w:val="28"/>
        </w:rPr>
      </w:pPr>
      <w:r>
        <w:rPr>
          <w:sz w:val="28"/>
          <w:szCs w:val="28"/>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pPr>
        <w:pStyle w:val="5"/>
        <w:numPr>
          <w:ilvl w:val="1"/>
          <w:numId w:val="14"/>
        </w:numPr>
        <w:shd w:val="clear" w:color="auto" w:fill="auto"/>
        <w:tabs>
          <w:tab w:val="clear" w:pos="708"/>
          <w:tab w:val="left" w:pos="1292" w:leader="none"/>
        </w:tabs>
        <w:spacing w:lineRule="exact" w:line="322" w:before="0" w:after="296"/>
        <w:ind w:left="20" w:right="20" w:firstLine="700"/>
        <w:jc w:val="both"/>
        <w:rPr>
          <w:sz w:val="28"/>
          <w:szCs w:val="28"/>
        </w:rPr>
      </w:pPr>
      <w:r>
        <w:rPr>
          <w:sz w:val="28"/>
          <w:szCs w:val="28"/>
        </w:rPr>
        <w:t>Заявителю обеспечивается возможность направления жалобы на решения, действия или бездействие образовательного учреждения, должностного лица образовательного учреждения, либо работника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pPr>
        <w:pStyle w:val="Heading31"/>
        <w:keepNext w:val="true"/>
        <w:keepLines/>
        <w:shd w:val="clear" w:color="auto" w:fill="auto"/>
        <w:spacing w:lineRule="exact" w:line="326" w:before="0" w:after="0"/>
        <w:ind w:left="1080" w:hanging="0"/>
        <w:jc w:val="left"/>
        <w:rPr>
          <w:sz w:val="28"/>
          <w:szCs w:val="28"/>
        </w:rPr>
      </w:pPr>
      <w:bookmarkStart w:id="26" w:name="bookmark29"/>
      <w:r>
        <w:rPr>
          <w:sz w:val="28"/>
          <w:szCs w:val="28"/>
        </w:rPr>
        <w:t>Порядок исправления допущенных опечаток и ошибок в</w:t>
      </w:r>
      <w:bookmarkEnd w:id="26"/>
    </w:p>
    <w:p>
      <w:pPr>
        <w:pStyle w:val="Heading31"/>
        <w:keepNext w:val="true"/>
        <w:keepLines/>
        <w:shd w:val="clear" w:color="auto" w:fill="auto"/>
        <w:spacing w:lineRule="exact" w:line="326" w:before="0" w:after="0"/>
        <w:ind w:left="20" w:firstLine="700"/>
        <w:jc w:val="both"/>
        <w:rPr>
          <w:sz w:val="28"/>
          <w:szCs w:val="28"/>
        </w:rPr>
      </w:pPr>
      <w:bookmarkStart w:id="27" w:name="bookmark30"/>
      <w:r>
        <w:rPr>
          <w:sz w:val="28"/>
          <w:szCs w:val="28"/>
        </w:rPr>
        <w:t>выданных в результате предоставления муниципальной услуги</w:t>
      </w:r>
      <w:bookmarkEnd w:id="27"/>
    </w:p>
    <w:p>
      <w:pPr>
        <w:pStyle w:val="Heading31"/>
        <w:keepNext w:val="true"/>
        <w:keepLines/>
        <w:shd w:val="clear" w:color="auto" w:fill="auto"/>
        <w:spacing w:lineRule="exact" w:line="326" w:before="0" w:after="308"/>
        <w:ind w:left="4040" w:hanging="0"/>
        <w:jc w:val="left"/>
        <w:rPr>
          <w:sz w:val="28"/>
          <w:szCs w:val="28"/>
        </w:rPr>
      </w:pPr>
      <w:bookmarkStart w:id="28" w:name="bookmark31"/>
      <w:r>
        <w:rPr>
          <w:sz w:val="28"/>
          <w:szCs w:val="28"/>
        </w:rPr>
        <w:t>документах</w:t>
      </w:r>
      <w:bookmarkEnd w:id="28"/>
    </w:p>
    <w:p>
      <w:pPr>
        <w:pStyle w:val="5"/>
        <w:shd w:val="clear" w:color="auto" w:fill="auto"/>
        <w:spacing w:lineRule="exact" w:line="317" w:before="0" w:after="0"/>
        <w:ind w:left="20" w:right="20" w:firstLine="700"/>
        <w:jc w:val="both"/>
        <w:rPr>
          <w:sz w:val="28"/>
          <w:szCs w:val="28"/>
        </w:rPr>
      </w:pPr>
      <w:r>
        <w:rPr>
          <w:rStyle w:val="BodytextSpacing1pt1"/>
          <w:sz w:val="28"/>
          <w:szCs w:val="28"/>
        </w:rPr>
        <w:t>3.10.</w:t>
      </w:r>
      <w:r>
        <w:rPr>
          <w:sz w:val="28"/>
          <w:szCs w:val="28"/>
        </w:rPr>
        <w:t xml:space="preserve"> В случае выявления опечаток и ошибок Заявитель вправе обратиться в образовательные учреждения с заявлением с приложением документов, указанных  в пункте 2.9. настоящего Административного регламента.</w:t>
      </w:r>
    </w:p>
    <w:p>
      <w:pPr>
        <w:pStyle w:val="5"/>
        <w:numPr>
          <w:ilvl w:val="2"/>
          <w:numId w:val="14"/>
        </w:numPr>
        <w:shd w:val="clear" w:color="auto" w:fill="auto"/>
        <w:tabs>
          <w:tab w:val="clear" w:pos="708"/>
          <w:tab w:val="left" w:pos="1364" w:leader="none"/>
        </w:tabs>
        <w:spacing w:lineRule="exact" w:line="322" w:before="0" w:after="0"/>
        <w:ind w:left="20" w:right="20" w:firstLine="700"/>
        <w:jc w:val="both"/>
        <w:rPr>
          <w:sz w:val="28"/>
          <w:szCs w:val="28"/>
        </w:rPr>
      </w:pPr>
      <w:r>
        <w:rPr>
          <w:sz w:val="28"/>
          <w:szCs w:val="28"/>
        </w:rPr>
        <w:t>Основания отказа в приеме заявления об исправлении опечаток и ошибок указаны в пункте 2.12. настоящего Административного регламента.</w:t>
      </w:r>
    </w:p>
    <w:p>
      <w:pPr>
        <w:pStyle w:val="5"/>
        <w:numPr>
          <w:ilvl w:val="2"/>
          <w:numId w:val="14"/>
        </w:numPr>
        <w:shd w:val="clear" w:color="auto" w:fill="auto"/>
        <w:tabs>
          <w:tab w:val="clear" w:pos="708"/>
          <w:tab w:val="left" w:pos="1436" w:leader="none"/>
        </w:tabs>
        <w:spacing w:lineRule="exact" w:line="322" w:before="0" w:after="0"/>
        <w:ind w:left="20" w:right="20" w:firstLine="700"/>
        <w:jc w:val="both"/>
        <w:rPr>
          <w:sz w:val="28"/>
          <w:szCs w:val="28"/>
        </w:rPr>
      </w:pPr>
      <w:r>
        <w:rPr>
          <w:sz w:val="28"/>
          <w:szCs w:val="28"/>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pPr>
        <w:pStyle w:val="5"/>
        <w:numPr>
          <w:ilvl w:val="3"/>
          <w:numId w:val="14"/>
        </w:numPr>
        <w:shd w:val="clear" w:color="auto" w:fill="auto"/>
        <w:tabs>
          <w:tab w:val="clear" w:pos="708"/>
          <w:tab w:val="left" w:pos="1604" w:leader="none"/>
        </w:tabs>
        <w:spacing w:lineRule="exact" w:line="322" w:before="0" w:after="0"/>
        <w:ind w:left="20" w:right="20" w:firstLine="700"/>
        <w:jc w:val="both"/>
        <w:rPr>
          <w:sz w:val="28"/>
          <w:szCs w:val="28"/>
        </w:rPr>
      </w:pPr>
      <w:r>
        <w:rPr>
          <w:sz w:val="28"/>
          <w:szCs w:val="28"/>
        </w:rPr>
        <w:t>Заявитель при обнаружении опечаток и ошибок в документах, выданных в результате предоставления муниципальной услуги, обращается лично в образовательные учреждения с заявлением о необходимости исправления опечаток и ошибок, в котором содержится указание на их описание.</w:t>
      </w:r>
    </w:p>
    <w:p>
      <w:pPr>
        <w:pStyle w:val="5"/>
        <w:numPr>
          <w:ilvl w:val="3"/>
          <w:numId w:val="14"/>
        </w:numPr>
        <w:shd w:val="clear" w:color="auto" w:fill="auto"/>
        <w:tabs>
          <w:tab w:val="clear" w:pos="708"/>
          <w:tab w:val="left" w:pos="1777" w:leader="none"/>
        </w:tabs>
        <w:spacing w:lineRule="exact" w:line="322" w:before="0" w:after="0"/>
        <w:ind w:left="20" w:right="20" w:firstLine="700"/>
        <w:jc w:val="both"/>
        <w:rPr>
          <w:sz w:val="28"/>
          <w:szCs w:val="28"/>
        </w:rPr>
      </w:pPr>
      <w:r>
        <w:rPr>
          <w:sz w:val="28"/>
          <w:szCs w:val="28"/>
        </w:rPr>
        <w:t>Образовательные учреждения при получении заявления, указанного в подпункте 3.12.1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w:t>
      </w:r>
    </w:p>
    <w:p>
      <w:pPr>
        <w:pStyle w:val="5"/>
        <w:numPr>
          <w:ilvl w:val="3"/>
          <w:numId w:val="14"/>
        </w:numPr>
        <w:shd w:val="clear" w:color="auto" w:fill="auto"/>
        <w:tabs>
          <w:tab w:val="clear" w:pos="708"/>
          <w:tab w:val="left" w:pos="1556" w:leader="none"/>
        </w:tabs>
        <w:spacing w:lineRule="exact" w:line="322" w:before="0" w:after="0"/>
        <w:ind w:left="20" w:right="20" w:firstLine="700"/>
        <w:jc w:val="both"/>
        <w:rPr>
          <w:sz w:val="28"/>
          <w:szCs w:val="28"/>
        </w:rPr>
      </w:pPr>
      <w:r>
        <w:rPr>
          <w:sz w:val="28"/>
          <w:szCs w:val="28"/>
        </w:rPr>
        <w:t>Образовательные учреждения обеспечивает устранение опечаток и ошибок в документах, являющихся результатом предоставления муниципальной услуги.</w:t>
      </w:r>
    </w:p>
    <w:p>
      <w:pPr>
        <w:pStyle w:val="5"/>
        <w:numPr>
          <w:ilvl w:val="3"/>
          <w:numId w:val="14"/>
        </w:numPr>
        <w:shd w:val="clear" w:color="auto" w:fill="auto"/>
        <w:tabs>
          <w:tab w:val="clear" w:pos="708"/>
          <w:tab w:val="left" w:pos="1618" w:leader="none"/>
        </w:tabs>
        <w:spacing w:lineRule="exact" w:line="322" w:before="0" w:after="341"/>
        <w:ind w:left="20" w:right="20" w:firstLine="700"/>
        <w:jc w:val="both"/>
        <w:rPr>
          <w:sz w:val="28"/>
          <w:szCs w:val="28"/>
        </w:rPr>
      </w:pPr>
      <w:r>
        <w:rPr>
          <w:sz w:val="28"/>
          <w:szCs w:val="28"/>
        </w:rPr>
        <w:t>Срок устранения опечаток и ошибок не должен превышать 3 (трех) рабочих дней с даты регистрации заявления, указанного в. подпункте 3.12.1 настоящего подраздела.</w:t>
      </w:r>
    </w:p>
    <w:p>
      <w:pPr>
        <w:pStyle w:val="Bodytext22"/>
        <w:shd w:val="clear" w:color="auto" w:fill="auto"/>
        <w:spacing w:lineRule="exact" w:line="270" w:before="0" w:after="315"/>
        <w:ind w:left="380" w:hanging="0"/>
        <w:jc w:val="left"/>
        <w:rPr>
          <w:sz w:val="28"/>
          <w:szCs w:val="28"/>
        </w:rPr>
      </w:pPr>
      <w:r>
        <w:rPr>
          <w:sz w:val="28"/>
          <w:szCs w:val="28"/>
        </w:rPr>
        <w:t>IV. Формы контроля за исполнением административного регламента</w:t>
      </w:r>
    </w:p>
    <w:p>
      <w:pPr>
        <w:pStyle w:val="Bodytext22"/>
        <w:shd w:val="clear" w:color="auto" w:fill="auto"/>
        <w:spacing w:lineRule="exact" w:line="317" w:before="0" w:after="300"/>
        <w:ind w:left="1120" w:right="1100" w:hanging="400"/>
        <w:rPr>
          <w:sz w:val="28"/>
          <w:szCs w:val="28"/>
        </w:rPr>
      </w:pPr>
      <w:r>
        <w:rPr>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pPr>
        <w:pStyle w:val="5"/>
        <w:shd w:val="clear" w:color="auto" w:fill="auto"/>
        <w:spacing w:lineRule="exact" w:line="317" w:before="0" w:after="0"/>
        <w:ind w:left="20" w:right="20" w:firstLine="520"/>
        <w:jc w:val="both"/>
        <w:rPr>
          <w:sz w:val="28"/>
          <w:szCs w:val="28"/>
        </w:rPr>
      </w:pPr>
      <w:r>
        <w:rPr>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образовательного учреждения, уполномоченными на осуществление контроля за предоставлением муниципальной услуги.</w:t>
      </w:r>
    </w:p>
    <w:p>
      <w:pPr>
        <w:pStyle w:val="5"/>
        <w:shd w:val="clear" w:color="auto" w:fill="auto"/>
        <w:spacing w:lineRule="exact" w:line="322" w:before="0" w:after="0"/>
        <w:ind w:left="20" w:right="20" w:firstLine="520"/>
        <w:jc w:val="both"/>
        <w:rPr>
          <w:sz w:val="28"/>
          <w:szCs w:val="28"/>
        </w:rPr>
      </w:pPr>
      <w:r>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образовательного учреждения.</w:t>
      </w:r>
    </w:p>
    <w:p>
      <w:pPr>
        <w:pStyle w:val="5"/>
        <w:shd w:val="clear" w:color="auto" w:fill="auto"/>
        <w:spacing w:lineRule="exact" w:line="322" w:before="0" w:after="0"/>
        <w:ind w:left="20" w:right="20" w:firstLine="520"/>
        <w:jc w:val="both"/>
        <w:rPr>
          <w:sz w:val="28"/>
          <w:szCs w:val="28"/>
        </w:rPr>
      </w:pPr>
      <w:r>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pPr>
        <w:pStyle w:val="5"/>
        <w:shd w:val="clear" w:color="auto" w:fill="auto"/>
        <w:spacing w:lineRule="exact" w:line="322" w:before="0" w:after="0"/>
        <w:ind w:left="20" w:right="20" w:firstLine="520"/>
        <w:jc w:val="both"/>
        <w:rPr>
          <w:sz w:val="28"/>
          <w:szCs w:val="28"/>
        </w:rPr>
      </w:pPr>
      <w:r>
        <w:rPr>
          <w:sz w:val="28"/>
          <w:szCs w:val="28"/>
        </w:rPr>
      </w:r>
    </w:p>
    <w:p>
      <w:pPr>
        <w:pStyle w:val="Bodytext22"/>
        <w:shd w:val="clear" w:color="auto" w:fill="auto"/>
        <w:spacing w:lineRule="exact" w:line="317" w:before="0" w:after="296"/>
        <w:ind w:right="20" w:hanging="0"/>
        <w:rPr>
          <w:sz w:val="28"/>
          <w:szCs w:val="28"/>
        </w:rPr>
      </w:pPr>
      <w:r>
        <w:rPr>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pPr>
        <w:pStyle w:val="5"/>
        <w:numPr>
          <w:ilvl w:val="4"/>
          <w:numId w:val="14"/>
        </w:numPr>
        <w:shd w:val="clear" w:color="auto" w:fill="auto"/>
        <w:tabs>
          <w:tab w:val="clear" w:pos="708"/>
          <w:tab w:val="left" w:pos="1086" w:leader="none"/>
        </w:tabs>
        <w:spacing w:lineRule="exact" w:line="322" w:before="0" w:after="0"/>
        <w:ind w:left="20" w:right="20" w:firstLine="520"/>
        <w:jc w:val="both"/>
        <w:rPr>
          <w:sz w:val="28"/>
          <w:szCs w:val="28"/>
        </w:rPr>
      </w:pPr>
      <w:r>
        <w:rPr>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pPr>
        <w:pStyle w:val="5"/>
        <w:numPr>
          <w:ilvl w:val="4"/>
          <w:numId w:val="14"/>
        </w:numPr>
        <w:shd w:val="clear" w:color="auto" w:fill="auto"/>
        <w:tabs>
          <w:tab w:val="clear" w:pos="708"/>
          <w:tab w:val="left" w:pos="1076" w:leader="none"/>
        </w:tabs>
        <w:spacing w:lineRule="exact" w:line="322" w:before="0" w:after="0"/>
        <w:ind w:left="20" w:right="20" w:firstLine="520"/>
        <w:jc w:val="both"/>
        <w:rPr>
          <w:sz w:val="28"/>
          <w:szCs w:val="28"/>
        </w:rPr>
      </w:pPr>
      <w:r>
        <w:rPr>
          <w:sz w:val="28"/>
          <w:szCs w:val="28"/>
        </w:rPr>
        <w:t>Плановые проверки осуществляются на основании годовых планов работы образовательного учреждения, утверждаемых руководителем образовательного учреждения.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соблюдение положений настоящего Административного регламента; правильность и обоснованность принятого решения об отказе в предоставлении муниципальной услуги.</w:t>
      </w:r>
    </w:p>
    <w:p>
      <w:pPr>
        <w:pStyle w:val="5"/>
        <w:shd w:val="clear" w:color="auto" w:fill="auto"/>
        <w:spacing w:lineRule="exact" w:line="322" w:before="0" w:after="296"/>
        <w:ind w:left="20" w:right="20" w:firstLine="520"/>
        <w:jc w:val="both"/>
        <w:rPr>
          <w:sz w:val="28"/>
          <w:szCs w:val="28"/>
        </w:rPr>
      </w:pPr>
      <w:r>
        <w:rPr>
          <w:sz w:val="28"/>
          <w:szCs w:val="28"/>
        </w:rPr>
        <w:t>Основанием для проведения внеплановых проверок являются: получение от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органов местного самоуправления (Администрации Лухского муниципального района); обращения граждан и юридических лиц на нарушения законодательства, в том числе на качество предоставления муниципальной услуги.</w:t>
      </w:r>
    </w:p>
    <w:p>
      <w:pPr>
        <w:pStyle w:val="Bodytext22"/>
        <w:shd w:val="clear" w:color="auto" w:fill="auto"/>
        <w:spacing w:lineRule="exact" w:line="326" w:before="0" w:after="308"/>
        <w:ind w:right="20" w:hanging="0"/>
        <w:rPr>
          <w:sz w:val="28"/>
          <w:szCs w:val="28"/>
        </w:rPr>
      </w:pPr>
      <w:r>
        <w:rPr>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pPr>
        <w:pStyle w:val="5"/>
        <w:numPr>
          <w:ilvl w:val="4"/>
          <w:numId w:val="14"/>
        </w:numPr>
        <w:shd w:val="clear" w:color="auto" w:fill="auto"/>
        <w:tabs>
          <w:tab w:val="clear" w:pos="708"/>
          <w:tab w:val="left" w:pos="1220" w:leader="none"/>
        </w:tabs>
        <w:spacing w:lineRule="exact" w:line="317" w:before="0" w:after="0"/>
        <w:ind w:left="20" w:right="20" w:firstLine="520"/>
        <w:jc w:val="both"/>
        <w:rPr>
          <w:sz w:val="28"/>
          <w:szCs w:val="28"/>
        </w:rPr>
      </w:pPr>
      <w:r>
        <w:rPr>
          <w:sz w:val="28"/>
          <w:szCs w:val="28"/>
        </w:rPr>
        <w:t>По результатам проведенных проверок в случае выявления нарушений положений настоящего Административного регламента, и нормативных правовых актов органов местного самоуправления (Администрации Лухского муниципального района) осуществляется привлечение виновных лиц к ответственности в соответствии с законодательством Российской Федерации.</w:t>
      </w:r>
    </w:p>
    <w:p>
      <w:pPr>
        <w:pStyle w:val="5"/>
        <w:shd w:val="clear" w:color="auto" w:fill="auto"/>
        <w:spacing w:lineRule="exact" w:line="317" w:before="0" w:after="293"/>
        <w:ind w:left="20" w:right="20" w:firstLine="520"/>
        <w:jc w:val="both"/>
        <w:rPr>
          <w:sz w:val="28"/>
          <w:szCs w:val="28"/>
        </w:rPr>
      </w:pPr>
      <w:r>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pPr>
        <w:pStyle w:val="Bodytext22"/>
        <w:shd w:val="clear" w:color="auto" w:fill="auto"/>
        <w:spacing w:lineRule="exact" w:line="326" w:before="0" w:after="0"/>
        <w:ind w:right="20" w:hanging="0"/>
        <w:rPr>
          <w:sz w:val="28"/>
          <w:szCs w:val="28"/>
        </w:rPr>
      </w:pPr>
      <w:r>
        <w:rPr>
          <w:sz w:val="28"/>
          <w:szCs w:val="28"/>
        </w:rPr>
        <w:t>Требования к порядку и формам контроля за предоставлением</w:t>
      </w:r>
    </w:p>
    <w:p>
      <w:pPr>
        <w:pStyle w:val="Bodytext22"/>
        <w:shd w:val="clear" w:color="auto" w:fill="auto"/>
        <w:spacing w:lineRule="exact" w:line="326" w:before="0" w:after="0"/>
        <w:ind w:left="20" w:firstLine="520"/>
        <w:jc w:val="both"/>
        <w:rPr>
          <w:sz w:val="28"/>
          <w:szCs w:val="28"/>
        </w:rPr>
      </w:pPr>
      <w:r>
        <w:rPr>
          <w:sz w:val="28"/>
          <w:szCs w:val="28"/>
        </w:rPr>
        <w:t>муниципальной услуги, в том числе со стороны граждан,</w:t>
      </w:r>
    </w:p>
    <w:p>
      <w:pPr>
        <w:pStyle w:val="Bodytext22"/>
        <w:shd w:val="clear" w:color="auto" w:fill="auto"/>
        <w:spacing w:lineRule="exact" w:line="326" w:before="0" w:after="308"/>
        <w:ind w:right="20" w:hanging="0"/>
        <w:rPr>
          <w:sz w:val="28"/>
          <w:szCs w:val="28"/>
        </w:rPr>
      </w:pPr>
      <w:r>
        <w:rPr>
          <w:sz w:val="28"/>
          <w:szCs w:val="28"/>
        </w:rPr>
        <w:t>их объединений и организаций</w:t>
      </w:r>
    </w:p>
    <w:p>
      <w:pPr>
        <w:pStyle w:val="5"/>
        <w:numPr>
          <w:ilvl w:val="4"/>
          <w:numId w:val="14"/>
        </w:numPr>
        <w:shd w:val="clear" w:color="auto" w:fill="auto"/>
        <w:tabs>
          <w:tab w:val="clear" w:pos="708"/>
          <w:tab w:val="left" w:pos="1047" w:leader="none"/>
        </w:tabs>
        <w:spacing w:lineRule="exact" w:line="317" w:before="0" w:after="0"/>
        <w:ind w:left="20" w:right="20" w:firstLine="520"/>
        <w:jc w:val="both"/>
        <w:rPr>
          <w:sz w:val="28"/>
          <w:szCs w:val="28"/>
        </w:rPr>
      </w:pPr>
      <w:r>
        <w:rPr>
          <w:sz w:val="28"/>
          <w:szCs w:val="28"/>
        </w:rPr>
        <w:t>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pPr>
        <w:pStyle w:val="5"/>
        <w:shd w:val="clear" w:color="auto" w:fill="auto"/>
        <w:spacing w:lineRule="exact" w:line="322" w:before="0" w:after="0"/>
        <w:ind w:left="20" w:firstLine="420"/>
        <w:jc w:val="both"/>
        <w:rPr>
          <w:sz w:val="28"/>
          <w:szCs w:val="28"/>
        </w:rPr>
      </w:pPr>
      <w:r>
        <w:rPr>
          <w:sz w:val="28"/>
          <w:szCs w:val="28"/>
        </w:rPr>
        <w:t>Граждане, их объединения и организации также имеют право:</w:t>
      </w:r>
    </w:p>
    <w:p>
      <w:pPr>
        <w:pStyle w:val="5"/>
        <w:numPr>
          <w:ilvl w:val="0"/>
          <w:numId w:val="15"/>
        </w:numPr>
        <w:shd w:val="clear" w:color="auto" w:fill="auto"/>
        <w:tabs>
          <w:tab w:val="clear" w:pos="708"/>
          <w:tab w:val="left" w:pos="308" w:leader="none"/>
        </w:tabs>
        <w:spacing w:lineRule="exact" w:line="322" w:before="0" w:after="0"/>
        <w:ind w:left="20" w:right="80" w:hanging="0"/>
        <w:jc w:val="both"/>
        <w:rPr>
          <w:sz w:val="28"/>
          <w:szCs w:val="28"/>
        </w:rPr>
      </w:pPr>
      <w:r>
        <w:rPr>
          <w:sz w:val="28"/>
          <w:szCs w:val="28"/>
        </w:rPr>
        <w:t>направлять замечания и предложения по улучшению доступности и качества предоставления муниципальной услуги;</w:t>
      </w:r>
    </w:p>
    <w:p>
      <w:pPr>
        <w:pStyle w:val="5"/>
        <w:numPr>
          <w:ilvl w:val="0"/>
          <w:numId w:val="15"/>
        </w:numPr>
        <w:shd w:val="clear" w:color="auto" w:fill="auto"/>
        <w:tabs>
          <w:tab w:val="clear" w:pos="708"/>
          <w:tab w:val="left" w:pos="294" w:leader="none"/>
        </w:tabs>
        <w:spacing w:lineRule="exact" w:line="322" w:before="0" w:after="0"/>
        <w:ind w:left="20" w:right="80" w:hanging="0"/>
        <w:jc w:val="both"/>
        <w:rPr>
          <w:sz w:val="28"/>
          <w:szCs w:val="28"/>
        </w:rPr>
      </w:pPr>
      <w:r>
        <w:rPr>
          <w:sz w:val="28"/>
          <w:szCs w:val="28"/>
        </w:rPr>
        <w:t>вносить предложения о мерах по устранению нарушений настоящего Административного регламента.</w:t>
      </w:r>
    </w:p>
    <w:p>
      <w:pPr>
        <w:pStyle w:val="5"/>
        <w:shd w:val="clear" w:color="auto" w:fill="auto"/>
        <w:spacing w:lineRule="exact" w:line="322" w:before="0" w:after="0"/>
        <w:ind w:left="20" w:right="80" w:firstLine="420"/>
        <w:jc w:val="both"/>
        <w:rPr>
          <w:sz w:val="28"/>
          <w:szCs w:val="28"/>
        </w:rPr>
      </w:pPr>
      <w:r>
        <w:rPr>
          <w:sz w:val="28"/>
          <w:szCs w:val="28"/>
        </w:rPr>
        <w:t>4.6. Должностные лица образовательного учреждения принимают меры к прекращению допущенных нарушений, устраняют причины и условия, способствующие совершению нарушений.</w:t>
      </w:r>
    </w:p>
    <w:p>
      <w:pPr>
        <w:pStyle w:val="5"/>
        <w:shd w:val="clear" w:color="auto" w:fill="auto"/>
        <w:spacing w:lineRule="exact" w:line="322" w:before="0" w:after="271"/>
        <w:ind w:left="20" w:right="80" w:firstLine="420"/>
        <w:jc w:val="both"/>
        <w:rPr>
          <w:sz w:val="28"/>
          <w:szCs w:val="28"/>
        </w:rPr>
      </w:pPr>
      <w:r>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pPr>
        <w:pStyle w:val="Heading31"/>
        <w:keepNext w:val="true"/>
        <w:keepLines/>
        <w:shd w:val="clear" w:color="auto" w:fill="auto"/>
        <w:spacing w:lineRule="exact" w:line="283" w:before="0" w:after="217"/>
        <w:ind w:left="740" w:right="440" w:hanging="0"/>
        <w:rPr>
          <w:sz w:val="28"/>
          <w:szCs w:val="28"/>
        </w:rPr>
      </w:pPr>
      <w:bookmarkStart w:id="29" w:name="bookmark32"/>
      <w:r>
        <w:rPr>
          <w:sz w:val="28"/>
          <w:szCs w:val="28"/>
        </w:rPr>
        <w:t>V. Досудебный (внесудебный) порядок обжалования решений и действий (бездействия) органа, предоставляющего муниципальную услугу, их должностных лиц, работников</w:t>
      </w:r>
      <w:bookmarkEnd w:id="29"/>
    </w:p>
    <w:p>
      <w:pPr>
        <w:pStyle w:val="5"/>
        <w:numPr>
          <w:ilvl w:val="0"/>
          <w:numId w:val="16"/>
        </w:numPr>
        <w:shd w:val="clear" w:color="auto" w:fill="auto"/>
        <w:tabs>
          <w:tab w:val="clear" w:pos="708"/>
          <w:tab w:val="left" w:pos="2250" w:leader="none"/>
        </w:tabs>
        <w:spacing w:lineRule="exact" w:line="312" w:before="0" w:after="232"/>
        <w:ind w:left="440" w:right="80" w:firstLine="660"/>
        <w:jc w:val="both"/>
        <w:rPr>
          <w:sz w:val="28"/>
          <w:szCs w:val="28"/>
        </w:rPr>
      </w:pPr>
      <w:r>
        <w:rPr>
          <w:sz w:val="28"/>
          <w:szCs w:val="28"/>
        </w:rPr>
        <w:t>Заявитель имеет право на обжалование решения и (или) действий (бездействия) образовательного учреждения, должностных лиц образовательного учреждения, их работников в досудебном (внесудебном) порядке (далее - жалоба).</w:t>
      </w:r>
    </w:p>
    <w:p>
      <w:pPr>
        <w:pStyle w:val="Heading31"/>
        <w:keepNext w:val="true"/>
        <w:keepLines/>
        <w:shd w:val="clear" w:color="auto" w:fill="auto"/>
        <w:spacing w:lineRule="exact" w:line="322" w:before="0" w:after="240"/>
        <w:ind w:left="40" w:hanging="0"/>
        <w:rPr>
          <w:sz w:val="28"/>
          <w:szCs w:val="28"/>
        </w:rPr>
      </w:pPr>
      <w:bookmarkStart w:id="30" w:name="bookmark33"/>
      <w:r>
        <w:rPr>
          <w:sz w:val="28"/>
          <w:szCs w:val="28"/>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bookmarkEnd w:id="30"/>
    </w:p>
    <w:p>
      <w:pPr>
        <w:pStyle w:val="5"/>
        <w:numPr>
          <w:ilvl w:val="0"/>
          <w:numId w:val="16"/>
        </w:numPr>
        <w:shd w:val="clear" w:color="auto" w:fill="auto"/>
        <w:tabs>
          <w:tab w:val="clear" w:pos="708"/>
          <w:tab w:val="left" w:pos="2240" w:leader="none"/>
        </w:tabs>
        <w:spacing w:lineRule="exact" w:line="322" w:before="0" w:after="0"/>
        <w:ind w:right="80" w:firstLine="1100"/>
        <w:jc w:val="both"/>
        <w:rPr>
          <w:sz w:val="28"/>
          <w:szCs w:val="28"/>
        </w:rPr>
      </w:pPr>
      <w:r>
        <w:rPr>
          <w:sz w:val="28"/>
          <w:szCs w:val="28"/>
        </w:rPr>
        <w:t>В досудебном (внесудебном) порядке заявитель вправе обратиться с жалобой в письменной форме на бумажном носителе или в электронной форме:</w:t>
      </w:r>
    </w:p>
    <w:p>
      <w:pPr>
        <w:pStyle w:val="5"/>
        <w:shd w:val="clear" w:color="auto" w:fill="auto"/>
        <w:spacing w:lineRule="exact" w:line="322" w:before="0" w:after="0"/>
        <w:ind w:left="20" w:right="80" w:firstLine="720"/>
        <w:jc w:val="both"/>
        <w:rPr>
          <w:sz w:val="28"/>
          <w:szCs w:val="28"/>
        </w:rPr>
      </w:pPr>
      <w:r>
        <w:rPr>
          <w:sz w:val="28"/>
          <w:szCs w:val="28"/>
        </w:rPr>
        <w:t>в образовательное учреждение - на решение и (или) действия (бездействие) должностного лица, руководителя структурного подразделения образовательного учреждения, на решение и действия (бездействие) образовательного учреждения, руководителя образовательного учреждения;</w:t>
      </w:r>
    </w:p>
    <w:p>
      <w:pPr>
        <w:pStyle w:val="5"/>
        <w:shd w:val="clear" w:color="auto" w:fill="auto"/>
        <w:spacing w:lineRule="exact" w:line="322" w:before="0" w:after="0"/>
        <w:ind w:left="20" w:right="80" w:firstLine="720"/>
        <w:jc w:val="both"/>
        <w:rPr>
          <w:sz w:val="28"/>
          <w:szCs w:val="28"/>
        </w:rPr>
      </w:pPr>
      <w:r>
        <w:rPr>
          <w:sz w:val="28"/>
          <w:szCs w:val="28"/>
        </w:rPr>
        <w:t>в вышестоящий орган на решение и (или) действия (бездействие) должностного лица, руководителя образовательного учреждения.</w:t>
      </w:r>
    </w:p>
    <w:p>
      <w:pPr>
        <w:pStyle w:val="5"/>
        <w:shd w:val="clear" w:color="auto" w:fill="auto"/>
        <w:spacing w:lineRule="exact" w:line="322" w:before="0" w:after="0"/>
        <w:ind w:left="20" w:right="80" w:firstLine="720"/>
        <w:jc w:val="both"/>
        <w:rPr>
          <w:sz w:val="28"/>
          <w:szCs w:val="28"/>
        </w:rPr>
      </w:pPr>
      <w:r>
        <w:rPr>
          <w:sz w:val="28"/>
          <w:szCs w:val="28"/>
        </w:rPr>
        <w:t>Заявитель может обратиться с жалобой в том числе в следующих случаях:</w:t>
      </w:r>
    </w:p>
    <w:p>
      <w:pPr>
        <w:pStyle w:val="5"/>
        <w:numPr>
          <w:ilvl w:val="1"/>
          <w:numId w:val="16"/>
        </w:numPr>
        <w:shd w:val="clear" w:color="auto" w:fill="auto"/>
        <w:tabs>
          <w:tab w:val="clear" w:pos="708"/>
          <w:tab w:val="left" w:pos="390" w:leader="none"/>
        </w:tabs>
        <w:spacing w:lineRule="exact" w:line="322" w:before="0" w:after="0"/>
        <w:ind w:left="20" w:right="80" w:hanging="0"/>
        <w:jc w:val="both"/>
        <w:rPr>
          <w:sz w:val="28"/>
          <w:szCs w:val="28"/>
        </w:rPr>
      </w:pPr>
      <w:r>
        <w:rPr>
          <w:sz w:val="28"/>
          <w:szCs w:val="28"/>
        </w:rPr>
        <w:t>нарушение срока регистрации запроса о предоставлении муниципальной услуги, запроса, указанного в статье 15.1 Федерального закона от 27 июля 2010 года №210-ФЗ «Об организации предоставления государственных и муниципальных услуг»;</w:t>
      </w:r>
    </w:p>
    <w:p>
      <w:pPr>
        <w:pStyle w:val="5"/>
        <w:numPr>
          <w:ilvl w:val="1"/>
          <w:numId w:val="16"/>
        </w:numPr>
        <w:shd w:val="clear" w:color="auto" w:fill="auto"/>
        <w:tabs>
          <w:tab w:val="clear" w:pos="708"/>
          <w:tab w:val="left" w:pos="423" w:leader="none"/>
        </w:tabs>
        <w:spacing w:lineRule="exact" w:line="322" w:before="0" w:after="0"/>
        <w:ind w:left="20" w:right="80" w:hanging="0"/>
        <w:jc w:val="both"/>
        <w:rPr>
          <w:sz w:val="28"/>
          <w:szCs w:val="28"/>
        </w:rPr>
      </w:pPr>
      <w:r>
        <w:rPr>
          <w:sz w:val="28"/>
          <w:szCs w:val="28"/>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_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№210-ФЗ «Об организации предоставления государственных и муниципальных услуг»;</w:t>
      </w:r>
    </w:p>
    <w:p>
      <w:pPr>
        <w:pStyle w:val="5"/>
        <w:numPr>
          <w:ilvl w:val="1"/>
          <w:numId w:val="16"/>
        </w:numPr>
        <w:shd w:val="clear" w:color="auto" w:fill="auto"/>
        <w:tabs>
          <w:tab w:val="clear" w:pos="708"/>
          <w:tab w:val="left" w:pos="356" w:leader="none"/>
        </w:tabs>
        <w:spacing w:lineRule="exact" w:line="322" w:before="0" w:after="0"/>
        <w:ind w:left="20" w:right="20" w:hanging="0"/>
        <w:jc w:val="both"/>
        <w:rPr>
          <w:sz w:val="28"/>
          <w:szCs w:val="28"/>
        </w:rPr>
      </w:pPr>
      <w:r>
        <w:rPr>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pPr>
        <w:pStyle w:val="5"/>
        <w:numPr>
          <w:ilvl w:val="1"/>
          <w:numId w:val="16"/>
        </w:numPr>
        <w:shd w:val="clear" w:color="auto" w:fill="auto"/>
        <w:tabs>
          <w:tab w:val="clear" w:pos="708"/>
          <w:tab w:val="left" w:pos="466" w:leader="none"/>
        </w:tabs>
        <w:spacing w:lineRule="exact" w:line="322" w:before="0" w:after="0"/>
        <w:ind w:left="20" w:right="20" w:hanging="0"/>
        <w:jc w:val="both"/>
        <w:rPr>
          <w:sz w:val="28"/>
          <w:szCs w:val="28"/>
        </w:rPr>
      </w:pPr>
      <w:r>
        <w:rPr>
          <w:sz w:val="28"/>
          <w:szCs w:val="28"/>
        </w:rPr>
        <w:t>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pPr>
        <w:pStyle w:val="5"/>
        <w:numPr>
          <w:ilvl w:val="1"/>
          <w:numId w:val="16"/>
        </w:numPr>
        <w:shd w:val="clear" w:color="auto" w:fill="auto"/>
        <w:tabs>
          <w:tab w:val="clear" w:pos="708"/>
          <w:tab w:val="left" w:pos="370" w:leader="none"/>
        </w:tabs>
        <w:spacing w:lineRule="exact" w:line="322" w:before="0" w:after="0"/>
        <w:ind w:left="20" w:right="20" w:hanging="0"/>
        <w:jc w:val="both"/>
        <w:rPr>
          <w:sz w:val="28"/>
          <w:szCs w:val="28"/>
        </w:rPr>
      </w:pPr>
      <w:r>
        <w:rPr>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№210-ФЗ «Об организации предоставления государственных и муниципальных услуг»;</w:t>
      </w:r>
    </w:p>
    <w:p>
      <w:pPr>
        <w:pStyle w:val="5"/>
        <w:numPr>
          <w:ilvl w:val="1"/>
          <w:numId w:val="16"/>
        </w:numPr>
        <w:shd w:val="clear" w:color="auto" w:fill="auto"/>
        <w:tabs>
          <w:tab w:val="clear" w:pos="708"/>
          <w:tab w:val="left" w:pos="438" w:leader="none"/>
        </w:tabs>
        <w:spacing w:lineRule="exact" w:line="322" w:before="0" w:after="0"/>
        <w:ind w:left="20" w:right="20" w:hanging="0"/>
        <w:jc w:val="both"/>
        <w:rPr>
          <w:sz w:val="28"/>
          <w:szCs w:val="28"/>
        </w:rPr>
      </w:pPr>
      <w:r>
        <w:rPr>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pPr>
        <w:pStyle w:val="5"/>
        <w:numPr>
          <w:ilvl w:val="1"/>
          <w:numId w:val="16"/>
        </w:numPr>
        <w:shd w:val="clear" w:color="auto" w:fill="auto"/>
        <w:tabs>
          <w:tab w:val="clear" w:pos="708"/>
          <w:tab w:val="left" w:pos="428" w:leader="none"/>
        </w:tabs>
        <w:spacing w:lineRule="exact" w:line="322" w:before="0" w:after="0"/>
        <w:ind w:left="20" w:right="20" w:hanging="0"/>
        <w:jc w:val="both"/>
        <w:rPr>
          <w:sz w:val="28"/>
          <w:szCs w:val="28"/>
        </w:rPr>
      </w:pPr>
      <w:r>
        <w:rPr>
          <w:sz w:val="28"/>
          <w:szCs w:val="28"/>
        </w:rPr>
        <w:t>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муниципальных услуг»;</w:t>
      </w:r>
    </w:p>
    <w:p>
      <w:pPr>
        <w:pStyle w:val="5"/>
        <w:numPr>
          <w:ilvl w:val="1"/>
          <w:numId w:val="16"/>
        </w:numPr>
        <w:shd w:val="clear" w:color="auto" w:fill="auto"/>
        <w:tabs>
          <w:tab w:val="clear" w:pos="708"/>
          <w:tab w:val="left" w:pos="471" w:leader="none"/>
        </w:tabs>
        <w:spacing w:lineRule="exact" w:line="322" w:before="0" w:after="0"/>
        <w:ind w:left="20" w:right="20" w:hanging="0"/>
        <w:jc w:val="both"/>
        <w:rPr>
          <w:sz w:val="28"/>
          <w:szCs w:val="28"/>
        </w:rPr>
      </w:pPr>
      <w:r>
        <w:rPr>
          <w:sz w:val="28"/>
          <w:szCs w:val="28"/>
        </w:rPr>
        <w:t>нарушение срока или порядка выдачи документов по результатам предоставления муниципальной услуги;</w:t>
      </w:r>
    </w:p>
    <w:p>
      <w:pPr>
        <w:pStyle w:val="5"/>
        <w:numPr>
          <w:ilvl w:val="1"/>
          <w:numId w:val="16"/>
        </w:numPr>
        <w:shd w:val="clear" w:color="auto" w:fill="auto"/>
        <w:tabs>
          <w:tab w:val="clear" w:pos="708"/>
          <w:tab w:val="left" w:pos="385" w:leader="none"/>
        </w:tabs>
        <w:spacing w:lineRule="exact" w:line="322" w:before="0" w:after="0"/>
        <w:ind w:left="20" w:right="20" w:hanging="0"/>
        <w:jc w:val="both"/>
        <w:rPr>
          <w:sz w:val="28"/>
          <w:szCs w:val="28"/>
        </w:rPr>
      </w:pPr>
      <w:r>
        <w:rPr>
          <w:sz w:val="28"/>
          <w:szCs w:val="2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№210-ФЗ «Об организации предоставления государственных и муниципальных услуг»;</w:t>
      </w:r>
    </w:p>
    <w:p>
      <w:pPr>
        <w:pStyle w:val="5"/>
        <w:numPr>
          <w:ilvl w:val="1"/>
          <w:numId w:val="16"/>
        </w:numPr>
        <w:shd w:val="clear" w:color="auto" w:fill="auto"/>
        <w:tabs>
          <w:tab w:val="clear" w:pos="708"/>
          <w:tab w:val="left" w:pos="591" w:leader="none"/>
        </w:tabs>
        <w:spacing w:lineRule="exact" w:line="322" w:before="0" w:after="0"/>
        <w:ind w:left="20" w:right="20" w:hanging="0"/>
        <w:jc w:val="both"/>
        <w:rPr>
          <w:sz w:val="28"/>
          <w:szCs w:val="28"/>
        </w:rPr>
      </w:pPr>
      <w:r>
        <w:rPr>
          <w:sz w:val="28"/>
          <w:szCs w:val="28"/>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№210-ФЗ «Об организации предоставления государственных и муниципальных услуг».</w:t>
      </w:r>
    </w:p>
    <w:p>
      <w:pPr>
        <w:pStyle w:val="5"/>
        <w:shd w:val="clear" w:color="auto" w:fill="auto"/>
        <w:spacing w:lineRule="exact" w:line="322" w:before="0" w:after="300"/>
        <w:ind w:left="20" w:right="20" w:firstLine="700"/>
        <w:jc w:val="both"/>
        <w:rPr>
          <w:sz w:val="28"/>
          <w:szCs w:val="28"/>
        </w:rPr>
      </w:pPr>
      <w:r>
        <w:rPr>
          <w:sz w:val="28"/>
          <w:szCs w:val="28"/>
        </w:rPr>
        <w:t>В образовательном учреждении определяются уполномоченные на рассмотрение жалоб должностные лица.</w:t>
      </w:r>
    </w:p>
    <w:p>
      <w:pPr>
        <w:pStyle w:val="Bodytext42"/>
        <w:shd w:val="clear" w:color="auto" w:fill="auto"/>
        <w:spacing w:before="0" w:after="0"/>
        <w:ind w:left="1480" w:hanging="0"/>
        <w:rPr>
          <w:sz w:val="28"/>
          <w:szCs w:val="28"/>
        </w:rPr>
      </w:pPr>
      <w:r>
        <w:rPr>
          <w:sz w:val="28"/>
          <w:szCs w:val="28"/>
        </w:rPr>
        <w:t>Требования к порядку подачи и рассмотрения жалобы</w:t>
      </w:r>
    </w:p>
    <w:p>
      <w:pPr>
        <w:pStyle w:val="5"/>
        <w:shd w:val="clear" w:color="auto" w:fill="auto"/>
        <w:spacing w:lineRule="exact" w:line="322" w:before="0" w:after="0"/>
        <w:ind w:left="20" w:right="20" w:firstLine="700"/>
        <w:jc w:val="both"/>
        <w:rPr>
          <w:sz w:val="28"/>
          <w:szCs w:val="28"/>
        </w:rPr>
      </w:pPr>
      <w:r>
        <w:rPr>
          <w:sz w:val="28"/>
          <w:szCs w:val="28"/>
        </w:rPr>
        <w:t>Жалоба подается в письменной форме на бумажном носителе, в электронной форме в орган, предоставляющий муниципальную услугу, в соответствующий орган государственной власти (орган местного самоуправления),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
    <w:p>
      <w:pPr>
        <w:pStyle w:val="5"/>
        <w:shd w:val="clear" w:color="auto" w:fill="auto"/>
        <w:spacing w:lineRule="exact" w:line="322" w:before="0" w:after="0"/>
        <w:ind w:left="20" w:right="20" w:firstLine="700"/>
        <w:jc w:val="both"/>
        <w:rPr>
          <w:sz w:val="28"/>
          <w:szCs w:val="28"/>
        </w:rPr>
      </w:pPr>
      <w:r>
        <w:rPr>
          <w:sz w:val="28"/>
          <w:szCs w:val="28"/>
        </w:rPr>
        <w:t>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pPr>
        <w:pStyle w:val="5"/>
        <w:shd w:val="clear" w:color="auto" w:fill="auto"/>
        <w:spacing w:lineRule="exact" w:line="322" w:before="0" w:after="0"/>
        <w:ind w:left="20" w:right="20" w:firstLine="720"/>
        <w:jc w:val="both"/>
        <w:rPr>
          <w:sz w:val="28"/>
          <w:szCs w:val="28"/>
        </w:rPr>
      </w:pPr>
      <w:r>
        <w:rPr>
          <w:sz w:val="28"/>
          <w:szCs w:val="28"/>
        </w:rPr>
        <w:t>Жалобы на решения и действия (бездействие) работников организаций, предусмотренных частью 1.1 статьи 16 Федерального закона от 27 июля 2010 года №210-ФЗ «Об организации предоставления государственных и муниципальных услуг», подаются руководителям этих организаций.</w:t>
      </w:r>
    </w:p>
    <w:p>
      <w:pPr>
        <w:pStyle w:val="5"/>
        <w:shd w:val="clear" w:color="auto" w:fill="auto"/>
        <w:spacing w:lineRule="exact" w:line="322" w:before="0" w:after="0"/>
        <w:ind w:left="20" w:right="20" w:firstLine="720"/>
        <w:jc w:val="both"/>
        <w:rPr>
          <w:sz w:val="28"/>
          <w:szCs w:val="28"/>
        </w:rPr>
      </w:pPr>
      <w:r>
        <w:rPr>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 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pPr>
        <w:pStyle w:val="5"/>
        <w:shd w:val="clear" w:color="auto" w:fill="auto"/>
        <w:spacing w:lineRule="exact" w:line="322" w:before="0" w:after="0"/>
        <w:ind w:left="20" w:right="20" w:firstLine="720"/>
        <w:jc w:val="both"/>
        <w:rPr>
          <w:sz w:val="28"/>
          <w:szCs w:val="28"/>
        </w:rPr>
      </w:pPr>
      <w:r>
        <w:rPr>
          <w:sz w:val="28"/>
          <w:szCs w:val="28"/>
        </w:rPr>
        <w:t>Жалоба на решения и действия (бездействие) организаций, предусмотренных частью 1.1 статьи 16 Федерального закона от 27 июля 2010 года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pPr>
        <w:pStyle w:val="5"/>
        <w:shd w:val="clear" w:color="auto" w:fill="auto"/>
        <w:spacing w:lineRule="exact" w:line="322" w:before="0" w:after="0"/>
        <w:ind w:left="20" w:right="20" w:firstLine="720"/>
        <w:jc w:val="both"/>
        <w:rPr>
          <w:sz w:val="28"/>
          <w:szCs w:val="28"/>
        </w:rPr>
      </w:pPr>
      <w:r>
        <w:rPr>
          <w:sz w:val="28"/>
          <w:szCs w:val="28"/>
        </w:rPr>
        <w:t xml:space="preserve">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частью 1.1 статьи 16 Федерального закона </w:t>
      </w:r>
      <w:r>
        <w:rPr>
          <w:rStyle w:val="BodytextSpacing1pt"/>
          <w:sz w:val="28"/>
          <w:szCs w:val="28"/>
        </w:rPr>
        <w:t>от</w:t>
      </w:r>
      <w:r>
        <w:rPr>
          <w:sz w:val="28"/>
          <w:szCs w:val="28"/>
        </w:rPr>
        <w:t xml:space="preserve"> 27 июля 2010 года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pPr>
        <w:pStyle w:val="5"/>
        <w:shd w:val="clear" w:color="auto" w:fill="auto"/>
        <w:spacing w:lineRule="exact" w:line="322" w:before="0" w:after="0"/>
        <w:ind w:left="20" w:right="20" w:firstLine="580"/>
        <w:jc w:val="both"/>
        <w:rPr>
          <w:sz w:val="28"/>
          <w:szCs w:val="28"/>
        </w:rPr>
      </w:pPr>
      <w:r>
        <w:rPr>
          <w:sz w:val="28"/>
          <w:szCs w:val="28"/>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w:t>
      </w:r>
      <w:r>
        <w:rPr>
          <w:rStyle w:val="BodytextSpacing1pt"/>
          <w:sz w:val="28"/>
          <w:szCs w:val="28"/>
        </w:rPr>
        <w:t>ЕГ1ГУ</w:t>
      </w:r>
      <w:r>
        <w:rPr>
          <w:sz w:val="28"/>
          <w:szCs w:val="28"/>
        </w:rPr>
        <w:t xml:space="preserve"> и/ или РПГУ,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pPr>
        <w:pStyle w:val="5"/>
        <w:shd w:val="clear" w:color="auto" w:fill="auto"/>
        <w:spacing w:lineRule="exact" w:line="322" w:before="0" w:after="0"/>
        <w:ind w:left="20" w:firstLine="720"/>
        <w:jc w:val="both"/>
        <w:rPr>
          <w:sz w:val="28"/>
          <w:szCs w:val="28"/>
        </w:rPr>
      </w:pPr>
      <w:r>
        <w:rPr>
          <w:sz w:val="28"/>
          <w:szCs w:val="28"/>
        </w:rPr>
        <w:t>5.4. Жалоба должна содержать:</w:t>
      </w:r>
    </w:p>
    <w:p>
      <w:pPr>
        <w:pStyle w:val="5"/>
        <w:shd w:val="clear" w:color="auto" w:fill="auto"/>
        <w:spacing w:lineRule="exact" w:line="326" w:before="0" w:after="0"/>
        <w:ind w:left="20" w:right="160" w:firstLine="720"/>
        <w:jc w:val="both"/>
        <w:rPr>
          <w:sz w:val="28"/>
          <w:szCs w:val="28"/>
        </w:rPr>
      </w:pPr>
      <w:r>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и (или) работника, организации,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pPr>
        <w:pStyle w:val="5"/>
        <w:numPr>
          <w:ilvl w:val="2"/>
          <w:numId w:val="16"/>
        </w:numPr>
        <w:shd w:val="clear" w:color="auto" w:fill="auto"/>
        <w:tabs>
          <w:tab w:val="clear" w:pos="708"/>
          <w:tab w:val="left" w:pos="1028" w:leader="none"/>
        </w:tabs>
        <w:spacing w:lineRule="exact" w:line="331" w:before="0" w:after="0"/>
        <w:ind w:left="20" w:right="20" w:firstLine="700"/>
        <w:jc w:val="both"/>
        <w:rPr>
          <w:sz w:val="28"/>
          <w:szCs w:val="28"/>
        </w:rPr>
      </w:pPr>
      <w:r>
        <w:rPr>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pPr>
        <w:pStyle w:val="5"/>
        <w:numPr>
          <w:ilvl w:val="2"/>
          <w:numId w:val="16"/>
        </w:numPr>
        <w:shd w:val="clear" w:color="auto" w:fill="auto"/>
        <w:tabs>
          <w:tab w:val="clear" w:pos="708"/>
          <w:tab w:val="left" w:pos="1148" w:leader="none"/>
        </w:tabs>
        <w:spacing w:lineRule="exact" w:line="331" w:before="0" w:after="0"/>
        <w:ind w:left="20" w:right="20" w:firstLine="700"/>
        <w:jc w:val="both"/>
        <w:rPr>
          <w:sz w:val="28"/>
          <w:szCs w:val="28"/>
        </w:rPr>
      </w:pPr>
      <w:r>
        <w:rPr>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pPr>
        <w:pStyle w:val="5"/>
        <w:numPr>
          <w:ilvl w:val="2"/>
          <w:numId w:val="16"/>
        </w:numPr>
        <w:shd w:val="clear" w:color="auto" w:fill="auto"/>
        <w:tabs>
          <w:tab w:val="clear" w:pos="708"/>
          <w:tab w:val="left" w:pos="1042" w:leader="none"/>
        </w:tabs>
        <w:spacing w:lineRule="exact" w:line="331" w:before="0" w:after="0"/>
        <w:ind w:left="20" w:right="20" w:firstLine="700"/>
        <w:jc w:val="both"/>
        <w:rPr>
          <w:sz w:val="28"/>
          <w:szCs w:val="28"/>
        </w:rPr>
      </w:pPr>
      <w:r>
        <w:rPr>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предусмотренных частью 1.1 статьи 16 Федерального закона от 27 июля 2010 года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pPr>
        <w:pStyle w:val="5"/>
        <w:numPr>
          <w:ilvl w:val="0"/>
          <w:numId w:val="17"/>
        </w:numPr>
        <w:shd w:val="clear" w:color="auto" w:fill="auto"/>
        <w:tabs>
          <w:tab w:val="clear" w:pos="708"/>
          <w:tab w:val="left" w:pos="1326" w:leader="none"/>
        </w:tabs>
        <w:spacing w:lineRule="exact" w:line="331" w:before="0" w:after="0"/>
        <w:ind w:left="20" w:right="20" w:firstLine="700"/>
        <w:jc w:val="both"/>
        <w:rPr>
          <w:sz w:val="28"/>
          <w:szCs w:val="28"/>
        </w:rPr>
      </w:pPr>
      <w:r>
        <w:rPr>
          <w:sz w:val="28"/>
          <w:szCs w:val="28"/>
        </w:rPr>
        <w:t>Жалоба, поступившая в орган, предоставляющий муниципальную услугу,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организаций, предусмотренных частью 1.1 статьи 16 Федерального закона от 27 июля 2010 года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pPr>
        <w:pStyle w:val="5"/>
        <w:numPr>
          <w:ilvl w:val="0"/>
          <w:numId w:val="17"/>
        </w:numPr>
        <w:shd w:val="clear" w:color="auto" w:fill="auto"/>
        <w:tabs>
          <w:tab w:val="clear" w:pos="708"/>
          <w:tab w:val="left" w:pos="1350" w:leader="none"/>
        </w:tabs>
        <w:spacing w:lineRule="exact" w:line="331" w:before="0" w:after="0"/>
        <w:ind w:left="20" w:right="20" w:firstLine="700"/>
        <w:jc w:val="both"/>
        <w:rPr>
          <w:sz w:val="28"/>
          <w:szCs w:val="28"/>
        </w:rPr>
      </w:pPr>
      <w:r>
        <w:rPr>
          <w:sz w:val="28"/>
          <w:szCs w:val="28"/>
        </w:rPr>
        <w:t>По результатам рассмотрения жалобы принимается одно из следующих решений:</w:t>
      </w:r>
    </w:p>
    <w:p>
      <w:pPr>
        <w:pStyle w:val="5"/>
        <w:shd w:val="clear" w:color="auto" w:fill="auto"/>
        <w:spacing w:lineRule="exact" w:line="326" w:before="0" w:after="0"/>
        <w:ind w:left="20" w:right="20" w:firstLine="700"/>
        <w:jc w:val="both"/>
        <w:rPr>
          <w:sz w:val="28"/>
          <w:szCs w:val="28"/>
        </w:rPr>
      </w:pPr>
      <w:r>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pPr>
        <w:pStyle w:val="5"/>
        <w:shd w:val="clear" w:color="auto" w:fill="auto"/>
        <w:spacing w:lineRule="exact" w:line="331" w:before="0" w:after="0"/>
        <w:ind w:left="20" w:firstLine="720"/>
        <w:jc w:val="both"/>
        <w:rPr>
          <w:sz w:val="28"/>
          <w:szCs w:val="28"/>
        </w:rPr>
      </w:pPr>
      <w:r>
        <w:rPr>
          <w:sz w:val="28"/>
          <w:szCs w:val="28"/>
        </w:rPr>
        <w:t>2) в удовлетворении жалобы отказывается.</w:t>
      </w:r>
    </w:p>
    <w:p>
      <w:pPr>
        <w:pStyle w:val="5"/>
        <w:shd w:val="clear" w:color="auto" w:fill="auto"/>
        <w:spacing w:lineRule="exact" w:line="331" w:before="0" w:after="0"/>
        <w:ind w:left="20" w:right="20" w:firstLine="720"/>
        <w:jc w:val="both"/>
        <w:rPr>
          <w:sz w:val="28"/>
          <w:szCs w:val="28"/>
        </w:rPr>
      </w:pPr>
      <w:r>
        <w:rPr>
          <w:sz w:val="28"/>
          <w:szCs w:val="28"/>
        </w:rPr>
        <w:t>5.7. Не позднее дня, следующего за днем принятия решения, указанного в части 7 статьи 11.2 Федерального закона от 27 июля 2010 года №210-ФЗ «Об организации предоставления государственных и муниципальных услуг», заявителю в письменной форме и по желанию заявителя в электронной форме направляется мотивированный ответ о результатах рассмотрения жалобы.</w:t>
      </w:r>
    </w:p>
    <w:p>
      <w:pPr>
        <w:pStyle w:val="5"/>
        <w:shd w:val="clear" w:color="auto" w:fill="auto"/>
        <w:spacing w:lineRule="exact" w:line="331" w:before="0" w:after="0"/>
        <w:ind w:left="20" w:right="20" w:firstLine="720"/>
        <w:jc w:val="both"/>
        <w:rPr>
          <w:sz w:val="28"/>
          <w:szCs w:val="28"/>
        </w:rPr>
      </w:pPr>
      <w:r>
        <w:rPr>
          <w:sz w:val="28"/>
          <w:szCs w:val="28"/>
        </w:rPr>
        <w:t>В случае признания жалобы подлежащей удовлетворению в ответе заявителю, указанном в чисти 8 статьи 11.2 Федерального закона от 27 июля 2010 года №210-ФЗ «Об организации предоставления государственных и муниципальных услуг»,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pPr>
        <w:pStyle w:val="5"/>
        <w:shd w:val="clear" w:color="auto" w:fill="auto"/>
        <w:spacing w:lineRule="exact" w:line="331" w:before="0" w:after="0"/>
        <w:ind w:left="20" w:right="20" w:firstLine="720"/>
        <w:jc w:val="both"/>
        <w:rPr>
          <w:sz w:val="28"/>
          <w:szCs w:val="28"/>
        </w:rPr>
      </w:pPr>
      <w:r>
        <w:rPr>
          <w:sz w:val="28"/>
          <w:szCs w:val="28"/>
        </w:rPr>
        <w:t>В случае признания жалобы не подлежащей удовлетворению в ответе заявителю, указанном в части 8 статьи 11.2 Федерального закона от 27 июля 2010 года №210-ФЗ «Об организации предоставления государственных и муниципальных услуг», даются аргументированные разъяснения о причинах принятого решения, а также информация о порядке обжалования принятого решения.</w:t>
      </w:r>
    </w:p>
    <w:p>
      <w:pPr>
        <w:pStyle w:val="5"/>
        <w:shd w:val="clear" w:color="auto" w:fill="auto"/>
        <w:spacing w:lineRule="exact" w:line="331" w:before="0" w:after="0"/>
        <w:ind w:left="20" w:right="20" w:firstLine="720"/>
        <w:jc w:val="both"/>
        <w:rPr>
          <w:sz w:val="28"/>
          <w:szCs w:val="28"/>
        </w:rPr>
      </w:pPr>
      <w:r>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частью 1 статьи 11.2 Федерального закона от 27 июля 2010 года № 210-ФЗ «Об организации предоставления государственных и муниципальных услуг», незамедлительно направляют имеющиеся материалы в органы прокуратуры.</w:t>
      </w:r>
    </w:p>
    <w:p>
      <w:pPr>
        <w:pStyle w:val="5"/>
        <w:shd w:val="clear" w:color="auto" w:fill="auto"/>
        <w:spacing w:lineRule="exact" w:line="331" w:before="0" w:after="649"/>
        <w:ind w:left="2600" w:right="80" w:hanging="0"/>
        <w:jc w:val="right"/>
        <w:rPr/>
      </w:pPr>
      <w:r>
        <w:rPr/>
      </w:r>
    </w:p>
    <w:p>
      <w:pPr>
        <w:pStyle w:val="5"/>
        <w:shd w:val="clear" w:color="auto" w:fill="auto"/>
        <w:spacing w:lineRule="exact" w:line="331" w:before="0" w:after="649"/>
        <w:ind w:left="2600" w:right="80" w:hanging="0"/>
        <w:jc w:val="right"/>
        <w:rPr/>
      </w:pPr>
      <w:r>
        <w:rPr/>
      </w:r>
    </w:p>
    <w:p>
      <w:pPr>
        <w:pStyle w:val="5"/>
        <w:shd w:val="clear" w:color="auto" w:fill="auto"/>
        <w:spacing w:lineRule="exact" w:line="331" w:before="0" w:after="649"/>
        <w:ind w:left="2600" w:right="80" w:hanging="0"/>
        <w:jc w:val="right"/>
        <w:rPr/>
      </w:pPr>
      <w:r>
        <w:rPr/>
      </w:r>
    </w:p>
    <w:p>
      <w:pPr>
        <w:pStyle w:val="5"/>
        <w:shd w:val="clear" w:color="auto" w:fill="auto"/>
        <w:spacing w:lineRule="exact" w:line="331" w:before="0" w:after="649"/>
        <w:ind w:left="2600" w:right="80" w:hanging="0"/>
        <w:jc w:val="right"/>
        <w:rPr/>
      </w:pPr>
      <w:r>
        <w:rPr/>
      </w:r>
    </w:p>
    <w:p>
      <w:pPr>
        <w:pStyle w:val="5"/>
        <w:shd w:val="clear" w:color="auto" w:fill="auto"/>
        <w:spacing w:lineRule="exact" w:line="331" w:before="0" w:after="649"/>
        <w:ind w:left="2600" w:right="80" w:hanging="0"/>
        <w:jc w:val="right"/>
        <w:rPr/>
      </w:pPr>
      <w:r>
        <w:rPr/>
      </w:r>
    </w:p>
    <w:p>
      <w:pPr>
        <w:pStyle w:val="5"/>
        <w:shd w:val="clear" w:color="auto" w:fill="auto"/>
        <w:spacing w:lineRule="exact" w:line="331" w:before="0" w:after="649"/>
        <w:ind w:left="2600" w:right="80" w:hanging="0"/>
        <w:jc w:val="right"/>
        <w:rPr/>
      </w:pPr>
      <w:r>
        <w:rPr/>
      </w:r>
    </w:p>
    <w:p>
      <w:pPr>
        <w:pStyle w:val="NoSpacing"/>
        <w:jc w:val="right"/>
        <w:rPr>
          <w:sz w:val="28"/>
          <w:szCs w:val="28"/>
        </w:rPr>
      </w:pPr>
      <w:r>
        <w:rPr>
          <w:sz w:val="28"/>
          <w:szCs w:val="28"/>
        </w:rPr>
      </w:r>
    </w:p>
    <w:p>
      <w:pPr>
        <w:pStyle w:val="NoSpacing"/>
        <w:jc w:val="right"/>
        <w:rPr>
          <w:sz w:val="28"/>
          <w:szCs w:val="28"/>
        </w:rPr>
      </w:pPr>
      <w:r>
        <w:rPr>
          <w:sz w:val="28"/>
          <w:szCs w:val="28"/>
        </w:rPr>
      </w:r>
    </w:p>
    <w:p>
      <w:pPr>
        <w:pStyle w:val="NoSpacing"/>
        <w:jc w:val="right"/>
        <w:rPr>
          <w:sz w:val="28"/>
          <w:szCs w:val="28"/>
        </w:rPr>
      </w:pPr>
      <w:r>
        <w:rPr>
          <w:sz w:val="28"/>
          <w:szCs w:val="28"/>
        </w:rPr>
      </w:r>
    </w:p>
    <w:p>
      <w:pPr>
        <w:pStyle w:val="NoSpacing"/>
        <w:jc w:val="right"/>
        <w:rPr>
          <w:sz w:val="28"/>
          <w:szCs w:val="28"/>
        </w:rPr>
      </w:pPr>
      <w:r>
        <w:rPr>
          <w:sz w:val="28"/>
          <w:szCs w:val="28"/>
        </w:rPr>
      </w:r>
    </w:p>
    <w:p>
      <w:pPr>
        <w:pStyle w:val="NoSpacing"/>
        <w:jc w:val="right"/>
        <w:rPr>
          <w:sz w:val="28"/>
          <w:szCs w:val="28"/>
        </w:rPr>
      </w:pPr>
      <w:r>
        <w:rPr>
          <w:sz w:val="28"/>
          <w:szCs w:val="28"/>
        </w:rPr>
      </w:r>
    </w:p>
    <w:p>
      <w:pPr>
        <w:pStyle w:val="NoSpacing"/>
        <w:jc w:val="right"/>
        <w:rPr>
          <w:sz w:val="28"/>
          <w:szCs w:val="28"/>
        </w:rPr>
      </w:pPr>
      <w:r>
        <w:rPr>
          <w:sz w:val="28"/>
          <w:szCs w:val="28"/>
        </w:rPr>
        <w:t xml:space="preserve">Приложение № 1 </w:t>
      </w:r>
    </w:p>
    <w:p>
      <w:pPr>
        <w:pStyle w:val="NoSpacing"/>
        <w:jc w:val="right"/>
        <w:rPr>
          <w:sz w:val="28"/>
          <w:szCs w:val="28"/>
        </w:rPr>
      </w:pPr>
      <w:r>
        <w:rPr>
          <w:sz w:val="28"/>
          <w:szCs w:val="28"/>
        </w:rPr>
        <w:t xml:space="preserve"> </w:t>
      </w:r>
      <w:r>
        <w:rPr>
          <w:sz w:val="28"/>
          <w:szCs w:val="28"/>
        </w:rPr>
        <w:t xml:space="preserve">к Административному регламенту </w:t>
      </w:r>
    </w:p>
    <w:p>
      <w:pPr>
        <w:pStyle w:val="NoSpacing"/>
        <w:jc w:val="right"/>
        <w:rPr>
          <w:sz w:val="28"/>
          <w:szCs w:val="28"/>
        </w:rPr>
      </w:pPr>
      <w:r>
        <w:rPr>
          <w:sz w:val="28"/>
          <w:szCs w:val="28"/>
        </w:rPr>
        <w:t xml:space="preserve">по предоставлению государственной услуги </w:t>
      </w:r>
    </w:p>
    <w:p>
      <w:pPr>
        <w:pStyle w:val="NoSpacing"/>
        <w:jc w:val="right"/>
        <w:rPr>
          <w:sz w:val="28"/>
          <w:szCs w:val="28"/>
        </w:rPr>
      </w:pPr>
      <w:r>
        <w:rPr>
          <w:sz w:val="28"/>
          <w:szCs w:val="28"/>
        </w:rPr>
        <w:t>«Выплата компенсации части родительской платы</w:t>
      </w:r>
    </w:p>
    <w:p>
      <w:pPr>
        <w:pStyle w:val="NoSpacing"/>
        <w:jc w:val="right"/>
        <w:rPr>
          <w:sz w:val="28"/>
          <w:szCs w:val="28"/>
        </w:rPr>
      </w:pPr>
      <w:r>
        <w:rPr>
          <w:sz w:val="28"/>
          <w:szCs w:val="28"/>
        </w:rPr>
        <w:t xml:space="preserve"> </w:t>
      </w:r>
      <w:r>
        <w:rPr>
          <w:sz w:val="28"/>
          <w:szCs w:val="28"/>
        </w:rPr>
        <w:t>за присмотр и уход за детьми в муниципальных</w:t>
      </w:r>
    </w:p>
    <w:p>
      <w:pPr>
        <w:pStyle w:val="NoSpacing"/>
        <w:jc w:val="right"/>
        <w:rPr>
          <w:sz w:val="28"/>
          <w:szCs w:val="28"/>
        </w:rPr>
      </w:pPr>
      <w:r>
        <w:rPr>
          <w:sz w:val="28"/>
          <w:szCs w:val="28"/>
        </w:rPr>
        <w:t xml:space="preserve"> </w:t>
      </w:r>
      <w:r>
        <w:rPr>
          <w:sz w:val="28"/>
          <w:szCs w:val="28"/>
        </w:rPr>
        <w:t>образовательных учреждениях, реализующих</w:t>
      </w:r>
    </w:p>
    <w:p>
      <w:pPr>
        <w:pStyle w:val="NoSpacing"/>
        <w:jc w:val="right"/>
        <w:rPr>
          <w:sz w:val="28"/>
          <w:szCs w:val="28"/>
        </w:rPr>
      </w:pPr>
      <w:r>
        <w:rPr>
          <w:sz w:val="28"/>
          <w:szCs w:val="28"/>
        </w:rPr>
        <w:t xml:space="preserve"> </w:t>
      </w:r>
      <w:r>
        <w:rPr>
          <w:sz w:val="28"/>
          <w:szCs w:val="28"/>
        </w:rPr>
        <w:t>образовательную программу дошкольного образования</w:t>
      </w:r>
    </w:p>
    <w:p>
      <w:pPr>
        <w:pStyle w:val="NoSpacing"/>
        <w:jc w:val="right"/>
        <w:rPr>
          <w:sz w:val="28"/>
          <w:szCs w:val="28"/>
        </w:rPr>
      </w:pPr>
      <w:r>
        <w:rPr>
          <w:sz w:val="28"/>
          <w:szCs w:val="28"/>
        </w:rPr>
        <w:t xml:space="preserve"> </w:t>
      </w:r>
      <w:r>
        <w:rPr>
          <w:sz w:val="28"/>
          <w:szCs w:val="28"/>
        </w:rPr>
        <w:t>на территории Лухского муниципального района»</w:t>
      </w:r>
    </w:p>
    <w:p>
      <w:pPr>
        <w:pStyle w:val="NoSpacing"/>
        <w:jc w:val="right"/>
        <w:rPr>
          <w:sz w:val="28"/>
          <w:szCs w:val="28"/>
        </w:rPr>
      </w:pPr>
      <w:r>
        <w:rPr>
          <w:sz w:val="28"/>
          <w:szCs w:val="28"/>
        </w:rPr>
      </w:r>
    </w:p>
    <w:p>
      <w:pPr>
        <w:pStyle w:val="Bodytext42"/>
        <w:shd w:val="clear" w:color="auto" w:fill="auto"/>
        <w:spacing w:lineRule="exact" w:line="270" w:before="0" w:after="421"/>
        <w:ind w:left="20" w:hanging="0"/>
        <w:jc w:val="center"/>
        <w:rPr>
          <w:rStyle w:val="Bodytext41"/>
          <w:sz w:val="28"/>
          <w:szCs w:val="28"/>
        </w:rPr>
      </w:pPr>
      <w:r>
        <w:rPr>
          <w:rStyle w:val="Bodytext41"/>
          <w:sz w:val="28"/>
          <w:szCs w:val="28"/>
        </w:rPr>
        <w:t xml:space="preserve">Отдел образования и делам молодежи </w:t>
      </w:r>
    </w:p>
    <w:p>
      <w:pPr>
        <w:pStyle w:val="Bodytext42"/>
        <w:shd w:val="clear" w:color="auto" w:fill="auto"/>
        <w:spacing w:lineRule="exact" w:line="270" w:before="0" w:after="421"/>
        <w:ind w:left="20" w:hanging="0"/>
        <w:jc w:val="center"/>
        <w:rPr>
          <w:sz w:val="28"/>
          <w:szCs w:val="28"/>
        </w:rPr>
      </w:pPr>
      <w:r>
        <w:rPr>
          <w:rStyle w:val="Bodytext41"/>
          <w:sz w:val="28"/>
          <w:szCs w:val="28"/>
        </w:rPr>
        <w:t xml:space="preserve"> </w:t>
      </w:r>
      <w:r>
        <w:rPr>
          <w:rStyle w:val="Bodytext41"/>
          <w:sz w:val="28"/>
          <w:szCs w:val="28"/>
        </w:rPr>
        <w:t>администрации Лухского муниципального района</w:t>
      </w:r>
    </w:p>
    <w:p>
      <w:pPr>
        <w:pStyle w:val="5"/>
        <w:shd w:val="clear" w:color="auto" w:fill="auto"/>
        <w:tabs>
          <w:tab w:val="clear" w:pos="708"/>
          <w:tab w:val="left" w:pos="9318" w:leader="underscore"/>
        </w:tabs>
        <w:spacing w:lineRule="exact" w:line="270" w:before="0" w:after="0"/>
        <w:ind w:left="6280" w:hanging="0"/>
        <w:rPr>
          <w:sz w:val="28"/>
          <w:szCs w:val="28"/>
        </w:rPr>
      </w:pPr>
      <w:r>
        <w:rPr>
          <w:sz w:val="28"/>
          <w:szCs w:val="28"/>
        </w:rPr>
        <w:t>Кому:</w:t>
        <w:tab/>
      </w:r>
    </w:p>
    <w:p>
      <w:pPr>
        <w:pStyle w:val="5"/>
        <w:shd w:val="clear" w:color="auto" w:fill="auto"/>
        <w:spacing w:lineRule="exact" w:line="270" w:before="0" w:after="349"/>
        <w:ind w:right="80" w:hanging="0"/>
        <w:jc w:val="right"/>
        <w:rPr>
          <w:sz w:val="28"/>
          <w:szCs w:val="28"/>
        </w:rPr>
      </w:pPr>
      <w:r>
        <w:rPr>
          <w:sz w:val="28"/>
          <w:szCs w:val="28"/>
        </w:rPr>
        <w:t>(ФИО заявителя (представителя)</w:t>
      </w:r>
    </w:p>
    <w:p>
      <w:pPr>
        <w:pStyle w:val="Heading31"/>
        <w:keepNext w:val="true"/>
        <w:keepLines/>
        <w:shd w:val="clear" w:color="auto" w:fill="auto"/>
        <w:spacing w:lineRule="exact" w:line="336" w:before="0" w:after="413"/>
        <w:ind w:left="20" w:hanging="0"/>
        <w:rPr>
          <w:sz w:val="28"/>
          <w:szCs w:val="28"/>
        </w:rPr>
      </w:pPr>
      <w:bookmarkStart w:id="31" w:name="bookmark34"/>
      <w:r>
        <w:rPr>
          <w:sz w:val="28"/>
          <w:szCs w:val="28"/>
        </w:rPr>
        <w:t>РЕШЕНИЕ о предоставлении услуги</w:t>
      </w:r>
      <w:bookmarkEnd w:id="31"/>
    </w:p>
    <w:p>
      <w:pPr>
        <w:pStyle w:val="5"/>
        <w:shd w:val="clear" w:color="auto" w:fill="auto"/>
        <w:spacing w:lineRule="exact" w:line="270" w:before="0" w:after="365"/>
        <w:ind w:left="20" w:hanging="0"/>
        <w:jc w:val="center"/>
        <w:rPr>
          <w:sz w:val="28"/>
          <w:szCs w:val="28"/>
        </w:rPr>
      </w:pPr>
      <w:r>
        <w:rPr>
          <w:sz w:val="28"/>
          <w:szCs w:val="28"/>
        </w:rPr>
        <w:t>(номер и дата решения о предоставлении услуги)</w:t>
      </w:r>
    </w:p>
    <w:p>
      <w:pPr>
        <w:pStyle w:val="5"/>
        <w:shd w:val="clear" w:color="auto" w:fill="auto"/>
        <w:tabs>
          <w:tab w:val="clear" w:pos="708"/>
          <w:tab w:val="left" w:pos="5585" w:leader="underscore"/>
          <w:tab w:val="left" w:pos="7284" w:leader="underscore"/>
        </w:tabs>
        <w:spacing w:lineRule="exact" w:line="317" w:before="0" w:after="0"/>
        <w:ind w:left="540" w:hanging="0"/>
        <w:rPr>
          <w:sz w:val="28"/>
          <w:szCs w:val="28"/>
        </w:rPr>
      </w:pPr>
      <w:r>
        <w:rPr>
          <w:sz w:val="28"/>
          <w:szCs w:val="28"/>
        </w:rPr>
        <w:t>Рассмотрев Ваше заявление от</w:t>
        <w:tab/>
        <w:t>№</w:t>
        <w:tab/>
        <w:t>и прилагаемые к</w:t>
      </w:r>
    </w:p>
    <w:p>
      <w:pPr>
        <w:pStyle w:val="5"/>
        <w:shd w:val="clear" w:color="auto" w:fill="auto"/>
        <w:spacing w:lineRule="exact" w:line="317" w:before="0" w:after="236"/>
        <w:ind w:left="40" w:right="80" w:hanging="0"/>
        <w:jc w:val="both"/>
        <w:rPr>
          <w:sz w:val="28"/>
          <w:szCs w:val="28"/>
        </w:rPr>
      </w:pPr>
      <w:r>
        <w:rPr>
          <w:sz w:val="28"/>
          <w:szCs w:val="28"/>
        </w:rPr>
        <w:t>нему документы принято решение о предоставлении компенсации платы, взимаемой с родителя (законного представителя) за присмотр и уход за ребенком (детьми), посещающим(и) образовательную (ые) организацию(и), реализующую(ие) программу дошкольного образования на ребенка (детей)</w:t>
      </w:r>
    </w:p>
    <w:p>
      <w:pPr>
        <w:pStyle w:val="5"/>
        <w:shd w:val="clear" w:color="auto" w:fill="auto"/>
        <w:spacing w:lineRule="exact" w:line="317" w:before="0" w:after="236"/>
        <w:ind w:left="40" w:right="80" w:hanging="0"/>
        <w:jc w:val="both"/>
        <w:rPr>
          <w:sz w:val="28"/>
          <w:szCs w:val="28"/>
        </w:rPr>
      </w:pPr>
      <w:r>
        <w:rPr>
          <w:sz w:val="28"/>
          <w:szCs w:val="28"/>
        </w:rPr>
        <w:t>_________________________________________________________________________</w:t>
      </w:r>
    </w:p>
    <w:p>
      <w:pPr>
        <w:pStyle w:val="Bodytext52"/>
        <w:shd w:val="clear" w:color="auto" w:fill="auto"/>
        <w:tabs>
          <w:tab w:val="clear" w:pos="708"/>
          <w:tab w:val="left" w:pos="2651" w:leader="underscore"/>
        </w:tabs>
        <w:spacing w:before="0" w:after="641"/>
        <w:ind w:left="40" w:right="4640" w:firstLine="2560"/>
        <w:rPr>
          <w:sz w:val="28"/>
          <w:szCs w:val="28"/>
        </w:rPr>
      </w:pPr>
      <w:r>
        <w:rPr>
          <w:sz w:val="28"/>
          <w:szCs w:val="28"/>
        </w:rPr>
        <w:t xml:space="preserve">(ФИО ребенка (детей) </w:t>
      </w:r>
      <w:r>
        <w:rPr>
          <w:rStyle w:val="Bodytext5135pt"/>
          <w:sz w:val="28"/>
          <w:szCs w:val="28"/>
        </w:rPr>
        <w:t>в размере</w:t>
        <w:tab/>
        <w:t xml:space="preserve"> %</w:t>
      </w:r>
    </w:p>
    <w:p>
      <w:pPr>
        <w:pStyle w:val="Bodytext42"/>
        <w:shd w:val="clear" w:color="auto" w:fill="auto"/>
        <w:spacing w:lineRule="exact" w:line="270" w:before="0" w:after="255"/>
        <w:ind w:left="40" w:hanging="0"/>
        <w:jc w:val="both"/>
        <w:rPr>
          <w:sz w:val="28"/>
          <w:szCs w:val="28"/>
        </w:rPr>
      </w:pPr>
      <w:r>
        <w:rPr>
          <w:sz w:val="28"/>
          <w:szCs w:val="28"/>
        </w:rPr>
        <w:t>Должность и ФИО сотрудника, принявшего решение</w:t>
      </w:r>
    </w:p>
    <w:p>
      <w:pPr>
        <w:pStyle w:val="5"/>
        <w:shd w:val="clear" w:color="auto" w:fill="auto"/>
        <w:spacing w:lineRule="exact" w:line="322" w:before="0" w:after="0"/>
        <w:ind w:right="1400" w:hanging="0"/>
        <w:jc w:val="center"/>
        <w:rPr>
          <w:sz w:val="28"/>
          <w:szCs w:val="28"/>
        </w:rPr>
      </w:pPr>
      <w:r>
        <w:rPr>
          <w:sz w:val="28"/>
          <w:szCs w:val="28"/>
        </w:rPr>
        <w:t xml:space="preserve">                                                  </w:t>
      </w:r>
    </w:p>
    <w:p>
      <w:pPr>
        <w:pStyle w:val="5"/>
        <w:shd w:val="clear" w:color="auto" w:fill="auto"/>
        <w:spacing w:lineRule="exact" w:line="322" w:before="0" w:after="0"/>
        <w:ind w:right="1400" w:hanging="0"/>
        <w:jc w:val="center"/>
        <w:rPr>
          <w:sz w:val="28"/>
          <w:szCs w:val="28"/>
        </w:rPr>
      </w:pPr>
      <w:r>
        <w:rPr>
          <w:sz w:val="28"/>
          <w:szCs w:val="28"/>
        </w:rPr>
      </w:r>
    </w:p>
    <w:p>
      <w:pPr>
        <w:pStyle w:val="5"/>
        <w:shd w:val="clear" w:color="auto" w:fill="auto"/>
        <w:spacing w:lineRule="exact" w:line="322" w:before="0" w:after="0"/>
        <w:ind w:right="1400" w:hanging="0"/>
        <w:jc w:val="center"/>
        <w:rPr>
          <w:sz w:val="28"/>
          <w:szCs w:val="28"/>
        </w:rPr>
      </w:pPr>
      <w:r>
        <w:rPr>
          <w:sz w:val="28"/>
          <w:szCs w:val="28"/>
        </w:rPr>
        <w:t xml:space="preserve">                                                     </w:t>
      </w:r>
      <w:r>
        <w:rPr>
          <w:sz w:val="28"/>
          <w:szCs w:val="28"/>
        </w:rPr>
        <w:t>Сведения</w:t>
      </w:r>
    </w:p>
    <w:p>
      <w:pPr>
        <w:pStyle w:val="5"/>
        <w:shd w:val="clear" w:color="auto" w:fill="auto"/>
        <w:spacing w:lineRule="exact" w:line="322" w:before="0" w:after="0"/>
        <w:ind w:right="1400" w:hanging="0"/>
        <w:jc w:val="center"/>
        <w:rPr>
          <w:sz w:val="28"/>
          <w:szCs w:val="28"/>
        </w:rPr>
      </w:pPr>
      <w:r>
        <w:rPr>
          <w:sz w:val="28"/>
          <w:szCs w:val="28"/>
        </w:rPr>
        <w:t xml:space="preserve">                                                                            </w:t>
      </w:r>
      <w:r>
        <w:rPr>
          <w:sz w:val="28"/>
          <w:szCs w:val="28"/>
        </w:rPr>
        <w:t>об электронной подписи</w:t>
      </w:r>
    </w:p>
    <w:p>
      <w:pPr>
        <w:pStyle w:val="5"/>
        <w:shd w:val="clear" w:color="auto" w:fill="auto"/>
        <w:spacing w:lineRule="exact" w:line="322" w:before="0" w:after="0"/>
        <w:ind w:right="1400" w:hanging="0"/>
        <w:jc w:val="center"/>
        <w:rPr>
          <w:sz w:val="28"/>
          <w:szCs w:val="28"/>
        </w:rPr>
      </w:pPr>
      <w:r>
        <w:rPr>
          <w:sz w:val="28"/>
          <w:szCs w:val="28"/>
        </w:rPr>
      </w:r>
    </w:p>
    <w:p>
      <w:pPr>
        <w:pStyle w:val="5"/>
        <w:shd w:val="clear" w:color="auto" w:fill="auto"/>
        <w:spacing w:lineRule="exact" w:line="322" w:before="0" w:after="0"/>
        <w:ind w:right="1400" w:hanging="0"/>
        <w:jc w:val="center"/>
        <w:rPr>
          <w:sz w:val="28"/>
          <w:szCs w:val="28"/>
        </w:rPr>
      </w:pPr>
      <w:r>
        <w:rPr>
          <w:sz w:val="28"/>
          <w:szCs w:val="28"/>
        </w:rPr>
      </w:r>
    </w:p>
    <w:p>
      <w:pPr>
        <w:pStyle w:val="5"/>
        <w:shd w:val="clear" w:color="auto" w:fill="auto"/>
        <w:spacing w:lineRule="exact" w:line="322" w:before="0" w:after="0"/>
        <w:ind w:right="1400" w:hanging="0"/>
        <w:jc w:val="center"/>
        <w:rPr>
          <w:sz w:val="28"/>
          <w:szCs w:val="28"/>
        </w:rPr>
      </w:pPr>
      <w:r>
        <w:rPr>
          <w:sz w:val="28"/>
          <w:szCs w:val="28"/>
        </w:rPr>
      </w:r>
    </w:p>
    <w:p>
      <w:pPr>
        <w:pStyle w:val="5"/>
        <w:shd w:val="clear" w:color="auto" w:fill="auto"/>
        <w:spacing w:lineRule="exact" w:line="322" w:before="0" w:after="0"/>
        <w:ind w:right="1400" w:hanging="0"/>
        <w:jc w:val="center"/>
        <w:rPr/>
      </w:pPr>
      <w:r>
        <w:rPr/>
      </w:r>
    </w:p>
    <w:p>
      <w:pPr>
        <w:pStyle w:val="5"/>
        <w:shd w:val="clear" w:color="auto" w:fill="auto"/>
        <w:spacing w:lineRule="exact" w:line="322" w:before="0" w:after="0"/>
        <w:ind w:right="1400" w:hanging="0"/>
        <w:jc w:val="center"/>
        <w:rPr/>
      </w:pPr>
      <w:r>
        <w:rPr/>
      </w:r>
    </w:p>
    <w:p>
      <w:pPr>
        <w:pStyle w:val="5"/>
        <w:shd w:val="clear" w:color="auto" w:fill="auto"/>
        <w:spacing w:lineRule="exact" w:line="322" w:before="0" w:after="0"/>
        <w:ind w:right="1400" w:hanging="0"/>
        <w:jc w:val="center"/>
        <w:rPr/>
      </w:pPr>
      <w:r>
        <w:rPr/>
      </w:r>
    </w:p>
    <w:p>
      <w:pPr>
        <w:pStyle w:val="5"/>
        <w:shd w:val="clear" w:color="auto" w:fill="auto"/>
        <w:spacing w:lineRule="exact" w:line="322" w:before="0" w:after="0"/>
        <w:ind w:right="1400" w:hanging="0"/>
        <w:jc w:val="center"/>
        <w:rPr/>
      </w:pPr>
      <w:r>
        <w:rPr/>
      </w:r>
    </w:p>
    <w:p>
      <w:pPr>
        <w:pStyle w:val="5"/>
        <w:shd w:val="clear" w:color="auto" w:fill="auto"/>
        <w:spacing w:lineRule="exact" w:line="322" w:before="0" w:after="0"/>
        <w:ind w:right="1400" w:hanging="0"/>
        <w:jc w:val="center"/>
        <w:rPr/>
      </w:pPr>
      <w:r>
        <w:rPr/>
      </w:r>
    </w:p>
    <w:p>
      <w:pPr>
        <w:pStyle w:val="5"/>
        <w:shd w:val="clear" w:color="auto" w:fill="auto"/>
        <w:spacing w:lineRule="exact" w:line="322" w:before="0" w:after="0"/>
        <w:ind w:right="1400" w:hanging="0"/>
        <w:jc w:val="center"/>
        <w:rPr/>
      </w:pPr>
      <w:r>
        <w:rPr/>
      </w:r>
    </w:p>
    <w:p>
      <w:pPr>
        <w:pStyle w:val="NoSpacing"/>
        <w:jc w:val="right"/>
        <w:rPr>
          <w:sz w:val="28"/>
          <w:szCs w:val="28"/>
        </w:rPr>
      </w:pPr>
      <w:r>
        <w:rPr>
          <w:sz w:val="28"/>
          <w:szCs w:val="28"/>
        </w:rPr>
        <w:t xml:space="preserve">Приложение № 2 </w:t>
      </w:r>
    </w:p>
    <w:p>
      <w:pPr>
        <w:pStyle w:val="NoSpacing"/>
        <w:jc w:val="right"/>
        <w:rPr>
          <w:sz w:val="28"/>
          <w:szCs w:val="28"/>
        </w:rPr>
      </w:pPr>
      <w:r>
        <w:rPr>
          <w:sz w:val="28"/>
          <w:szCs w:val="28"/>
        </w:rPr>
        <w:t xml:space="preserve"> </w:t>
      </w:r>
      <w:r>
        <w:rPr>
          <w:sz w:val="28"/>
          <w:szCs w:val="28"/>
        </w:rPr>
        <w:t xml:space="preserve">к Административному регламенту </w:t>
      </w:r>
    </w:p>
    <w:p>
      <w:pPr>
        <w:pStyle w:val="NoSpacing"/>
        <w:jc w:val="right"/>
        <w:rPr>
          <w:sz w:val="28"/>
          <w:szCs w:val="28"/>
        </w:rPr>
      </w:pPr>
      <w:r>
        <w:rPr>
          <w:sz w:val="28"/>
          <w:szCs w:val="28"/>
        </w:rPr>
        <w:t xml:space="preserve">по предоставлению государственной услуги </w:t>
      </w:r>
    </w:p>
    <w:p>
      <w:pPr>
        <w:pStyle w:val="NoSpacing"/>
        <w:jc w:val="right"/>
        <w:rPr>
          <w:sz w:val="28"/>
          <w:szCs w:val="28"/>
        </w:rPr>
      </w:pPr>
      <w:r>
        <w:rPr>
          <w:sz w:val="28"/>
          <w:szCs w:val="28"/>
        </w:rPr>
        <w:t>«Выплата компенсации части родительской платы</w:t>
      </w:r>
    </w:p>
    <w:p>
      <w:pPr>
        <w:pStyle w:val="NoSpacing"/>
        <w:jc w:val="right"/>
        <w:rPr>
          <w:sz w:val="28"/>
          <w:szCs w:val="28"/>
        </w:rPr>
      </w:pPr>
      <w:r>
        <w:rPr>
          <w:sz w:val="28"/>
          <w:szCs w:val="28"/>
        </w:rPr>
        <w:t xml:space="preserve"> </w:t>
      </w:r>
      <w:r>
        <w:rPr>
          <w:sz w:val="28"/>
          <w:szCs w:val="28"/>
        </w:rPr>
        <w:t>за присмотр и уход за детьми в муниципальных</w:t>
      </w:r>
    </w:p>
    <w:p>
      <w:pPr>
        <w:pStyle w:val="NoSpacing"/>
        <w:jc w:val="right"/>
        <w:rPr>
          <w:sz w:val="28"/>
          <w:szCs w:val="28"/>
        </w:rPr>
      </w:pPr>
      <w:r>
        <w:rPr>
          <w:sz w:val="28"/>
          <w:szCs w:val="28"/>
        </w:rPr>
        <w:t xml:space="preserve"> </w:t>
      </w:r>
      <w:r>
        <w:rPr>
          <w:sz w:val="28"/>
          <w:szCs w:val="28"/>
        </w:rPr>
        <w:t>образовательных учреждениях, реализующих</w:t>
      </w:r>
    </w:p>
    <w:p>
      <w:pPr>
        <w:pStyle w:val="NoSpacing"/>
        <w:jc w:val="right"/>
        <w:rPr>
          <w:sz w:val="28"/>
          <w:szCs w:val="28"/>
        </w:rPr>
      </w:pPr>
      <w:r>
        <w:rPr>
          <w:sz w:val="28"/>
          <w:szCs w:val="28"/>
        </w:rPr>
        <w:t xml:space="preserve"> </w:t>
      </w:r>
      <w:r>
        <w:rPr>
          <w:sz w:val="28"/>
          <w:szCs w:val="28"/>
        </w:rPr>
        <w:t>образовательную программу дошкольного образования</w:t>
      </w:r>
    </w:p>
    <w:p>
      <w:pPr>
        <w:pStyle w:val="NoSpacing"/>
        <w:jc w:val="right"/>
        <w:rPr>
          <w:sz w:val="28"/>
          <w:szCs w:val="28"/>
        </w:rPr>
      </w:pPr>
      <w:r>
        <w:rPr>
          <w:sz w:val="28"/>
          <w:szCs w:val="28"/>
        </w:rPr>
        <w:t xml:space="preserve"> </w:t>
      </w:r>
      <w:r>
        <w:rPr>
          <w:sz w:val="28"/>
          <w:szCs w:val="28"/>
        </w:rPr>
        <w:t>на территории Лухского муниципального района»</w:t>
      </w:r>
    </w:p>
    <w:p>
      <w:pPr>
        <w:pStyle w:val="NoSpacing"/>
        <w:jc w:val="right"/>
        <w:rPr>
          <w:sz w:val="28"/>
          <w:szCs w:val="28"/>
        </w:rPr>
      </w:pPr>
      <w:r>
        <w:rPr>
          <w:sz w:val="28"/>
          <w:szCs w:val="28"/>
        </w:rPr>
      </w:r>
    </w:p>
    <w:p>
      <w:pPr>
        <w:pStyle w:val="NoSpacing"/>
        <w:jc w:val="right"/>
        <w:rPr>
          <w:sz w:val="28"/>
          <w:szCs w:val="28"/>
        </w:rPr>
      </w:pPr>
      <w:r>
        <w:rPr>
          <w:sz w:val="28"/>
          <w:szCs w:val="28"/>
        </w:rPr>
      </w:r>
    </w:p>
    <w:p>
      <w:pPr>
        <w:pStyle w:val="Bodytext42"/>
        <w:shd w:val="clear" w:color="auto" w:fill="auto"/>
        <w:spacing w:lineRule="exact" w:line="270" w:before="0" w:after="356"/>
        <w:ind w:left="20" w:hanging="0"/>
        <w:jc w:val="center"/>
        <w:rPr>
          <w:rStyle w:val="Bodytext41"/>
          <w:sz w:val="28"/>
          <w:szCs w:val="28"/>
        </w:rPr>
      </w:pPr>
      <w:r>
        <w:rPr>
          <w:rStyle w:val="Bodytext41"/>
          <w:sz w:val="28"/>
          <w:szCs w:val="28"/>
        </w:rPr>
        <w:t>Отдел образования и делам молодежи</w:t>
      </w:r>
    </w:p>
    <w:p>
      <w:pPr>
        <w:pStyle w:val="Bodytext42"/>
        <w:shd w:val="clear" w:color="auto" w:fill="auto"/>
        <w:spacing w:lineRule="exact" w:line="270" w:before="0" w:after="356"/>
        <w:ind w:left="20" w:hanging="0"/>
        <w:jc w:val="center"/>
        <w:rPr>
          <w:sz w:val="28"/>
          <w:szCs w:val="28"/>
        </w:rPr>
      </w:pPr>
      <w:r>
        <w:rPr>
          <w:rStyle w:val="Bodytext41"/>
          <w:sz w:val="28"/>
          <w:szCs w:val="28"/>
        </w:rPr>
        <w:t xml:space="preserve"> </w:t>
      </w:r>
      <w:r>
        <w:rPr>
          <w:rStyle w:val="Bodytext41"/>
          <w:sz w:val="28"/>
          <w:szCs w:val="28"/>
        </w:rPr>
        <w:t>администрации Лухского муниципального района</w:t>
      </w:r>
    </w:p>
    <w:p>
      <w:pPr>
        <w:pStyle w:val="5"/>
        <w:shd w:val="clear" w:color="auto" w:fill="auto"/>
        <w:tabs>
          <w:tab w:val="clear" w:pos="708"/>
          <w:tab w:val="left" w:pos="9412" w:leader="underscore"/>
        </w:tabs>
        <w:spacing w:lineRule="exact" w:line="270" w:before="0" w:after="298"/>
        <w:ind w:left="7060" w:hanging="0"/>
        <w:rPr>
          <w:sz w:val="28"/>
          <w:szCs w:val="28"/>
        </w:rPr>
      </w:pPr>
      <w:r>
        <w:rPr>
          <w:sz w:val="28"/>
          <w:szCs w:val="28"/>
        </w:rPr>
        <w:t>Кому:</w:t>
        <w:tab/>
      </w:r>
    </w:p>
    <w:p>
      <w:pPr>
        <w:pStyle w:val="Heading31"/>
        <w:keepNext w:val="true"/>
        <w:keepLines/>
        <w:shd w:val="clear" w:color="auto" w:fill="auto"/>
        <w:spacing w:lineRule="exact" w:line="331" w:before="0" w:after="0"/>
        <w:ind w:left="20" w:hanging="0"/>
        <w:rPr>
          <w:sz w:val="28"/>
          <w:szCs w:val="28"/>
        </w:rPr>
      </w:pPr>
      <w:bookmarkStart w:id="32" w:name="bookmark35"/>
      <w:r>
        <w:rPr>
          <w:sz w:val="28"/>
          <w:szCs w:val="28"/>
        </w:rPr>
        <w:t>РЕШЕНИЕ</w:t>
      </w:r>
    </w:p>
    <w:p>
      <w:pPr>
        <w:pStyle w:val="Heading31"/>
        <w:keepNext w:val="true"/>
        <w:keepLines/>
        <w:shd w:val="clear" w:color="auto" w:fill="auto"/>
        <w:spacing w:lineRule="exact" w:line="331" w:before="0" w:after="0"/>
        <w:ind w:left="20" w:hanging="0"/>
        <w:rPr>
          <w:sz w:val="28"/>
          <w:szCs w:val="28"/>
        </w:rPr>
      </w:pPr>
      <w:r>
        <w:rPr>
          <w:sz w:val="28"/>
          <w:szCs w:val="28"/>
        </w:rPr>
        <w:t xml:space="preserve"> </w:t>
      </w:r>
      <w:r>
        <w:rPr>
          <w:sz w:val="28"/>
          <w:szCs w:val="28"/>
        </w:rPr>
        <w:t>об отказе в предоставлении услуги</w:t>
      </w:r>
      <w:bookmarkEnd w:id="32"/>
    </w:p>
    <w:p>
      <w:pPr>
        <w:pStyle w:val="5"/>
        <w:shd w:val="clear" w:color="auto" w:fill="auto"/>
        <w:tabs>
          <w:tab w:val="clear" w:pos="708"/>
          <w:tab w:val="left" w:pos="4812" w:leader="none"/>
        </w:tabs>
        <w:spacing w:lineRule="exact" w:line="331" w:before="0" w:after="608"/>
        <w:ind w:left="2580" w:hanging="0"/>
        <w:rPr>
          <w:sz w:val="28"/>
          <w:szCs w:val="28"/>
        </w:rPr>
      </w:pPr>
      <w:r>
        <w:rPr>
          <w:sz w:val="28"/>
          <w:szCs w:val="28"/>
        </w:rPr>
        <w:t xml:space="preserve">   №</w:t>
      </w:r>
      <w:r>
        <w:rPr>
          <w:sz w:val="28"/>
          <w:szCs w:val="28"/>
        </w:rPr>
        <w:t>________________</w:t>
        <w:tab/>
        <w:t>от____________</w:t>
      </w:r>
    </w:p>
    <w:p>
      <w:pPr>
        <w:pStyle w:val="5"/>
        <w:shd w:val="clear" w:color="auto" w:fill="auto"/>
        <w:tabs>
          <w:tab w:val="clear" w:pos="708"/>
          <w:tab w:val="left" w:pos="5869" w:leader="underscore"/>
          <w:tab w:val="left" w:pos="7290" w:leader="underscore"/>
        </w:tabs>
        <w:spacing w:lineRule="exact" w:line="322" w:before="0" w:after="0"/>
        <w:ind w:left="20" w:firstLine="660"/>
        <w:jc w:val="both"/>
        <w:rPr>
          <w:sz w:val="28"/>
          <w:szCs w:val="28"/>
        </w:rPr>
      </w:pPr>
      <w:r>
        <w:rPr>
          <w:sz w:val="28"/>
          <w:szCs w:val="28"/>
        </w:rPr>
        <w:t>Рассмотрев Ваше заявление от_________</w:t>
        <w:tab/>
        <w:t>№</w:t>
        <w:tab/>
        <w:t>и прилагаемые к</w:t>
      </w:r>
    </w:p>
    <w:p>
      <w:pPr>
        <w:pStyle w:val="5"/>
        <w:shd w:val="clear" w:color="auto" w:fill="auto"/>
        <w:spacing w:lineRule="exact" w:line="322" w:before="0" w:after="0"/>
        <w:ind w:left="20" w:right="60" w:hanging="0"/>
        <w:jc w:val="both"/>
        <w:rPr>
          <w:sz w:val="28"/>
          <w:szCs w:val="28"/>
        </w:rPr>
      </w:pPr>
      <w:r>
        <w:rPr>
          <w:sz w:val="28"/>
          <w:szCs w:val="28"/>
        </w:rPr>
        <w:t>нему документы принято решение об отказе в предоставлении услуги по следующим основаниям:</w:t>
      </w:r>
    </w:p>
    <w:p>
      <w:pPr>
        <w:pStyle w:val="5"/>
        <w:numPr>
          <w:ilvl w:val="0"/>
          <w:numId w:val="18"/>
        </w:numPr>
        <w:shd w:val="clear" w:color="auto" w:fill="auto"/>
        <w:tabs>
          <w:tab w:val="clear" w:pos="708"/>
          <w:tab w:val="left" w:pos="1004" w:leader="none"/>
        </w:tabs>
        <w:spacing w:lineRule="exact" w:line="322" w:before="0" w:after="0"/>
        <w:ind w:left="20" w:right="60" w:firstLine="660"/>
        <w:jc w:val="both"/>
        <w:rPr>
          <w:sz w:val="28"/>
          <w:szCs w:val="28"/>
        </w:rPr>
      </w:pPr>
      <w:r>
        <w:rPr>
          <w:sz w:val="28"/>
          <w:szCs w:val="28"/>
        </w:rPr>
        <w:t>заявитель не соответствует категории лиц, имеющих право на предоставление услуги;</w:t>
      </w:r>
    </w:p>
    <w:p>
      <w:pPr>
        <w:pStyle w:val="5"/>
        <w:numPr>
          <w:ilvl w:val="0"/>
          <w:numId w:val="18"/>
        </w:numPr>
        <w:shd w:val="clear" w:color="auto" w:fill="auto"/>
        <w:tabs>
          <w:tab w:val="clear" w:pos="708"/>
          <w:tab w:val="left" w:pos="932" w:leader="none"/>
        </w:tabs>
        <w:spacing w:lineRule="exact" w:line="322" w:before="0" w:after="0"/>
        <w:ind w:left="20" w:right="60" w:firstLine="660"/>
        <w:jc w:val="both"/>
        <w:rPr>
          <w:sz w:val="28"/>
          <w:szCs w:val="28"/>
        </w:rPr>
      </w:pPr>
      <w:r>
        <w:rPr>
          <w:sz w:val="28"/>
          <w:szCs w:val="28"/>
        </w:rPr>
        <w:t>представленные документы или сведения утратили силу на момент обращения за услугой;</w:t>
      </w:r>
    </w:p>
    <w:p>
      <w:pPr>
        <w:pStyle w:val="5"/>
        <w:numPr>
          <w:ilvl w:val="0"/>
          <w:numId w:val="18"/>
        </w:numPr>
        <w:shd w:val="clear" w:color="auto" w:fill="auto"/>
        <w:tabs>
          <w:tab w:val="clear" w:pos="708"/>
          <w:tab w:val="left" w:pos="937" w:leader="none"/>
        </w:tabs>
        <w:spacing w:lineRule="exact" w:line="322" w:before="0" w:after="341"/>
        <w:ind w:left="20" w:right="60" w:firstLine="660"/>
        <w:jc w:val="both"/>
        <w:rPr>
          <w:sz w:val="28"/>
          <w:szCs w:val="28"/>
        </w:rPr>
      </w:pPr>
      <w:r>
        <w:rPr>
          <w:sz w:val="28"/>
          <w:szCs w:val="28"/>
        </w:rPr>
        <w:t>представление неполного комплекта документов, необходимых для предоставления услуги.</w:t>
      </w:r>
    </w:p>
    <w:p>
      <w:pPr>
        <w:pStyle w:val="5"/>
        <w:shd w:val="clear" w:color="auto" w:fill="auto"/>
        <w:spacing w:lineRule="exact" w:line="270" w:before="0" w:after="615"/>
        <w:ind w:left="20" w:firstLine="660"/>
        <w:jc w:val="both"/>
        <w:rPr>
          <w:sz w:val="28"/>
          <w:szCs w:val="28"/>
        </w:rPr>
      </w:pPr>
      <w:r>
        <w:rPr>
          <w:sz w:val="28"/>
          <w:szCs w:val="28"/>
        </w:rPr>
        <w:t>Дополнительная   информация:_____________________________</w:t>
      </w:r>
    </w:p>
    <w:p>
      <w:pPr>
        <w:pStyle w:val="5"/>
        <w:shd w:val="clear" w:color="auto" w:fill="auto"/>
        <w:spacing w:lineRule="exact" w:line="317" w:before="0" w:after="0"/>
        <w:ind w:left="20" w:right="60" w:firstLine="660"/>
        <w:jc w:val="both"/>
        <w:rPr>
          <w:sz w:val="28"/>
          <w:szCs w:val="28"/>
        </w:rPr>
      </w:pPr>
      <w:r>
        <w:rPr>
          <w:sz w:val="28"/>
          <w:szCs w:val="28"/>
        </w:rPr>
        <w:t>Вы вправе повторно обратиться в образовательные учреждения с заявлением о предоставлении услуги после устранения указанных нарушений.</w:t>
      </w:r>
    </w:p>
    <w:p>
      <w:pPr>
        <w:pStyle w:val="5"/>
        <w:shd w:val="clear" w:color="auto" w:fill="auto"/>
        <w:spacing w:lineRule="exact" w:line="317" w:before="0" w:after="0"/>
        <w:ind w:left="20" w:right="60" w:firstLine="660"/>
        <w:jc w:val="both"/>
        <w:rPr>
          <w:sz w:val="28"/>
          <w:szCs w:val="28"/>
        </w:rPr>
      </w:pPr>
      <w:r>
        <w:rPr>
          <w:sz w:val="28"/>
          <w:szCs w:val="28"/>
        </w:rPr>
        <w:t>Данный отказ может быть обжалован в досудебном порядке путем направления жалобы в образовательные учреждения, а также в судебном порядке.</w:t>
      </w:r>
    </w:p>
    <w:p>
      <w:pPr>
        <w:sectPr>
          <w:footerReference w:type="even" r:id="rId5"/>
          <w:footerReference w:type="default" r:id="rId6"/>
          <w:type w:val="nextPage"/>
          <w:pgSz w:w="11906" w:h="16838"/>
          <w:pgMar w:left="1395" w:right="744" w:gutter="0" w:header="0" w:top="547" w:footer="0" w:bottom="1282"/>
          <w:pgNumType w:fmt="decimal"/>
          <w:formProt w:val="false"/>
          <w:titlePg/>
          <w:textDirection w:val="lrTb"/>
        </w:sectPr>
      </w:pPr>
    </w:p>
    <w:p>
      <w:pPr>
        <w:pStyle w:val="Normal"/>
        <w:pBdr/>
        <w:rPr>
          <w:sz w:val="28"/>
          <w:szCs w:val="28"/>
        </w:rPr>
        <w:framePr w:w="11906" w:h="831" w:x="-1395" w:y="1" w:hSpace="0" w:vSpace="0" w:wrap="notBeside" w:vAnchor="text" w:hAnchor="text" w:hRule="exact"/>
        <w:pBdr/>
      </w:pPr>
      <w:r>
        <w:rPr>
          <w:sz w:val="28"/>
          <w:szCs w:val="28"/>
        </w:rPr>
      </w:r>
    </w:p>
    <w:p>
      <w:pPr>
        <w:pStyle w:val="Normal"/>
        <w:rPr>
          <w:sz w:val="28"/>
          <w:szCs w:val="28"/>
        </w:rPr>
      </w:pPr>
      <w:r>
        <w:rPr>
          <w:sz w:val="28"/>
          <w:szCs w:val="28"/>
        </w:rPr>
      </w:r>
    </w:p>
    <w:p>
      <w:pPr>
        <w:sectPr>
          <w:type w:val="continuous"/>
          <w:pgSz w:w="11906" w:h="16838"/>
          <w:pgMar w:left="1395" w:right="744" w:gutter="0" w:header="0" w:top="547" w:footer="3" w:bottom="1282"/>
          <w:formProt w:val="false"/>
          <w:textDirection w:val="lrTb"/>
          <w:docGrid w:type="default" w:linePitch="312" w:charSpace="4294961151"/>
        </w:sectPr>
      </w:pPr>
    </w:p>
    <w:p>
      <w:pPr>
        <w:pStyle w:val="Bodytext42"/>
        <w:shd w:val="clear" w:color="auto" w:fill="auto"/>
        <w:spacing w:lineRule="exact" w:line="317" w:before="0" w:after="0"/>
        <w:ind w:left="20" w:hanging="0"/>
        <w:jc w:val="both"/>
        <w:rPr>
          <w:sz w:val="28"/>
          <w:szCs w:val="28"/>
        </w:rPr>
      </w:pPr>
      <w:r>
        <w:rPr>
          <w:sz w:val="28"/>
          <w:szCs w:val="28"/>
        </w:rPr>
        <w:t>Должность и ФИО сотрудника, принявшего решение</w:t>
      </w:r>
    </w:p>
    <w:p>
      <w:pPr>
        <w:pStyle w:val="5"/>
        <w:shd w:val="clear" w:color="auto" w:fill="auto"/>
        <w:spacing w:lineRule="exact" w:line="322" w:before="0" w:after="0"/>
        <w:ind w:firstLine="560"/>
        <w:rPr>
          <w:sz w:val="28"/>
          <w:szCs w:val="28"/>
        </w:rPr>
      </w:pPr>
      <w:r>
        <w:rPr>
          <w:sz w:val="28"/>
          <w:szCs w:val="28"/>
        </w:rPr>
        <w:t>Сведения об электронной подписи</w:t>
      </w:r>
    </w:p>
    <w:p>
      <w:pPr>
        <w:pStyle w:val="5"/>
        <w:shd w:val="clear" w:color="auto" w:fill="auto"/>
        <w:spacing w:lineRule="exact" w:line="322" w:before="0" w:after="0"/>
        <w:ind w:firstLine="560"/>
        <w:rPr>
          <w:sz w:val="28"/>
          <w:szCs w:val="28"/>
        </w:rPr>
      </w:pPr>
      <w:r>
        <w:rPr>
          <w:sz w:val="28"/>
          <w:szCs w:val="28"/>
        </w:rPr>
      </w:r>
    </w:p>
    <w:p>
      <w:pPr>
        <w:sectPr>
          <w:type w:val="continuous"/>
          <w:pgSz w:w="11906" w:h="16838"/>
          <w:pgMar w:left="1395" w:right="744" w:gutter="0" w:header="0" w:top="547" w:footer="3" w:bottom="1282"/>
          <w:cols w:num="2" w:equalWidth="false" w:sep="false">
            <w:col w:w="4997" w:space="1406"/>
            <w:col w:w="3363"/>
          </w:cols>
          <w:formProt w:val="false"/>
          <w:textDirection w:val="lrTb"/>
          <w:docGrid w:type="default" w:linePitch="312" w:charSpace="4294961151"/>
        </w:sectPr>
      </w:pPr>
    </w:p>
    <w:p>
      <w:pPr>
        <w:pStyle w:val="5"/>
        <w:shd w:val="clear" w:color="auto" w:fill="auto"/>
        <w:spacing w:lineRule="exact" w:line="326" w:before="0" w:after="585"/>
        <w:ind w:right="800" w:firstLine="560"/>
        <w:rPr>
          <w:sz w:val="28"/>
          <w:szCs w:val="28"/>
        </w:rPr>
      </w:pPr>
      <w:r>
        <w:rPr>
          <w:sz w:val="28"/>
          <w:szCs w:val="28"/>
        </w:rPr>
      </w:r>
    </w:p>
    <w:p>
      <w:pPr>
        <w:pStyle w:val="5"/>
        <w:shd w:val="clear" w:color="auto" w:fill="auto"/>
        <w:spacing w:lineRule="exact" w:line="326" w:before="0" w:after="585"/>
        <w:ind w:left="2860" w:right="800" w:hanging="0"/>
        <w:jc w:val="right"/>
        <w:rPr>
          <w:sz w:val="28"/>
          <w:szCs w:val="28"/>
        </w:rPr>
      </w:pPr>
      <w:r>
        <w:rPr>
          <w:sz w:val="28"/>
          <w:szCs w:val="28"/>
        </w:rPr>
      </w:r>
    </w:p>
    <w:p>
      <w:pPr>
        <w:pStyle w:val="NoSpacing"/>
        <w:jc w:val="right"/>
        <w:rPr>
          <w:sz w:val="28"/>
          <w:szCs w:val="28"/>
        </w:rPr>
      </w:pPr>
      <w:r>
        <w:rPr>
          <w:sz w:val="28"/>
          <w:szCs w:val="28"/>
        </w:rPr>
        <w:t xml:space="preserve">Приложение № 3 </w:t>
      </w:r>
    </w:p>
    <w:p>
      <w:pPr>
        <w:pStyle w:val="NoSpacing"/>
        <w:jc w:val="right"/>
        <w:rPr>
          <w:sz w:val="28"/>
          <w:szCs w:val="28"/>
        </w:rPr>
      </w:pPr>
      <w:r>
        <w:rPr>
          <w:sz w:val="28"/>
          <w:szCs w:val="28"/>
        </w:rPr>
        <w:t xml:space="preserve"> </w:t>
      </w:r>
      <w:r>
        <w:rPr>
          <w:sz w:val="28"/>
          <w:szCs w:val="28"/>
        </w:rPr>
        <w:t xml:space="preserve">к Административному регламенту </w:t>
      </w:r>
    </w:p>
    <w:p>
      <w:pPr>
        <w:pStyle w:val="NoSpacing"/>
        <w:jc w:val="right"/>
        <w:rPr>
          <w:sz w:val="28"/>
          <w:szCs w:val="28"/>
        </w:rPr>
      </w:pPr>
      <w:r>
        <w:rPr>
          <w:sz w:val="28"/>
          <w:szCs w:val="28"/>
        </w:rPr>
        <w:t xml:space="preserve">по предоставлению государственной услуги </w:t>
      </w:r>
    </w:p>
    <w:p>
      <w:pPr>
        <w:pStyle w:val="NoSpacing"/>
        <w:jc w:val="right"/>
        <w:rPr>
          <w:sz w:val="28"/>
          <w:szCs w:val="28"/>
        </w:rPr>
      </w:pPr>
      <w:r>
        <w:rPr>
          <w:sz w:val="28"/>
          <w:szCs w:val="28"/>
        </w:rPr>
        <w:t>«Выплата компенсации части родительской платы</w:t>
      </w:r>
    </w:p>
    <w:p>
      <w:pPr>
        <w:pStyle w:val="NoSpacing"/>
        <w:jc w:val="right"/>
        <w:rPr>
          <w:sz w:val="28"/>
          <w:szCs w:val="28"/>
        </w:rPr>
      </w:pPr>
      <w:r>
        <w:rPr>
          <w:sz w:val="28"/>
          <w:szCs w:val="28"/>
        </w:rPr>
        <w:t xml:space="preserve"> </w:t>
      </w:r>
      <w:r>
        <w:rPr>
          <w:sz w:val="28"/>
          <w:szCs w:val="28"/>
        </w:rPr>
        <w:t>за присмотр и уход за детьми в муниципальных</w:t>
      </w:r>
    </w:p>
    <w:p>
      <w:pPr>
        <w:pStyle w:val="NoSpacing"/>
        <w:jc w:val="right"/>
        <w:rPr>
          <w:sz w:val="28"/>
          <w:szCs w:val="28"/>
        </w:rPr>
      </w:pPr>
      <w:r>
        <w:rPr>
          <w:sz w:val="28"/>
          <w:szCs w:val="28"/>
        </w:rPr>
        <w:t xml:space="preserve"> </w:t>
      </w:r>
      <w:r>
        <w:rPr>
          <w:sz w:val="28"/>
          <w:szCs w:val="28"/>
        </w:rPr>
        <w:t>образовательных учреждениях, реализующих</w:t>
      </w:r>
    </w:p>
    <w:p>
      <w:pPr>
        <w:pStyle w:val="NoSpacing"/>
        <w:jc w:val="right"/>
        <w:rPr>
          <w:sz w:val="28"/>
          <w:szCs w:val="28"/>
        </w:rPr>
      </w:pPr>
      <w:r>
        <w:rPr>
          <w:sz w:val="28"/>
          <w:szCs w:val="28"/>
        </w:rPr>
        <w:t xml:space="preserve"> </w:t>
      </w:r>
      <w:r>
        <w:rPr>
          <w:sz w:val="28"/>
          <w:szCs w:val="28"/>
        </w:rPr>
        <w:t>образовательную программу дошкольного образования</w:t>
      </w:r>
    </w:p>
    <w:p>
      <w:pPr>
        <w:pStyle w:val="NoSpacing"/>
        <w:jc w:val="right"/>
        <w:rPr>
          <w:sz w:val="28"/>
          <w:szCs w:val="28"/>
        </w:rPr>
      </w:pPr>
      <w:r>
        <w:rPr>
          <w:sz w:val="28"/>
          <w:szCs w:val="28"/>
        </w:rPr>
        <w:t xml:space="preserve"> </w:t>
      </w:r>
      <w:r>
        <w:rPr>
          <w:sz w:val="28"/>
          <w:szCs w:val="28"/>
        </w:rPr>
        <w:t>на территории Лухского муниципального района»</w:t>
      </w:r>
    </w:p>
    <w:p>
      <w:pPr>
        <w:pStyle w:val="5"/>
        <w:shd w:val="clear" w:color="auto" w:fill="auto"/>
        <w:spacing w:lineRule="exact" w:line="270" w:before="0" w:after="354"/>
        <w:ind w:left="540" w:hanging="0"/>
        <w:rPr>
          <w:sz w:val="28"/>
          <w:szCs w:val="28"/>
        </w:rPr>
      </w:pPr>
      <w:r>
        <w:rPr>
          <w:sz w:val="28"/>
          <w:szCs w:val="28"/>
        </w:rPr>
      </w:r>
    </w:p>
    <w:p>
      <w:pPr>
        <w:pStyle w:val="NoSpacing"/>
        <w:jc w:val="center"/>
        <w:rPr>
          <w:rStyle w:val="3"/>
          <w:i/>
          <w:i/>
          <w:sz w:val="28"/>
          <w:szCs w:val="28"/>
        </w:rPr>
      </w:pPr>
      <w:r>
        <w:rPr>
          <w:rStyle w:val="3"/>
          <w:i/>
          <w:sz w:val="28"/>
          <w:szCs w:val="28"/>
        </w:rPr>
        <w:t>В Отдел образования и делам молодежи</w:t>
      </w:r>
    </w:p>
    <w:p>
      <w:pPr>
        <w:pStyle w:val="NoSpacing"/>
        <w:jc w:val="center"/>
        <w:rPr>
          <w:sz w:val="28"/>
          <w:szCs w:val="28"/>
        </w:rPr>
      </w:pPr>
      <w:r>
        <w:rPr>
          <w:rStyle w:val="3"/>
          <w:i/>
          <w:sz w:val="28"/>
          <w:szCs w:val="28"/>
        </w:rPr>
        <w:t>администрации Лухского муниципального района</w:t>
      </w:r>
    </w:p>
    <w:p>
      <w:pPr>
        <w:pStyle w:val="5"/>
        <w:shd w:val="clear" w:color="auto" w:fill="auto"/>
        <w:spacing w:lineRule="exact" w:line="270" w:before="0" w:after="371"/>
        <w:ind w:left="5140" w:hanging="0"/>
        <w:rPr>
          <w:sz w:val="28"/>
          <w:szCs w:val="28"/>
        </w:rPr>
      </w:pPr>
      <w:r>
        <w:rPr>
          <w:sz w:val="28"/>
          <w:szCs w:val="28"/>
        </w:rPr>
      </w:r>
    </w:p>
    <w:p>
      <w:pPr>
        <w:pStyle w:val="5"/>
        <w:shd w:val="clear" w:color="auto" w:fill="auto"/>
        <w:spacing w:lineRule="exact" w:line="270" w:before="0" w:after="371"/>
        <w:ind w:left="5140" w:hanging="0"/>
        <w:rPr>
          <w:sz w:val="28"/>
          <w:szCs w:val="28"/>
        </w:rPr>
      </w:pPr>
      <w:r>
        <w:rPr>
          <w:sz w:val="28"/>
          <w:szCs w:val="28"/>
        </w:rPr>
        <w:t>от __________________________</w:t>
      </w:r>
    </w:p>
    <w:p>
      <w:pPr>
        <w:pStyle w:val="Heading31"/>
        <w:keepNext w:val="true"/>
        <w:keepLines/>
        <w:shd w:val="clear" w:color="auto" w:fill="auto"/>
        <w:spacing w:lineRule="exact" w:line="326" w:before="0" w:after="0"/>
        <w:ind w:left="4540" w:hanging="0"/>
        <w:jc w:val="left"/>
        <w:rPr>
          <w:sz w:val="28"/>
          <w:szCs w:val="28"/>
        </w:rPr>
      </w:pPr>
      <w:bookmarkStart w:id="33" w:name="bookmark36"/>
      <w:r>
        <w:rPr>
          <w:sz w:val="28"/>
          <w:szCs w:val="28"/>
        </w:rPr>
        <w:t>Заявление</w:t>
      </w:r>
      <w:bookmarkEnd w:id="33"/>
    </w:p>
    <w:p>
      <w:pPr>
        <w:pStyle w:val="Heading31"/>
        <w:keepNext w:val="true"/>
        <w:keepLines/>
        <w:shd w:val="clear" w:color="auto" w:fill="auto"/>
        <w:spacing w:lineRule="exact" w:line="326" w:before="0" w:after="312"/>
        <w:ind w:left="540" w:right="1180" w:firstLine="2020"/>
        <w:jc w:val="left"/>
        <w:rPr>
          <w:sz w:val="28"/>
          <w:szCs w:val="28"/>
        </w:rPr>
      </w:pPr>
      <w:bookmarkStart w:id="34" w:name="bookmark37"/>
      <w:r>
        <w:rPr>
          <w:sz w:val="28"/>
          <w:szCs w:val="28"/>
        </w:rPr>
        <w:t>о предоставлении муниципальной услуги Компенсация платы, взимаемой с родителей, за присмотр и уход за детьми</w:t>
      </w:r>
      <w:bookmarkEnd w:id="34"/>
    </w:p>
    <w:p>
      <w:pPr>
        <w:pStyle w:val="5"/>
        <w:shd w:val="clear" w:color="auto" w:fill="auto"/>
        <w:tabs>
          <w:tab w:val="clear" w:pos="708"/>
          <w:tab w:val="left" w:pos="5886" w:leader="underscore"/>
        </w:tabs>
        <w:spacing w:lineRule="exact" w:line="312" w:before="0" w:after="0"/>
        <w:ind w:left="160" w:right="1760" w:firstLine="2400"/>
        <w:rPr>
          <w:sz w:val="28"/>
          <w:szCs w:val="28"/>
        </w:rPr>
      </w:pPr>
      <w:r>
        <w:rPr>
          <w:sz w:val="28"/>
          <w:szCs w:val="28"/>
        </w:rPr>
        <w:t>(фамилия, имя, отчество (при наличии) Заявителя) Дата рождения</w:t>
        <w:tab/>
      </w:r>
    </w:p>
    <w:p>
      <w:pPr>
        <w:pStyle w:val="Heading21"/>
        <w:keepNext w:val="true"/>
        <w:keepLines/>
        <w:shd w:val="clear" w:color="auto" w:fill="auto"/>
        <w:tabs>
          <w:tab w:val="clear" w:pos="708"/>
          <w:tab w:val="left" w:pos="5742" w:leader="underscore"/>
        </w:tabs>
        <w:ind w:left="160" w:hanging="0"/>
        <w:rPr>
          <w:sz w:val="28"/>
          <w:szCs w:val="28"/>
        </w:rPr>
      </w:pPr>
      <w:bookmarkStart w:id="35" w:name="bookmark38"/>
      <w:r>
        <w:rPr>
          <w:sz w:val="28"/>
          <w:szCs w:val="28"/>
        </w:rPr>
        <w:t>снилс</w:t>
        <w:tab/>
      </w:r>
      <w:bookmarkEnd w:id="35"/>
    </w:p>
    <w:p>
      <w:pPr>
        <w:pStyle w:val="5"/>
        <w:shd w:val="clear" w:color="auto" w:fill="auto"/>
        <w:tabs>
          <w:tab w:val="clear" w:pos="708"/>
          <w:tab w:val="left" w:pos="5944" w:leader="underscore"/>
        </w:tabs>
        <w:spacing w:lineRule="exact" w:line="322" w:before="0" w:after="0"/>
        <w:ind w:left="160" w:hanging="0"/>
        <w:rPr>
          <w:sz w:val="28"/>
          <w:szCs w:val="28"/>
        </w:rPr>
      </w:pPr>
      <w:r>
        <w:rPr>
          <w:sz w:val="28"/>
          <w:szCs w:val="28"/>
        </w:rPr>
        <w:t>тел.:</w:t>
        <w:tab/>
      </w:r>
    </w:p>
    <w:p>
      <w:pPr>
        <w:pStyle w:val="5"/>
        <w:shd w:val="clear" w:color="auto" w:fill="auto"/>
        <w:tabs>
          <w:tab w:val="clear" w:pos="708"/>
          <w:tab w:val="left" w:pos="5939" w:leader="underscore"/>
        </w:tabs>
        <w:spacing w:lineRule="exact" w:line="322" w:before="0" w:after="236"/>
        <w:ind w:left="160" w:hanging="0"/>
        <w:rPr>
          <w:sz w:val="28"/>
          <w:szCs w:val="28"/>
        </w:rPr>
      </w:pPr>
      <w:r>
        <w:rPr>
          <w:sz w:val="28"/>
          <w:szCs w:val="28"/>
        </w:rPr>
        <w:t>адрес электронной почты:</w:t>
        <w:tab/>
      </w:r>
    </w:p>
    <w:tbl>
      <w:tblPr>
        <w:tblW w:w="10056"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2812"/>
        <w:gridCol w:w="2972"/>
        <w:gridCol w:w="2274"/>
        <w:gridCol w:w="1997"/>
      </w:tblGrid>
      <w:tr>
        <w:trPr>
          <w:trHeight w:val="1397" w:hRule="atLeast"/>
        </w:trPr>
        <w:tc>
          <w:tcPr>
            <w:tcW w:w="2812"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Наименование документа, удостоверяющего личность</w:t>
            </w:r>
          </w:p>
        </w:tc>
        <w:tc>
          <w:tcPr>
            <w:tcW w:w="2972"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c>
          <w:tcPr>
            <w:tcW w:w="2274"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Дата выдачи</w:t>
            </w:r>
          </w:p>
        </w:tc>
        <w:tc>
          <w:tcPr>
            <w:tcW w:w="1997"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r>
        <w:trPr>
          <w:trHeight w:val="725" w:hRule="atLeast"/>
        </w:trPr>
        <w:tc>
          <w:tcPr>
            <w:tcW w:w="2812"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Серия и номер документа</w:t>
            </w:r>
          </w:p>
        </w:tc>
        <w:tc>
          <w:tcPr>
            <w:tcW w:w="2972"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c>
          <w:tcPr>
            <w:tcW w:w="2274"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Код</w:t>
            </w:r>
          </w:p>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подразделения</w:t>
            </w:r>
          </w:p>
        </w:tc>
        <w:tc>
          <w:tcPr>
            <w:tcW w:w="1997"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r>
        <w:trPr>
          <w:trHeight w:val="403" w:hRule="atLeast"/>
        </w:trPr>
        <w:tc>
          <w:tcPr>
            <w:tcW w:w="2812"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Кем выдан</w:t>
            </w:r>
          </w:p>
        </w:tc>
        <w:tc>
          <w:tcPr>
            <w:tcW w:w="7243"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w:t>
            </w:r>
          </w:p>
        </w:tc>
      </w:tr>
      <w:tr>
        <w:trPr>
          <w:trHeight w:val="432" w:hRule="atLeast"/>
        </w:trPr>
        <w:tc>
          <w:tcPr>
            <w:tcW w:w="2812"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Гражданство</w:t>
            </w:r>
          </w:p>
        </w:tc>
        <w:tc>
          <w:tcPr>
            <w:tcW w:w="7243" w:type="dxa"/>
            <w:gridSpan w:val="3"/>
            <w:tcBorders>
              <w:top w:val="single" w:sz="4" w:space="0" w:color="000000"/>
              <w:left w:val="single" w:sz="4" w:space="0" w:color="000000"/>
              <w:bottom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bl>
    <w:p>
      <w:pPr>
        <w:pStyle w:val="Tablecaption22"/>
        <w:shd w:val="clear" w:color="auto" w:fill="auto"/>
        <w:spacing w:lineRule="exact" w:line="270"/>
        <w:jc w:val="center"/>
        <w:rPr>
          <w:sz w:val="28"/>
          <w:szCs w:val="28"/>
        </w:rPr>
        <w:framePr w:w="9939" w:h="3458"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Адрес регистрации/Адрес временной регистрации: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lineRule="exact" w:line="540"/>
        <w:rPr>
          <w:rFonts w:ascii="Times New Roman" w:hAnsi="Times New Roman" w:cs="Times New Roman"/>
          <w:sz w:val="28"/>
          <w:szCs w:val="28"/>
        </w:rPr>
      </w:pPr>
      <w:r>
        <w:rPr>
          <w:rFonts w:cs="Times New Roman" w:ascii="Times New Roman" w:hAnsi="Times New Roman"/>
          <w:sz w:val="28"/>
          <w:szCs w:val="28"/>
        </w:rPr>
      </w:r>
    </w:p>
    <w:tbl>
      <w:tblPr>
        <w:tblW w:w="10056"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2812"/>
        <w:gridCol w:w="2977"/>
        <w:gridCol w:w="2279"/>
        <w:gridCol w:w="1987"/>
      </w:tblGrid>
      <w:tr>
        <w:trPr>
          <w:trHeight w:val="1430" w:hRule="atLeast"/>
        </w:trPr>
        <w:tc>
          <w:tcPr>
            <w:tcW w:w="2812"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exact" w:line="326" w:before="0" w:after="0"/>
              <w:ind w:left="120" w:hanging="0"/>
              <w:rPr>
                <w:sz w:val="28"/>
                <w:szCs w:val="28"/>
              </w:rPr>
            </w:pPr>
            <w:r>
              <w:rPr>
                <w:sz w:val="28"/>
                <w:szCs w:val="28"/>
              </w:rPr>
              <w:t>Наименование документа, удостоверяющего личность</w:t>
            </w:r>
          </w:p>
        </w:tc>
        <w:tc>
          <w:tcPr>
            <w:tcW w:w="297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c>
          <w:tcPr>
            <w:tcW w:w="2279"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40" w:hanging="0"/>
              <w:rPr>
                <w:sz w:val="28"/>
                <w:szCs w:val="28"/>
              </w:rPr>
            </w:pPr>
            <w:r>
              <w:rPr>
                <w:sz w:val="28"/>
                <w:szCs w:val="28"/>
              </w:rPr>
              <w:t>Дата выдачи</w:t>
            </w:r>
          </w:p>
        </w:tc>
        <w:tc>
          <w:tcPr>
            <w:tcW w:w="198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r>
        <w:trPr>
          <w:trHeight w:val="739" w:hRule="atLeast"/>
        </w:trPr>
        <w:tc>
          <w:tcPr>
            <w:tcW w:w="2812"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exact" w:line="317" w:before="0" w:after="0"/>
              <w:ind w:left="120" w:hanging="0"/>
              <w:rPr>
                <w:sz w:val="28"/>
                <w:szCs w:val="28"/>
              </w:rPr>
            </w:pPr>
            <w:r>
              <w:rPr>
                <w:sz w:val="28"/>
                <w:szCs w:val="28"/>
              </w:rPr>
              <w:t>Серия и номер документа</w:t>
            </w:r>
          </w:p>
        </w:tc>
        <w:tc>
          <w:tcPr>
            <w:tcW w:w="297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c>
          <w:tcPr>
            <w:tcW w:w="2279"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120"/>
              <w:ind w:left="140" w:hanging="0"/>
              <w:rPr>
                <w:sz w:val="28"/>
                <w:szCs w:val="28"/>
              </w:rPr>
            </w:pPr>
            <w:r>
              <w:rPr>
                <w:sz w:val="28"/>
                <w:szCs w:val="28"/>
              </w:rPr>
              <w:t>Код</w:t>
            </w:r>
          </w:p>
          <w:p>
            <w:pPr>
              <w:pStyle w:val="5"/>
              <w:widowControl w:val="false"/>
              <w:shd w:val="clear" w:color="auto" w:fill="auto"/>
              <w:spacing w:lineRule="auto" w:line="240" w:before="120" w:after="0"/>
              <w:ind w:left="140" w:hanging="0"/>
              <w:rPr>
                <w:sz w:val="28"/>
                <w:szCs w:val="28"/>
              </w:rPr>
            </w:pPr>
            <w:r>
              <w:rPr>
                <w:sz w:val="28"/>
                <w:szCs w:val="28"/>
              </w:rPr>
              <w:t>подразделения</w:t>
            </w:r>
          </w:p>
        </w:tc>
        <w:tc>
          <w:tcPr>
            <w:tcW w:w="198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sz w:val="28"/>
          <w:szCs w:val="28"/>
        </w:rPr>
      </w:pPr>
      <w:r>
        <w:rPr>
          <w:rFonts w:cs="Times New Roman" w:ascii="Times New Roman" w:hAnsi="Times New Roman"/>
          <w:sz w:val="28"/>
          <w:szCs w:val="28"/>
        </w:rPr>
      </w:r>
    </w:p>
    <w:tbl>
      <w:tblPr>
        <w:tblW w:w="10075"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2812"/>
        <w:gridCol w:w="7262"/>
      </w:tblGrid>
      <w:tr>
        <w:trPr>
          <w:trHeight w:val="422" w:hRule="atLeast"/>
        </w:trPr>
        <w:tc>
          <w:tcPr>
            <w:tcW w:w="2812"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1296"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Кем выдан</w:t>
            </w:r>
          </w:p>
        </w:tc>
        <w:tc>
          <w:tcPr>
            <w:tcW w:w="7262" w:type="dxa"/>
            <w:tcBorders>
              <w:top w:val="single" w:sz="4" w:space="0" w:color="000000"/>
              <w:left w:val="single" w:sz="4" w:space="0" w:color="000000"/>
              <w:bottom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1296"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r>
        <w:trPr>
          <w:trHeight w:val="422" w:hRule="atLeast"/>
        </w:trPr>
        <w:tc>
          <w:tcPr>
            <w:tcW w:w="2812"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1296"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Гражданство</w:t>
            </w:r>
          </w:p>
        </w:tc>
        <w:tc>
          <w:tcPr>
            <w:tcW w:w="7262" w:type="dxa"/>
            <w:tcBorders>
              <w:top w:val="single" w:sz="4" w:space="0" w:color="000000"/>
              <w:left w:val="single" w:sz="4" w:space="0" w:color="000000"/>
              <w:bottom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1296"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bl>
    <w:p>
      <w:pPr>
        <w:pStyle w:val="Tablecaption22"/>
        <w:shd w:val="clear" w:color="auto" w:fill="auto"/>
        <w:spacing w:lineRule="exact" w:line="270"/>
        <w:jc w:val="center"/>
        <w:rPr>
          <w:sz w:val="28"/>
          <w:szCs w:val="28"/>
        </w:rPr>
        <w:framePr w:w="9939" w:h="1296"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Адрес регистрации/Адрес временной регистрации: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5"/>
        <w:shd w:val="clear" w:color="auto" w:fill="auto"/>
        <w:spacing w:lineRule="exact" w:line="326" w:before="545" w:after="645"/>
        <w:ind w:left="120" w:right="900" w:hanging="0"/>
        <w:rPr>
          <w:sz w:val="28"/>
          <w:szCs w:val="28"/>
        </w:rPr>
      </w:pPr>
      <w:r>
        <w:rPr>
          <w:sz w:val="28"/>
          <w:szCs w:val="28"/>
        </w:rPr>
        <w:t>Прошу предоставить компенсацию платы, взимаемой с родителей (законных представителей) за присмотр и уход за:</w:t>
      </w:r>
    </w:p>
    <w:p>
      <w:pPr>
        <w:pStyle w:val="5"/>
        <w:shd w:val="clear" w:color="auto" w:fill="auto"/>
        <w:spacing w:lineRule="exact" w:line="270" w:before="0" w:after="27"/>
        <w:ind w:left="2580" w:hanging="0"/>
        <w:rPr>
          <w:sz w:val="28"/>
          <w:szCs w:val="28"/>
        </w:rPr>
      </w:pPr>
      <w:r>
        <w:rPr>
          <w:sz w:val="28"/>
          <w:szCs w:val="28"/>
        </w:rPr>
        <w:t>(фамилия, имя, отчество (при наличии)</w:t>
      </w:r>
    </w:p>
    <w:p>
      <w:pPr>
        <w:pStyle w:val="5"/>
        <w:shd w:val="clear" w:color="auto" w:fill="auto"/>
        <w:tabs>
          <w:tab w:val="clear" w:pos="708"/>
          <w:tab w:val="left" w:pos="1920" w:leader="none"/>
          <w:tab w:val="left" w:pos="9110" w:leader="underscore"/>
        </w:tabs>
        <w:spacing w:lineRule="exact" w:line="312" w:before="0" w:after="334"/>
        <w:ind w:left="120" w:right="1180" w:hanging="0"/>
        <w:rPr>
          <w:sz w:val="28"/>
          <w:szCs w:val="28"/>
        </w:rPr>
      </w:pPr>
      <w:r>
        <w:rPr>
          <w:sz w:val="28"/>
          <w:szCs w:val="28"/>
        </w:rPr>
        <w:t>осваивающим (ей) образовательную программу дошкольного образования в</w:t>
        <w:tab/>
        <w:tab/>
      </w:r>
    </w:p>
    <w:p>
      <w:pPr>
        <w:pStyle w:val="5"/>
        <w:shd w:val="clear" w:color="auto" w:fill="auto"/>
        <w:spacing w:lineRule="exact" w:line="270" w:before="0" w:after="56"/>
        <w:ind w:left="620" w:hanging="0"/>
        <w:rPr>
          <w:sz w:val="28"/>
          <w:szCs w:val="28"/>
        </w:rPr>
      </w:pPr>
      <w:r>
        <w:rPr>
          <w:sz w:val="28"/>
          <w:szCs w:val="28"/>
        </w:rPr>
        <w:t>(наименование образовательной организации, реализующей программу</w:t>
      </w:r>
    </w:p>
    <w:p>
      <w:pPr>
        <w:pStyle w:val="5"/>
        <w:shd w:val="clear" w:color="auto" w:fill="auto"/>
        <w:spacing w:lineRule="exact" w:line="270" w:before="0" w:after="366"/>
        <w:ind w:left="3260" w:hanging="0"/>
        <w:rPr>
          <w:sz w:val="28"/>
          <w:szCs w:val="28"/>
        </w:rPr>
      </w:pPr>
      <w:r>
        <w:rPr>
          <w:sz w:val="28"/>
          <w:szCs w:val="28"/>
        </w:rPr>
        <w:t>дошкольного образования).</w:t>
      </w:r>
    </w:p>
    <w:p>
      <w:pPr>
        <w:pStyle w:val="Tablecaption22"/>
        <w:shd w:val="clear" w:color="auto" w:fill="auto"/>
        <w:tabs>
          <w:tab w:val="clear" w:pos="708"/>
          <w:tab w:val="left" w:pos="4608" w:leader="underscore"/>
          <w:tab w:val="left" w:pos="8938" w:leader="underscore"/>
        </w:tabs>
        <w:spacing w:lineRule="exact" w:line="307"/>
        <w:jc w:val="center"/>
        <w:rPr>
          <w:sz w:val="28"/>
          <w:szCs w:val="28"/>
        </w:rPr>
      </w:pPr>
      <w:r>
        <w:rPr>
          <w:sz w:val="28"/>
          <w:szCs w:val="28"/>
        </w:rPr>
        <w:t xml:space="preserve">Для получения компенсации сообщаю следующую информацию о ребенке </w:t>
      </w:r>
      <w:r>
        <w:rPr>
          <w:rStyle w:val="Tablecaption21"/>
          <w:sz w:val="28"/>
          <w:szCs w:val="28"/>
        </w:rPr>
        <w:t>(детях):</w:t>
      </w:r>
      <w:r>
        <w:rPr>
          <w:sz w:val="28"/>
          <w:szCs w:val="28"/>
        </w:rPr>
        <w:tab/>
        <w:tab/>
      </w:r>
    </w:p>
    <w:tbl>
      <w:tblPr>
        <w:tblW w:w="10061"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5146"/>
        <w:gridCol w:w="2706"/>
        <w:gridCol w:w="2209"/>
      </w:tblGrid>
      <w:tr>
        <w:trPr>
          <w:trHeight w:val="350" w:hRule="atLeast"/>
        </w:trPr>
        <w:tc>
          <w:tcPr>
            <w:tcW w:w="5146"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Фамилия 1</w:t>
            </w:r>
          </w:p>
        </w:tc>
        <w:tc>
          <w:tcPr>
            <w:tcW w:w="2706"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40" w:hanging="0"/>
              <w:rPr>
                <w:sz w:val="28"/>
                <w:szCs w:val="28"/>
              </w:rPr>
            </w:pPr>
            <w:r>
              <w:rPr>
                <w:sz w:val="28"/>
                <w:szCs w:val="28"/>
              </w:rPr>
              <w:t>Дата рождения</w:t>
            </w:r>
          </w:p>
        </w:tc>
        <w:tc>
          <w:tcPr>
            <w:tcW w:w="220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r>
        <w:trPr>
          <w:trHeight w:val="341" w:hRule="atLeast"/>
        </w:trPr>
        <w:tc>
          <w:tcPr>
            <w:tcW w:w="5146"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Имя |</w:t>
            </w:r>
          </w:p>
        </w:tc>
        <w:tc>
          <w:tcPr>
            <w:tcW w:w="2706"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40" w:hanging="0"/>
              <w:rPr>
                <w:sz w:val="28"/>
                <w:szCs w:val="28"/>
              </w:rPr>
            </w:pPr>
            <w:r>
              <w:rPr>
                <w:sz w:val="28"/>
                <w:szCs w:val="28"/>
              </w:rPr>
              <w:t>Пол</w:t>
            </w:r>
          </w:p>
        </w:tc>
        <w:tc>
          <w:tcPr>
            <w:tcW w:w="220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r>
        <w:trPr>
          <w:trHeight w:val="350" w:hRule="atLeast"/>
        </w:trPr>
        <w:tc>
          <w:tcPr>
            <w:tcW w:w="5146"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Отчество \</w:t>
            </w:r>
          </w:p>
        </w:tc>
        <w:tc>
          <w:tcPr>
            <w:tcW w:w="2706"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40" w:hanging="0"/>
              <w:rPr>
                <w:sz w:val="28"/>
                <w:szCs w:val="28"/>
              </w:rPr>
            </w:pPr>
            <w:r>
              <w:rPr>
                <w:sz w:val="28"/>
                <w:szCs w:val="28"/>
              </w:rPr>
              <w:t>СНИЛС</w:t>
            </w:r>
          </w:p>
        </w:tc>
        <w:tc>
          <w:tcPr>
            <w:tcW w:w="220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r>
        <w:trPr>
          <w:trHeight w:val="350" w:hRule="atLeast"/>
        </w:trPr>
        <w:tc>
          <w:tcPr>
            <w:tcW w:w="5146" w:type="dxa"/>
            <w:tcBorders>
              <w:top w:val="single" w:sz="4" w:space="0" w:color="000000"/>
              <w:left w:val="single" w:sz="4" w:space="0" w:color="000000"/>
              <w:bottom w:val="single" w:sz="4" w:space="0" w:color="000000"/>
              <w:right w:val="single" w:sz="4" w:space="0" w:color="000000"/>
            </w:tcBorders>
            <w:shd w:color="auto" w:fill="FFFFFF" w:val="clear"/>
          </w:tcPr>
          <w:p>
            <w:pPr>
              <w:pStyle w:val="Bodytext22"/>
              <w:widowControl w:val="false"/>
              <w:shd w:val="clear" w:color="auto" w:fill="auto"/>
              <w:spacing w:lineRule="auto" w:line="240" w:before="0" w:after="0"/>
              <w:ind w:left="120" w:hanging="0"/>
              <w:jc w:val="left"/>
              <w:rPr>
                <w:sz w:val="28"/>
                <w:szCs w:val="28"/>
              </w:rPr>
            </w:pPr>
            <w:r>
              <w:rPr>
                <w:sz w:val="28"/>
                <w:szCs w:val="28"/>
              </w:rPr>
              <w:t>Реквизиты актовой записи о рождении</w:t>
            </w:r>
          </w:p>
        </w:tc>
        <w:tc>
          <w:tcPr>
            <w:tcW w:w="4915"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Bodytext22"/>
              <w:widowControl w:val="false"/>
              <w:shd w:val="clear" w:color="auto" w:fill="auto"/>
              <w:spacing w:lineRule="auto" w:line="240" w:before="0" w:after="0"/>
              <w:ind w:left="20" w:hanging="0"/>
              <w:jc w:val="left"/>
              <w:rPr>
                <w:sz w:val="28"/>
                <w:szCs w:val="28"/>
              </w:rPr>
            </w:pPr>
            <w:r>
              <w:rPr>
                <w:sz w:val="28"/>
                <w:szCs w:val="28"/>
              </w:rPr>
              <w:t>ребёнка</w:t>
            </w:r>
          </w:p>
        </w:tc>
      </w:tr>
      <w:tr>
        <w:trPr>
          <w:trHeight w:val="1325" w:hRule="atLeast"/>
        </w:trPr>
        <w:tc>
          <w:tcPr>
            <w:tcW w:w="5146"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exact" w:line="322" w:before="0" w:after="0"/>
              <w:ind w:left="120" w:hanging="0"/>
              <w:rPr>
                <w:sz w:val="28"/>
                <w:szCs w:val="28"/>
              </w:rPr>
            </w:pPr>
            <w:r>
              <w:rPr>
                <w:sz w:val="28"/>
                <w:szCs w:val="28"/>
              </w:rPr>
              <w:t>Номер актовой Дата записи о рождении ребёнка |</w:t>
            </w:r>
          </w:p>
        </w:tc>
        <w:tc>
          <w:tcPr>
            <w:tcW w:w="2706"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c>
          <w:tcPr>
            <w:tcW w:w="2209"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r>
        <w:trPr>
          <w:trHeight w:val="1003" w:hRule="atLeast"/>
        </w:trPr>
        <w:tc>
          <w:tcPr>
            <w:tcW w:w="10061"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exact" w:line="317" w:before="0" w:after="0"/>
              <w:ind w:left="120" w:hanging="0"/>
              <w:rPr>
                <w:sz w:val="28"/>
                <w:szCs w:val="28"/>
              </w:rPr>
            </w:pPr>
            <w:r>
              <w:rPr>
                <w:sz w:val="28"/>
                <w:szCs w:val="28"/>
              </w:rPr>
              <w:t>Место</w:t>
            </w:r>
          </w:p>
          <w:p>
            <w:pPr>
              <w:pStyle w:val="5"/>
              <w:widowControl w:val="false"/>
              <w:shd w:val="clear" w:color="auto" w:fill="auto"/>
              <w:spacing w:lineRule="exact" w:line="317" w:before="0" w:after="0"/>
              <w:ind w:left="120" w:hanging="0"/>
              <w:rPr>
                <w:sz w:val="28"/>
                <w:szCs w:val="28"/>
              </w:rPr>
            </w:pPr>
            <w:r>
              <w:rPr>
                <w:sz w:val="28"/>
                <w:szCs w:val="28"/>
              </w:rPr>
              <w:t>государственной регистрации |</w:t>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lineRule="exact" w:line="300"/>
        <w:rPr>
          <w:rFonts w:ascii="Times New Roman" w:hAnsi="Times New Roman" w:cs="Times New Roman"/>
          <w:sz w:val="28"/>
          <w:szCs w:val="28"/>
        </w:rPr>
      </w:pPr>
      <w:r>
        <w:rPr>
          <w:rFonts w:cs="Times New Roman" w:ascii="Times New Roman" w:hAnsi="Times New Roman"/>
          <w:sz w:val="28"/>
          <w:szCs w:val="28"/>
        </w:rPr>
      </w:r>
    </w:p>
    <w:tbl>
      <w:tblPr>
        <w:tblW w:w="10056"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2381"/>
        <w:gridCol w:w="7674"/>
      </w:tblGrid>
      <w:tr>
        <w:trPr>
          <w:trHeight w:val="744" w:hRule="atLeast"/>
        </w:trPr>
        <w:tc>
          <w:tcPr>
            <w:tcW w:w="10055"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2353"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Реквизиты документа, подтверждающего установление опеки (попечительства) над ребёнком</w:t>
            </w:r>
          </w:p>
        </w:tc>
      </w:tr>
      <w:tr>
        <w:trPr>
          <w:trHeight w:val="408" w:hRule="atLeast"/>
        </w:trPr>
        <w:tc>
          <w:tcPr>
            <w:tcW w:w="2381"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2353"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Номер</w:t>
            </w:r>
          </w:p>
        </w:tc>
        <w:tc>
          <w:tcPr>
            <w:tcW w:w="7674"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2353"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Дата {</w:t>
            </w:r>
          </w:p>
        </w:tc>
      </w:tr>
      <w:tr>
        <w:trPr>
          <w:trHeight w:val="749" w:hRule="atLeast"/>
        </w:trPr>
        <w:tc>
          <w:tcPr>
            <w:tcW w:w="2381"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2353"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Орган, выдавший документ</w:t>
            </w:r>
          </w:p>
        </w:tc>
        <w:tc>
          <w:tcPr>
            <w:tcW w:w="7674"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2353"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bl>
    <w:p>
      <w:pPr>
        <w:pStyle w:val="Tablecaption32"/>
        <w:shd w:val="clear" w:color="auto" w:fill="auto"/>
        <w:spacing w:lineRule="exact" w:line="270"/>
        <w:jc w:val="center"/>
        <w:rPr>
          <w:sz w:val="28"/>
          <w:szCs w:val="28"/>
        </w:rPr>
        <w:framePr w:w="9939" w:h="2353"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По какой причине у ребёнка и родителя разные фамилии: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Tablecaption32"/>
        <w:shd w:val="clear" w:color="auto" w:fill="auto"/>
        <w:spacing w:lineRule="exact" w:line="270"/>
        <w:jc w:val="center"/>
        <w:rPr>
          <w:sz w:val="28"/>
          <w:szCs w:val="28"/>
        </w:rPr>
      </w:pPr>
      <w:r>
        <w:rPr>
          <w:sz w:val="28"/>
          <w:szCs w:val="28"/>
        </w:rPr>
        <w:t>В отношении ребёнка установлено отцовство</w:t>
      </w:r>
    </w:p>
    <w:tbl>
      <w:tblPr>
        <w:tblW w:w="10061"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2866"/>
        <w:gridCol w:w="1795"/>
        <w:gridCol w:w="2328"/>
        <w:gridCol w:w="3071"/>
      </w:tblGrid>
      <w:tr>
        <w:trPr>
          <w:trHeight w:val="494" w:hRule="atLeast"/>
        </w:trPr>
        <w:tc>
          <w:tcPr>
            <w:tcW w:w="10060" w:type="dxa"/>
            <w:gridSpan w:val="4"/>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Реквизиты актовой записи об установлении отцовства</w:t>
            </w:r>
          </w:p>
        </w:tc>
      </w:tr>
      <w:tr>
        <w:trPr>
          <w:trHeight w:val="850" w:hRule="atLeast"/>
        </w:trPr>
        <w:tc>
          <w:tcPr>
            <w:tcW w:w="2866"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Номер актовой записи</w:t>
            </w:r>
          </w:p>
        </w:tc>
        <w:tc>
          <w:tcPr>
            <w:tcW w:w="179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c>
          <w:tcPr>
            <w:tcW w:w="2328"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480"/>
              <w:ind w:left="100" w:hanging="0"/>
              <w:rPr>
                <w:sz w:val="28"/>
                <w:szCs w:val="28"/>
              </w:rPr>
            </w:pPr>
            <w:r>
              <w:rPr>
                <w:sz w:val="28"/>
                <w:szCs w:val="28"/>
              </w:rPr>
              <w:t>Дата</w:t>
            </w:r>
          </w:p>
          <w:p>
            <w:pPr>
              <w:pStyle w:val="Bodytext81"/>
              <w:widowControl w:val="false"/>
              <w:shd w:val="clear" w:color="auto" w:fill="auto"/>
              <w:spacing w:lineRule="auto" w:line="240"/>
              <w:ind w:left="1220" w:hanging="0"/>
              <w:rPr>
                <w:sz w:val="28"/>
                <w:szCs w:val="28"/>
              </w:rPr>
            </w:pPr>
            <w:r>
              <w:rPr>
                <w:sz w:val="28"/>
                <w:szCs w:val="28"/>
              </w:rPr>
              <w:t>._.... _. ...</w:t>
            </w:r>
          </w:p>
        </w:tc>
        <w:tc>
          <w:tcPr>
            <w:tcW w:w="307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r>
        <w:trPr>
          <w:trHeight w:val="485" w:hRule="atLeast"/>
        </w:trPr>
        <w:tc>
          <w:tcPr>
            <w:tcW w:w="4661"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Место государственной регистрации</w:t>
            </w:r>
          </w:p>
        </w:tc>
        <w:tc>
          <w:tcPr>
            <w:tcW w:w="5399"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Tablecaption32"/>
        <w:shd w:val="clear" w:color="auto" w:fill="auto"/>
        <w:spacing w:lineRule="exact" w:line="270"/>
        <w:jc w:val="center"/>
        <w:rPr>
          <w:sz w:val="28"/>
          <w:szCs w:val="28"/>
        </w:rPr>
      </w:pPr>
      <w:r>
        <w:rPr>
          <w:rStyle w:val="Tablecaption31"/>
          <w:sz w:val="28"/>
          <w:szCs w:val="28"/>
        </w:rPr>
        <w:t>Заключение родителем брака</w:t>
      </w:r>
    </w:p>
    <w:tbl>
      <w:tblPr>
        <w:tblW w:w="10056"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2860"/>
        <w:gridCol w:w="1795"/>
        <w:gridCol w:w="2333"/>
        <w:gridCol w:w="3067"/>
      </w:tblGrid>
      <w:tr>
        <w:trPr>
          <w:trHeight w:val="490" w:hRule="atLeast"/>
        </w:trPr>
        <w:tc>
          <w:tcPr>
            <w:tcW w:w="10055" w:type="dxa"/>
            <w:gridSpan w:val="4"/>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Реквизиты актовой записи о заключении брака</w:t>
            </w:r>
          </w:p>
        </w:tc>
      </w:tr>
      <w:tr>
        <w:trPr>
          <w:trHeight w:val="854" w:hRule="atLeast"/>
        </w:trPr>
        <w:tc>
          <w:tcPr>
            <w:tcW w:w="2860"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Номер актовой записи</w:t>
            </w:r>
          </w:p>
        </w:tc>
        <w:tc>
          <w:tcPr>
            <w:tcW w:w="179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c>
          <w:tcPr>
            <w:tcW w:w="2333"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Дата</w:t>
            </w:r>
          </w:p>
        </w:tc>
        <w:tc>
          <w:tcPr>
            <w:tcW w:w="3067"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r>
        <w:trPr>
          <w:trHeight w:val="485" w:hRule="atLeast"/>
        </w:trPr>
        <w:tc>
          <w:tcPr>
            <w:tcW w:w="4655"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Место государственной регистрации</w:t>
            </w:r>
          </w:p>
        </w:tc>
        <w:tc>
          <w:tcPr>
            <w:tcW w:w="5400"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lineRule="exact" w:line="240"/>
        <w:rPr>
          <w:rFonts w:ascii="Times New Roman" w:hAnsi="Times New Roman" w:cs="Times New Roman"/>
          <w:sz w:val="28"/>
          <w:szCs w:val="28"/>
        </w:rPr>
      </w:pPr>
      <w:r>
        <w:rPr>
          <w:rFonts w:cs="Times New Roman" w:ascii="Times New Roman" w:hAnsi="Times New Roman"/>
          <w:sz w:val="28"/>
          <w:szCs w:val="28"/>
        </w:rPr>
      </w:r>
    </w:p>
    <w:tbl>
      <w:tblPr>
        <w:tblW w:w="10051"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2860"/>
        <w:gridCol w:w="1795"/>
        <w:gridCol w:w="2329"/>
        <w:gridCol w:w="3066"/>
      </w:tblGrid>
      <w:tr>
        <w:trPr>
          <w:trHeight w:val="494" w:hRule="atLeast"/>
        </w:trPr>
        <w:tc>
          <w:tcPr>
            <w:tcW w:w="10050" w:type="dxa"/>
            <w:gridSpan w:val="4"/>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Реквизиты актовой записи о расторжении брака</w:t>
            </w:r>
          </w:p>
        </w:tc>
      </w:tr>
      <w:tr>
        <w:trPr>
          <w:trHeight w:val="869" w:hRule="atLeast"/>
        </w:trPr>
        <w:tc>
          <w:tcPr>
            <w:tcW w:w="2860"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Номер актовой записи</w:t>
            </w:r>
          </w:p>
        </w:tc>
        <w:tc>
          <w:tcPr>
            <w:tcW w:w="179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c>
          <w:tcPr>
            <w:tcW w:w="2329" w:type="dxa"/>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00" w:hanging="0"/>
              <w:rPr>
                <w:sz w:val="28"/>
                <w:szCs w:val="28"/>
              </w:rPr>
            </w:pPr>
            <w:r>
              <w:rPr>
                <w:sz w:val="28"/>
                <w:szCs w:val="28"/>
              </w:rPr>
              <w:t>Дата</w:t>
            </w:r>
          </w:p>
        </w:tc>
        <w:tc>
          <w:tcPr>
            <w:tcW w:w="3066"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r>
        <w:trPr>
          <w:trHeight w:val="490" w:hRule="atLeast"/>
        </w:trPr>
        <w:tc>
          <w:tcPr>
            <w:tcW w:w="4655"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5"/>
              <w:widowControl w:val="false"/>
              <w:shd w:val="clear" w:color="auto" w:fill="auto"/>
              <w:spacing w:lineRule="auto" w:line="240" w:before="0" w:after="0"/>
              <w:ind w:left="120" w:hanging="0"/>
              <w:rPr>
                <w:sz w:val="28"/>
                <w:szCs w:val="28"/>
              </w:rPr>
            </w:pPr>
            <w:r>
              <w:rPr>
                <w:sz w:val="28"/>
                <w:szCs w:val="28"/>
              </w:rPr>
              <w:t>Место государственной регистрации</w:t>
            </w:r>
          </w:p>
        </w:tc>
        <w:tc>
          <w:tcPr>
            <w:tcW w:w="5395"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rPr>
                <w:rFonts w:ascii="Times New Roman" w:hAnsi="Times New Roman" w:cs="Times New Roman"/>
                <w:sz w:val="28"/>
                <w:szCs w:val="28"/>
              </w:rPr>
            </w:pPr>
            <w:r>
              <w:rPr>
                <w:rFonts w:cs="Times New Roman" w:ascii="Times New Roman" w:hAnsi="Times New Roman"/>
                <w:sz w:val="28"/>
                <w:szCs w:val="28"/>
              </w:rPr>
            </w:r>
          </w:p>
        </w:tc>
      </w:tr>
    </w:tbl>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lineRule="exact" w:line="240"/>
        <w:rPr>
          <w:rFonts w:ascii="Times New Roman" w:hAnsi="Times New Roman" w:cs="Times New Roman"/>
          <w:sz w:val="28"/>
          <w:szCs w:val="28"/>
        </w:rPr>
      </w:pPr>
      <w:r>
        <w:rPr>
          <w:rFonts w:cs="Times New Roman" w:ascii="Times New Roman" w:hAnsi="Times New Roman"/>
          <w:sz w:val="28"/>
          <w:szCs w:val="28"/>
        </w:rPr>
      </w:r>
    </w:p>
    <w:tbl>
      <w:tblPr>
        <w:tblW w:w="10056"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4655"/>
        <w:gridCol w:w="2333"/>
        <w:gridCol w:w="3068"/>
      </w:tblGrid>
      <w:tr>
        <w:trPr>
          <w:trHeight w:val="480" w:hRule="atLeast"/>
        </w:trPr>
        <w:tc>
          <w:tcPr>
            <w:tcW w:w="10056" w:type="dxa"/>
            <w:gridSpan w:val="3"/>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2267"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Реквизиты актовой записи о перемени имени □ У родителя □ У ребенка</w:t>
            </w:r>
          </w:p>
        </w:tc>
      </w:tr>
      <w:tr>
        <w:trPr>
          <w:trHeight w:val="850" w:hRule="atLeast"/>
        </w:trPr>
        <w:tc>
          <w:tcPr>
            <w:tcW w:w="4655"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2267"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Номер актовой записи |</w:t>
            </w:r>
          </w:p>
        </w:tc>
        <w:tc>
          <w:tcPr>
            <w:tcW w:w="23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2267"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Дата</w:t>
            </w:r>
          </w:p>
        </w:tc>
        <w:tc>
          <w:tcPr>
            <w:tcW w:w="3068"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2267"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r>
        <w:trPr>
          <w:trHeight w:val="485" w:hRule="atLeast"/>
        </w:trPr>
        <w:tc>
          <w:tcPr>
            <w:tcW w:w="4655"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2267"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Место государственной регистрации</w:t>
            </w:r>
          </w:p>
        </w:tc>
        <w:tc>
          <w:tcPr>
            <w:tcW w:w="5401" w:type="dxa"/>
            <w:gridSpan w:val="2"/>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2267"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bl>
    <w:p>
      <w:pPr>
        <w:pStyle w:val="Tablecaption22"/>
        <w:shd w:val="clear" w:color="auto" w:fill="auto"/>
        <w:spacing w:lineRule="exact" w:line="270"/>
        <w:jc w:val="center"/>
        <w:rPr>
          <w:sz w:val="28"/>
          <w:szCs w:val="28"/>
        </w:rPr>
        <w:framePr w:w="9939" w:h="2267"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Style w:val="Tablecaption21"/>
          <w:sz w:val="28"/>
          <w:szCs w:val="28"/>
        </w:rPr>
        <w:t>Средства прошу направить:</w:t>
      </w:r>
    </w:p>
    <w:p>
      <w:pPr>
        <w:pStyle w:val="Normal"/>
        <w:rPr>
          <w:rFonts w:ascii="Times New Roman" w:hAnsi="Times New Roman" w:cs="Times New Roman"/>
          <w:sz w:val="28"/>
          <w:szCs w:val="28"/>
        </w:rPr>
      </w:pPr>
      <w:r>
        <w:rPr>
          <w:rFonts w:cs="Times New Roman" w:ascii="Times New Roman" w:hAnsi="Times New Roman"/>
          <w:sz w:val="28"/>
          <w:szCs w:val="28"/>
        </w:rPr>
      </w:r>
    </w:p>
    <w:tbl>
      <w:tblPr>
        <w:tblW w:w="10061"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1531"/>
        <w:gridCol w:w="8529"/>
      </w:tblGrid>
      <w:tr>
        <w:trPr>
          <w:trHeight w:val="422" w:hRule="atLeast"/>
        </w:trPr>
        <w:tc>
          <w:tcPr>
            <w:tcW w:w="1531"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c>
          <w:tcPr>
            <w:tcW w:w="85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Реквизиты</w:t>
            </w:r>
          </w:p>
        </w:tc>
      </w:tr>
      <w:tr>
        <w:trPr>
          <w:trHeight w:val="389" w:hRule="atLeast"/>
        </w:trPr>
        <w:tc>
          <w:tcPr>
            <w:tcW w:w="1531"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Почта</w:t>
            </w:r>
          </w:p>
        </w:tc>
        <w:tc>
          <w:tcPr>
            <w:tcW w:w="85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Адрес получателя</w:t>
            </w:r>
          </w:p>
        </w:tc>
      </w:tr>
      <w:tr>
        <w:trPr>
          <w:trHeight w:val="322" w:hRule="atLeast"/>
        </w:trPr>
        <w:tc>
          <w:tcPr>
            <w:tcW w:w="1531" w:type="dxa"/>
            <w:vMerge w:val="continue"/>
            <w:tcBorders>
              <w:left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c>
          <w:tcPr>
            <w:tcW w:w="85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r>
        <w:trPr>
          <w:trHeight w:val="989" w:hRule="atLeast"/>
        </w:trPr>
        <w:tc>
          <w:tcPr>
            <w:tcW w:w="1531" w:type="dxa"/>
            <w:vMerge w:val="continue"/>
            <w:tcBorders>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c>
          <w:tcPr>
            <w:tcW w:w="85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Номер почтового отделения (индекс)</w:t>
            </w:r>
          </w:p>
        </w:tc>
      </w:tr>
      <w:tr>
        <w:trPr>
          <w:trHeight w:val="691" w:hRule="atLeast"/>
        </w:trPr>
        <w:tc>
          <w:tcPr>
            <w:tcW w:w="1531"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Банк</w:t>
            </w:r>
          </w:p>
        </w:tc>
        <w:tc>
          <w:tcPr>
            <w:tcW w:w="85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БИК или наименование банка</w:t>
            </w:r>
          </w:p>
        </w:tc>
      </w:tr>
      <w:tr>
        <w:trPr>
          <w:trHeight w:val="346" w:hRule="atLeast"/>
        </w:trPr>
        <w:tc>
          <w:tcPr>
            <w:tcW w:w="1531" w:type="dxa"/>
            <w:vMerge w:val="continue"/>
            <w:tcBorders>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c>
          <w:tcPr>
            <w:tcW w:w="85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r>
        <w:trPr>
          <w:trHeight w:val="701" w:hRule="atLeast"/>
        </w:trPr>
        <w:tc>
          <w:tcPr>
            <w:tcW w:w="1531"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c>
          <w:tcPr>
            <w:tcW w:w="85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Корреспондентский счет Номер счета заявителя</w:t>
            </w:r>
          </w:p>
        </w:tc>
      </w:tr>
      <w:tr>
        <w:trPr>
          <w:trHeight w:val="518" w:hRule="atLeast"/>
        </w:trPr>
        <w:tc>
          <w:tcPr>
            <w:tcW w:w="1531" w:type="dxa"/>
            <w:vMerge w:val="continue"/>
            <w:tcBorders>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c>
          <w:tcPr>
            <w:tcW w:w="8529"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bl>
    <w:p>
      <w:pPr>
        <w:pStyle w:val="Tablecaption22"/>
        <w:shd w:val="clear" w:color="auto" w:fill="auto"/>
        <w:spacing w:lineRule="exact" w:line="270"/>
        <w:jc w:val="center"/>
        <w:rPr>
          <w:sz w:val="28"/>
          <w:szCs w:val="28"/>
        </w:rPr>
        <w:framePr w:w="9939" w:h="4840"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К заявлению прилагаю следующие документы:</w:t>
      </w:r>
    </w:p>
    <w:p>
      <w:pPr>
        <w:pStyle w:val="Normal"/>
        <w:rPr>
          <w:rFonts w:ascii="Times New Roman" w:hAnsi="Times New Roman" w:cs="Times New Roman"/>
          <w:sz w:val="28"/>
          <w:szCs w:val="28"/>
        </w:rPr>
      </w:pPr>
      <w:r>
        <w:rPr>
          <w:rFonts w:cs="Times New Roman" w:ascii="Times New Roman" w:hAnsi="Times New Roman"/>
          <w:sz w:val="28"/>
          <w:szCs w:val="28"/>
        </w:rPr>
      </w:r>
    </w:p>
    <w:tbl>
      <w:tblPr>
        <w:tblW w:w="10315" w:type="dxa"/>
        <w:jc w:val="center"/>
        <w:tblInd w:w="0" w:type="dxa"/>
        <w:tblLayout w:type="fixed"/>
        <w:tblCellMar>
          <w:top w:w="0" w:type="dxa"/>
          <w:left w:w="10" w:type="dxa"/>
          <w:bottom w:w="0" w:type="dxa"/>
          <w:right w:w="10" w:type="dxa"/>
        </w:tblCellMar>
        <w:tblLook w:firstRow="0" w:noVBand="0" w:lastRow="0" w:firstColumn="0" w:lastColumn="0" w:noHBand="0" w:val="0000"/>
      </w:tblPr>
      <w:tblGrid>
        <w:gridCol w:w="960"/>
        <w:gridCol w:w="9354"/>
      </w:tblGrid>
      <w:tr>
        <w:trPr>
          <w:trHeight w:val="581" w:hRule="atLeast"/>
        </w:trPr>
        <w:tc>
          <w:tcPr>
            <w:tcW w:w="9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002"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 xml:space="preserve">№ </w:t>
            </w:r>
            <w:r>
              <w:rPr>
                <w:sz w:val="28"/>
                <w:szCs w:val="28"/>
              </w:rPr>
              <w:t>п/п</w:t>
            </w:r>
          </w:p>
        </w:tc>
        <w:tc>
          <w:tcPr>
            <w:tcW w:w="9354" w:type="dxa"/>
            <w:tcBorders>
              <w:top w:val="single" w:sz="4" w:space="0" w:color="000000"/>
              <w:left w:val="single" w:sz="4" w:space="0" w:color="000000"/>
              <w:bottom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002"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Наименование документов</w:t>
            </w:r>
          </w:p>
        </w:tc>
      </w:tr>
      <w:tr>
        <w:trPr>
          <w:trHeight w:val="595" w:hRule="atLeast"/>
        </w:trPr>
        <w:tc>
          <w:tcPr>
            <w:tcW w:w="960" w:type="dxa"/>
            <w:tcBorders>
              <w:top w:val="single" w:sz="4" w:space="0" w:color="000000"/>
              <w:left w:val="single" w:sz="4" w:space="0" w:color="000000"/>
              <w:bottom w:val="single" w:sz="4" w:space="0" w:color="000000"/>
              <w:right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sz w:val="28"/>
                <w:szCs w:val="28"/>
              </w:rPr>
              <w:framePr w:w="9939" w:h="3002"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1</w:t>
            </w:r>
          </w:p>
        </w:tc>
        <w:tc>
          <w:tcPr>
            <w:tcW w:w="9354" w:type="dxa"/>
            <w:tcBorders>
              <w:top w:val="single" w:sz="4" w:space="0" w:color="000000"/>
              <w:left w:val="single" w:sz="4" w:space="0" w:color="000000"/>
              <w:bottom w:val="single" w:sz="4" w:space="0" w:color="000000"/>
            </w:tcBorders>
            <w:shd w:color="auto" w:fill="FFFFFF" w:val="clear"/>
          </w:tcPr>
          <w:p>
            <w:pPr>
              <w:pStyle w:val="Normal"/>
              <w:framePr w:hRule="exact" w:h="23" w:hSpace="0" w:vSpace="0" w:wrap="none" w:y="1" w:vAnchor="text" w:xAlign="center" w:hAnchor="text"/>
              <w:pBdr>
                <w:top w:val="single" w:sz="2" w:space="4" w:color="000000"/>
                <w:left w:val="single" w:sz="2" w:space="4" w:color="000000"/>
                <w:bottom w:val="single" w:sz="2" w:space="4" w:color="000000"/>
                <w:right w:val="single" w:sz="2" w:space="4" w:color="000000"/>
              </w:pBdr>
              <w:shd w:fill="FFFFFF" w:val="clear"/>
              <w:rPr>
                <w:rFonts w:ascii="Times New Roman" w:hAnsi="Times New Roman" w:cs="Times New Roman"/>
                <w:sz w:val="28"/>
                <w:szCs w:val="28"/>
              </w:rPr>
              <w:framePr w:w="9939" w:h="3002"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rFonts w:cs="Times New Roman" w:ascii="Times New Roman" w:hAnsi="Times New Roman"/>
                <w:sz w:val="28"/>
                <w:szCs w:val="28"/>
              </w:rPr>
            </w:r>
          </w:p>
        </w:tc>
      </w:tr>
    </w:tbl>
    <w:p>
      <w:pPr>
        <w:pStyle w:val="Tablecaption1"/>
        <w:shd w:val="clear" w:color="auto" w:fill="auto"/>
        <w:ind w:hanging="0"/>
        <w:jc w:val="center"/>
        <w:rPr>
          <w:sz w:val="28"/>
          <w:szCs w:val="28"/>
        </w:rPr>
        <w:framePr w:w="9939" w:h="3002"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Об ответственности за достоверность представленных сведений предупрежден (на). Даю согласие на получение, обработку и передачу моих персональных данных в соответствии с Федеральными законами от 27.07.2006 года № 149-ФЗ «Об информации, информационных технологиях и о защите информации», от 27.07.2006 № 152-ФЗ «О персональных данных».</w:t>
      </w:r>
    </w:p>
    <w:p>
      <w:pPr>
        <w:pStyle w:val="Tablecaption1"/>
        <w:shd w:val="clear" w:color="auto" w:fill="auto"/>
        <w:tabs>
          <w:tab w:val="clear" w:pos="708"/>
          <w:tab w:val="left" w:pos="6530" w:leader="none"/>
        </w:tabs>
        <w:ind w:hanging="0"/>
        <w:jc w:val="center"/>
        <w:rPr>
          <w:sz w:val="28"/>
          <w:szCs w:val="28"/>
        </w:rPr>
        <w:framePr w:w="9939" w:h="3002" w:x="-86" w:y="1" w:hSpace="0" w:vSpace="0" w:wrap="notBeside" w:vAnchor="text" w:hAnchor="text" w:hRule="exact"/>
        <w:pBdr>
          <w:top w:val="single" w:sz="2" w:space="4" w:color="000000"/>
          <w:left w:val="single" w:sz="2" w:space="4" w:color="000000"/>
          <w:bottom w:val="single" w:sz="2" w:space="4" w:color="000000"/>
          <w:right w:val="single" w:sz="2" w:space="4" w:color="000000"/>
        </w:pBdr>
      </w:pPr>
      <w:r>
        <w:rPr>
          <w:sz w:val="28"/>
          <w:szCs w:val="28"/>
        </w:rPr>
        <w:t>Дата</w:t>
        <w:tab/>
        <w:t>Подпись заявителя</w:t>
      </w:r>
    </w:p>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NoSpacing"/>
        <w:jc w:val="right"/>
        <w:rPr>
          <w:sz w:val="28"/>
          <w:szCs w:val="28"/>
        </w:rPr>
      </w:pPr>
      <w:r>
        <w:rPr>
          <w:sz w:val="28"/>
          <w:szCs w:val="28"/>
        </w:rPr>
        <w:t xml:space="preserve">Приложение № 4 </w:t>
      </w:r>
    </w:p>
    <w:p>
      <w:pPr>
        <w:pStyle w:val="NoSpacing"/>
        <w:jc w:val="right"/>
        <w:rPr>
          <w:sz w:val="28"/>
          <w:szCs w:val="28"/>
        </w:rPr>
      </w:pPr>
      <w:r>
        <w:rPr>
          <w:sz w:val="28"/>
          <w:szCs w:val="28"/>
        </w:rPr>
        <w:t xml:space="preserve"> </w:t>
      </w:r>
      <w:r>
        <w:rPr>
          <w:sz w:val="28"/>
          <w:szCs w:val="28"/>
        </w:rPr>
        <w:t xml:space="preserve">к Административному регламенту </w:t>
      </w:r>
    </w:p>
    <w:p>
      <w:pPr>
        <w:pStyle w:val="NoSpacing"/>
        <w:jc w:val="right"/>
        <w:rPr>
          <w:sz w:val="28"/>
          <w:szCs w:val="28"/>
        </w:rPr>
      </w:pPr>
      <w:r>
        <w:rPr>
          <w:sz w:val="28"/>
          <w:szCs w:val="28"/>
        </w:rPr>
        <w:t xml:space="preserve">по предоставлению государственной услуги </w:t>
      </w:r>
    </w:p>
    <w:p>
      <w:pPr>
        <w:pStyle w:val="NoSpacing"/>
        <w:jc w:val="right"/>
        <w:rPr>
          <w:sz w:val="28"/>
          <w:szCs w:val="28"/>
        </w:rPr>
      </w:pPr>
      <w:r>
        <w:rPr>
          <w:sz w:val="28"/>
          <w:szCs w:val="28"/>
        </w:rPr>
        <w:t>«Выплата компенсации части родительской платы</w:t>
      </w:r>
    </w:p>
    <w:p>
      <w:pPr>
        <w:pStyle w:val="NoSpacing"/>
        <w:jc w:val="right"/>
        <w:rPr>
          <w:sz w:val="28"/>
          <w:szCs w:val="28"/>
        </w:rPr>
      </w:pPr>
      <w:r>
        <w:rPr>
          <w:sz w:val="28"/>
          <w:szCs w:val="28"/>
        </w:rPr>
        <w:t xml:space="preserve"> </w:t>
      </w:r>
      <w:r>
        <w:rPr>
          <w:sz w:val="28"/>
          <w:szCs w:val="28"/>
        </w:rPr>
        <w:t>за присмотр и уход за детьми в муниципальных</w:t>
      </w:r>
    </w:p>
    <w:p>
      <w:pPr>
        <w:pStyle w:val="NoSpacing"/>
        <w:jc w:val="right"/>
        <w:rPr>
          <w:sz w:val="28"/>
          <w:szCs w:val="28"/>
        </w:rPr>
      </w:pPr>
      <w:r>
        <w:rPr>
          <w:sz w:val="28"/>
          <w:szCs w:val="28"/>
        </w:rPr>
        <w:t xml:space="preserve"> </w:t>
      </w:r>
      <w:r>
        <w:rPr>
          <w:sz w:val="28"/>
          <w:szCs w:val="28"/>
        </w:rPr>
        <w:t>образовательных учреждениях, реализующих</w:t>
      </w:r>
    </w:p>
    <w:p>
      <w:pPr>
        <w:pStyle w:val="NoSpacing"/>
        <w:jc w:val="right"/>
        <w:rPr>
          <w:sz w:val="28"/>
          <w:szCs w:val="28"/>
        </w:rPr>
      </w:pPr>
      <w:r>
        <w:rPr>
          <w:sz w:val="28"/>
          <w:szCs w:val="28"/>
        </w:rPr>
        <w:t xml:space="preserve"> </w:t>
      </w:r>
      <w:r>
        <w:rPr>
          <w:sz w:val="28"/>
          <w:szCs w:val="28"/>
        </w:rPr>
        <w:t>образовательную программу дошкольного образования</w:t>
      </w:r>
    </w:p>
    <w:p>
      <w:pPr>
        <w:pStyle w:val="NoSpacing"/>
        <w:jc w:val="right"/>
        <w:rPr>
          <w:sz w:val="28"/>
          <w:szCs w:val="28"/>
        </w:rPr>
      </w:pPr>
      <w:r>
        <w:rPr>
          <w:sz w:val="28"/>
          <w:szCs w:val="28"/>
        </w:rPr>
        <w:t xml:space="preserve"> </w:t>
      </w:r>
      <w:r>
        <w:rPr>
          <w:sz w:val="28"/>
          <w:szCs w:val="28"/>
        </w:rPr>
        <w:t>на территории Лухского муниципального района»</w:t>
      </w:r>
    </w:p>
    <w:p>
      <w:pPr>
        <w:pStyle w:val="5"/>
        <w:shd w:val="clear" w:color="auto" w:fill="auto"/>
        <w:spacing w:lineRule="exact" w:line="270" w:before="0" w:after="347"/>
        <w:ind w:left="60" w:firstLine="660"/>
        <w:jc w:val="both"/>
        <w:rPr>
          <w:rStyle w:val="4"/>
          <w:sz w:val="28"/>
          <w:szCs w:val="28"/>
        </w:rPr>
      </w:pPr>
      <w:r>
        <w:rPr>
          <w:sz w:val="28"/>
          <w:szCs w:val="28"/>
        </w:rPr>
      </w:r>
    </w:p>
    <w:p>
      <w:pPr>
        <w:pStyle w:val="NoSpacing"/>
        <w:jc w:val="center"/>
        <w:rPr>
          <w:rStyle w:val="4"/>
          <w:i/>
          <w:i/>
          <w:sz w:val="28"/>
          <w:szCs w:val="28"/>
        </w:rPr>
      </w:pPr>
      <w:r>
        <w:rPr>
          <w:rStyle w:val="4"/>
          <w:i/>
          <w:sz w:val="28"/>
          <w:szCs w:val="28"/>
        </w:rPr>
        <w:t>Отдел образования и делам молодежи</w:t>
      </w:r>
    </w:p>
    <w:p>
      <w:pPr>
        <w:pStyle w:val="NoSpacing"/>
        <w:jc w:val="center"/>
        <w:rPr>
          <w:i/>
          <w:i/>
          <w:sz w:val="28"/>
          <w:szCs w:val="28"/>
        </w:rPr>
      </w:pPr>
      <w:r>
        <w:rPr>
          <w:rStyle w:val="4"/>
          <w:i/>
          <w:sz w:val="28"/>
          <w:szCs w:val="28"/>
        </w:rPr>
        <w:t>администрации Лухского муниципального района</w:t>
      </w:r>
    </w:p>
    <w:p>
      <w:pPr>
        <w:pStyle w:val="5"/>
        <w:shd w:val="clear" w:color="auto" w:fill="auto"/>
        <w:tabs>
          <w:tab w:val="clear" w:pos="708"/>
          <w:tab w:val="left" w:pos="9446" w:leader="underscore"/>
        </w:tabs>
        <w:spacing w:lineRule="exact" w:line="270" w:before="0" w:after="0"/>
        <w:ind w:left="7080" w:hanging="0"/>
        <w:rPr>
          <w:sz w:val="28"/>
          <w:szCs w:val="28"/>
        </w:rPr>
      </w:pPr>
      <w:r>
        <w:rPr>
          <w:sz w:val="28"/>
          <w:szCs w:val="28"/>
        </w:rPr>
      </w:r>
    </w:p>
    <w:p>
      <w:pPr>
        <w:pStyle w:val="5"/>
        <w:shd w:val="clear" w:color="auto" w:fill="auto"/>
        <w:tabs>
          <w:tab w:val="clear" w:pos="708"/>
          <w:tab w:val="left" w:pos="9446" w:leader="underscore"/>
        </w:tabs>
        <w:spacing w:lineRule="exact" w:line="270" w:before="0" w:after="0"/>
        <w:ind w:left="7080" w:hanging="0"/>
        <w:rPr>
          <w:sz w:val="28"/>
          <w:szCs w:val="28"/>
        </w:rPr>
      </w:pPr>
      <w:r>
        <w:rPr>
          <w:sz w:val="28"/>
          <w:szCs w:val="28"/>
        </w:rPr>
        <w:t>Кому:</w:t>
        <w:tab/>
      </w:r>
    </w:p>
    <w:p>
      <w:pPr>
        <w:pStyle w:val="Bodytext22"/>
        <w:shd w:val="clear" w:color="auto" w:fill="auto"/>
        <w:spacing w:lineRule="exact" w:line="270" w:before="0" w:after="0"/>
        <w:ind w:left="4100" w:hanging="0"/>
        <w:jc w:val="left"/>
        <w:rPr>
          <w:sz w:val="28"/>
          <w:szCs w:val="28"/>
        </w:rPr>
      </w:pPr>
      <w:r>
        <w:rPr>
          <w:sz w:val="28"/>
          <w:szCs w:val="28"/>
        </w:rPr>
      </w:r>
    </w:p>
    <w:p>
      <w:pPr>
        <w:pStyle w:val="Bodytext22"/>
        <w:shd w:val="clear" w:color="auto" w:fill="auto"/>
        <w:spacing w:lineRule="exact" w:line="270" w:before="0" w:after="0"/>
        <w:ind w:left="4100" w:hanging="0"/>
        <w:jc w:val="left"/>
        <w:rPr>
          <w:sz w:val="28"/>
          <w:szCs w:val="28"/>
        </w:rPr>
      </w:pPr>
      <w:r>
        <w:rPr>
          <w:sz w:val="28"/>
          <w:szCs w:val="28"/>
        </w:rPr>
      </w:r>
    </w:p>
    <w:p>
      <w:pPr>
        <w:pStyle w:val="Bodytext22"/>
        <w:shd w:val="clear" w:color="auto" w:fill="auto"/>
        <w:spacing w:lineRule="exact" w:line="270" w:before="0" w:after="0"/>
        <w:ind w:left="4100" w:hanging="0"/>
        <w:jc w:val="left"/>
        <w:rPr>
          <w:sz w:val="28"/>
          <w:szCs w:val="28"/>
        </w:rPr>
      </w:pPr>
      <w:r>
        <w:rPr>
          <w:sz w:val="28"/>
          <w:szCs w:val="28"/>
        </w:rPr>
        <w:t>РЕШЕНИЕ</w:t>
      </w:r>
    </w:p>
    <w:p>
      <w:pPr>
        <w:pStyle w:val="Bodytext22"/>
        <w:shd w:val="clear" w:color="auto" w:fill="auto"/>
        <w:tabs>
          <w:tab w:val="clear" w:pos="708"/>
          <w:tab w:val="left" w:pos="5352" w:leader="underscore"/>
          <w:tab w:val="left" w:pos="7109" w:leader="underscore"/>
        </w:tabs>
        <w:spacing w:lineRule="exact" w:line="302" w:before="0" w:after="0"/>
        <w:ind w:left="2560" w:right="600" w:hanging="1840"/>
        <w:jc w:val="left"/>
        <w:rPr>
          <w:sz w:val="28"/>
          <w:szCs w:val="28"/>
        </w:rPr>
      </w:pPr>
      <w:r>
        <w:rPr>
          <w:sz w:val="28"/>
          <w:szCs w:val="28"/>
        </w:rPr>
        <w:t>об отказе в приёме документов, необходимых для предоставления услуги №</w:t>
        <w:tab/>
        <w:t>от</w:t>
        <w:tab/>
      </w:r>
    </w:p>
    <w:p>
      <w:pPr>
        <w:pStyle w:val="5"/>
        <w:shd w:val="clear" w:color="auto" w:fill="auto"/>
        <w:tabs>
          <w:tab w:val="clear" w:pos="708"/>
          <w:tab w:val="left" w:pos="4836" w:leader="underscore"/>
          <w:tab w:val="left" w:pos="6132" w:leader="underscore"/>
        </w:tabs>
        <w:spacing w:lineRule="exact" w:line="302" w:before="0" w:after="0"/>
        <w:ind w:left="60" w:hanging="0"/>
        <w:rPr>
          <w:sz w:val="28"/>
          <w:szCs w:val="28"/>
        </w:rPr>
      </w:pPr>
      <w:r>
        <w:rPr>
          <w:sz w:val="28"/>
          <w:szCs w:val="28"/>
        </w:rPr>
        <w:t>Рассмотрев Ваше заявление от</w:t>
        <w:tab/>
        <w:t>№</w:t>
        <w:tab/>
        <w:t>и прилагаемые к нему</w:t>
      </w:r>
    </w:p>
    <w:p>
      <w:pPr>
        <w:pStyle w:val="5"/>
        <w:shd w:val="clear" w:color="auto" w:fill="auto"/>
        <w:spacing w:lineRule="exact" w:line="302" w:before="0" w:after="0"/>
        <w:ind w:left="60" w:right="600" w:hanging="0"/>
        <w:rPr>
          <w:sz w:val="28"/>
          <w:szCs w:val="28"/>
        </w:rPr>
      </w:pPr>
      <w:r>
        <w:rPr>
          <w:sz w:val="28"/>
          <w:szCs w:val="28"/>
        </w:rPr>
        <w:t>документы принято решение об отказе в приеме документов, необходимых для предоставления услуги по следующим основаниям:</w:t>
      </w:r>
    </w:p>
    <w:p>
      <w:pPr>
        <w:pStyle w:val="5"/>
        <w:numPr>
          <w:ilvl w:val="0"/>
          <w:numId w:val="19"/>
        </w:numPr>
        <w:shd w:val="clear" w:color="auto" w:fill="auto"/>
        <w:tabs>
          <w:tab w:val="clear" w:pos="708"/>
          <w:tab w:val="left" w:pos="1500" w:leader="none"/>
        </w:tabs>
        <w:spacing w:lineRule="exact" w:line="302" w:before="0" w:after="0"/>
        <w:ind w:left="60" w:right="80" w:firstLine="720"/>
        <w:jc w:val="both"/>
        <w:rPr>
          <w:sz w:val="28"/>
          <w:szCs w:val="28"/>
        </w:rPr>
      </w:pPr>
      <w:r>
        <w:rPr>
          <w:sz w:val="28"/>
          <w:szCs w:val="28"/>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pPr>
        <w:pStyle w:val="5"/>
        <w:numPr>
          <w:ilvl w:val="0"/>
          <w:numId w:val="19"/>
        </w:numPr>
        <w:shd w:val="clear" w:color="auto" w:fill="auto"/>
        <w:tabs>
          <w:tab w:val="clear" w:pos="708"/>
          <w:tab w:val="left" w:pos="1495" w:leader="none"/>
        </w:tabs>
        <w:spacing w:lineRule="exact" w:line="293" w:before="0" w:after="0"/>
        <w:ind w:left="60" w:right="80" w:firstLine="660"/>
        <w:jc w:val="both"/>
        <w:rPr>
          <w:sz w:val="28"/>
          <w:szCs w:val="28"/>
        </w:rPr>
      </w:pPr>
      <w:r>
        <w:rPr>
          <w:sz w:val="28"/>
          <w:szCs w:val="28"/>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pPr>
        <w:pStyle w:val="5"/>
        <w:numPr>
          <w:ilvl w:val="0"/>
          <w:numId w:val="19"/>
        </w:numPr>
        <w:shd w:val="clear" w:color="auto" w:fill="auto"/>
        <w:tabs>
          <w:tab w:val="clear" w:pos="708"/>
          <w:tab w:val="left" w:pos="1490" w:leader="none"/>
        </w:tabs>
        <w:spacing w:lineRule="exact" w:line="298" w:before="0" w:after="0"/>
        <w:ind w:left="60" w:right="80" w:firstLine="720"/>
        <w:jc w:val="both"/>
        <w:rPr>
          <w:sz w:val="28"/>
          <w:szCs w:val="28"/>
        </w:rPr>
      </w:pPr>
      <w:r>
        <w:rPr>
          <w:sz w:val="28"/>
          <w:szCs w:val="28"/>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pPr>
        <w:pStyle w:val="5"/>
        <w:numPr>
          <w:ilvl w:val="0"/>
          <w:numId w:val="19"/>
        </w:numPr>
        <w:shd w:val="clear" w:color="auto" w:fill="auto"/>
        <w:tabs>
          <w:tab w:val="clear" w:pos="708"/>
          <w:tab w:val="left" w:pos="1495" w:leader="none"/>
        </w:tabs>
        <w:spacing w:lineRule="exact" w:line="293" w:before="0" w:after="0"/>
        <w:ind w:left="60" w:right="80" w:firstLine="660"/>
        <w:jc w:val="both"/>
        <w:rPr>
          <w:sz w:val="28"/>
          <w:szCs w:val="28"/>
        </w:rPr>
      </w:pPr>
      <w:r>
        <w:rPr>
          <w:sz w:val="28"/>
          <w:szCs w:val="28"/>
        </w:rPr>
        <w:t>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w:t>
      </w:r>
    </w:p>
    <w:p>
      <w:pPr>
        <w:pStyle w:val="5"/>
        <w:numPr>
          <w:ilvl w:val="0"/>
          <w:numId w:val="19"/>
        </w:numPr>
        <w:shd w:val="clear" w:color="auto" w:fill="auto"/>
        <w:tabs>
          <w:tab w:val="clear" w:pos="708"/>
          <w:tab w:val="left" w:pos="1490" w:leader="none"/>
        </w:tabs>
        <w:spacing w:lineRule="exact" w:line="288" w:before="0" w:after="0"/>
        <w:ind w:left="60" w:right="80" w:firstLine="720"/>
        <w:jc w:val="both"/>
        <w:rPr>
          <w:sz w:val="28"/>
          <w:szCs w:val="28"/>
        </w:rPr>
      </w:pPr>
      <w:r>
        <w:rPr>
          <w:sz w:val="28"/>
          <w:szCs w:val="28"/>
        </w:rPr>
        <w:t>представленные документы или сведения утратили силу на момент обращения за услугой;</w:t>
      </w:r>
    </w:p>
    <w:p>
      <w:pPr>
        <w:pStyle w:val="5"/>
        <w:numPr>
          <w:ilvl w:val="0"/>
          <w:numId w:val="19"/>
        </w:numPr>
        <w:shd w:val="clear" w:color="auto" w:fill="auto"/>
        <w:tabs>
          <w:tab w:val="clear" w:pos="708"/>
          <w:tab w:val="left" w:pos="1490" w:leader="none"/>
        </w:tabs>
        <w:spacing w:lineRule="exact" w:line="288" w:before="0" w:after="0"/>
        <w:ind w:left="60" w:right="80" w:firstLine="720"/>
        <w:jc w:val="both"/>
        <w:rPr>
          <w:sz w:val="28"/>
          <w:szCs w:val="28"/>
        </w:rPr>
      </w:pPr>
      <w:r>
        <w:rPr>
          <w:sz w:val="28"/>
          <w:szCs w:val="28"/>
        </w:rPr>
        <w:t>представление неполного комплекта документов, необходимых для предоставления услуги;</w:t>
      </w:r>
    </w:p>
    <w:p>
      <w:pPr>
        <w:pStyle w:val="5"/>
        <w:numPr>
          <w:ilvl w:val="0"/>
          <w:numId w:val="19"/>
        </w:numPr>
        <w:shd w:val="clear" w:color="auto" w:fill="auto"/>
        <w:tabs>
          <w:tab w:val="clear" w:pos="708"/>
          <w:tab w:val="left" w:pos="1490" w:leader="none"/>
        </w:tabs>
        <w:spacing w:lineRule="exact" w:line="307" w:before="0" w:after="0"/>
        <w:ind w:left="60" w:right="80" w:firstLine="720"/>
        <w:jc w:val="both"/>
        <w:rPr>
          <w:sz w:val="28"/>
          <w:szCs w:val="28"/>
        </w:rPr>
      </w:pPr>
      <w:r>
        <w:rPr>
          <w:sz w:val="28"/>
          <w:szCs w:val="28"/>
        </w:rPr>
        <w:t>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w:t>
      </w:r>
    </w:p>
    <w:p>
      <w:pPr>
        <w:pStyle w:val="5"/>
        <w:shd w:val="clear" w:color="auto" w:fill="auto"/>
        <w:tabs>
          <w:tab w:val="clear" w:pos="708"/>
          <w:tab w:val="left" w:pos="8114" w:leader="underscore"/>
        </w:tabs>
        <w:spacing w:lineRule="exact" w:line="307" w:before="0" w:after="0"/>
        <w:ind w:left="60" w:firstLine="720"/>
        <w:jc w:val="both"/>
        <w:rPr>
          <w:sz w:val="28"/>
          <w:szCs w:val="28"/>
        </w:rPr>
      </w:pPr>
      <w:r>
        <w:rPr>
          <w:sz w:val="28"/>
          <w:szCs w:val="28"/>
        </w:rPr>
        <w:t>Дополнительная информация:</w:t>
        <w:tab/>
        <w:t>.</w:t>
      </w:r>
    </w:p>
    <w:p>
      <w:pPr>
        <w:pStyle w:val="5"/>
        <w:shd w:val="clear" w:color="auto" w:fill="auto"/>
        <w:spacing w:lineRule="exact" w:line="307" w:before="0" w:after="0"/>
        <w:ind w:left="60" w:right="80" w:firstLine="660"/>
        <w:jc w:val="both"/>
        <w:rPr>
          <w:sz w:val="28"/>
          <w:szCs w:val="28"/>
        </w:rPr>
      </w:pPr>
      <w:r>
        <w:rPr>
          <w:sz w:val="28"/>
          <w:szCs w:val="28"/>
        </w:rPr>
        <w:t>Вы вправе повторно обратиться в образовательные учреждения с заявлением о предоставлении услуги после устранения указанных нарушений.</w:t>
      </w:r>
    </w:p>
    <w:p>
      <w:pPr>
        <w:pStyle w:val="5"/>
        <w:pBdr/>
        <w:shd w:val="clear" w:color="auto" w:fill="auto"/>
        <w:spacing w:lineRule="exact" w:line="322" w:before="0" w:after="0"/>
        <w:jc w:val="center"/>
        <w:rPr>
          <w:sz w:val="28"/>
          <w:szCs w:val="28"/>
        </w:rPr>
        <w:framePr w:w="1712" w:h="966" w:x="7090" w:y="1275" w:hSpace="0" w:vSpace="722" w:wrap="around" w:vAnchor="text" w:hAnchor="margin" w:hRule="exact"/>
        <w:pBdr/>
      </w:pPr>
      <w:r>
        <w:rPr>
          <w:sz w:val="28"/>
          <w:szCs w:val="28"/>
        </w:rPr>
        <w:t>Сведения об электронной подписи</w:t>
      </w:r>
    </w:p>
    <w:p>
      <w:pPr>
        <w:pStyle w:val="5"/>
        <w:shd w:val="clear" w:color="auto" w:fill="auto"/>
        <w:spacing w:lineRule="exact" w:line="307" w:before="0" w:after="300"/>
        <w:ind w:left="60" w:right="80" w:firstLine="660"/>
        <w:jc w:val="both"/>
        <w:rPr>
          <w:sz w:val="28"/>
          <w:szCs w:val="28"/>
        </w:rPr>
      </w:pPr>
      <w:r>
        <w:rPr>
          <w:sz w:val="28"/>
          <w:szCs w:val="28"/>
        </w:rPr>
        <w:t>Данный отказ может быть обжалован в досудебном порядке путем направления жалобы в образовательные учреждения, а также в судебном порядке.</w:t>
      </w:r>
    </w:p>
    <w:p>
      <w:pPr>
        <w:pStyle w:val="Bodytext42"/>
        <w:shd w:val="clear" w:color="auto" w:fill="auto"/>
        <w:spacing w:lineRule="exact" w:line="307" w:before="0" w:after="420"/>
        <w:ind w:left="60" w:right="600" w:hanging="0"/>
        <w:rPr>
          <w:sz w:val="28"/>
          <w:szCs w:val="28"/>
        </w:rPr>
      </w:pPr>
      <w:r>
        <w:rPr>
          <w:sz w:val="28"/>
          <w:szCs w:val="28"/>
        </w:rPr>
        <w:t>Должность и ФИО сотрудника, принявшего решение</w:t>
      </w:r>
    </w:p>
    <w:p>
      <w:pPr>
        <w:sectPr>
          <w:type w:val="continuous"/>
          <w:pgSz w:w="11906" w:h="16838"/>
          <w:pgMar w:left="1395" w:right="744" w:gutter="0" w:header="0" w:top="547" w:footer="3" w:bottom="1282"/>
          <w:formProt w:val="false"/>
          <w:textDirection w:val="lrTb"/>
          <w:docGrid w:type="default" w:linePitch="312" w:charSpace="4294961151"/>
        </w:sectPr>
      </w:pPr>
    </w:p>
    <w:p>
      <w:pPr>
        <w:pStyle w:val="NoSpacing"/>
        <w:tabs>
          <w:tab w:val="clear" w:pos="708"/>
          <w:tab w:val="left" w:pos="12474" w:leader="none"/>
        </w:tabs>
        <w:ind w:right="-74" w:hanging="0"/>
        <w:jc w:val="right"/>
        <w:rPr>
          <w:sz w:val="28"/>
          <w:szCs w:val="28"/>
        </w:rPr>
      </w:pPr>
      <w:r>
        <w:rPr>
          <w:sz w:val="28"/>
          <w:szCs w:val="28"/>
        </w:rPr>
        <w:t xml:space="preserve">Приложение № 5 </w:t>
      </w:r>
    </w:p>
    <w:p>
      <w:pPr>
        <w:pStyle w:val="NoSpacing"/>
        <w:tabs>
          <w:tab w:val="clear" w:pos="708"/>
          <w:tab w:val="left" w:pos="12474" w:leader="none"/>
        </w:tabs>
        <w:ind w:right="-74" w:hanging="0"/>
        <w:jc w:val="right"/>
        <w:rPr>
          <w:sz w:val="28"/>
          <w:szCs w:val="28"/>
        </w:rPr>
      </w:pPr>
      <w:r>
        <w:rPr>
          <w:sz w:val="28"/>
          <w:szCs w:val="28"/>
        </w:rPr>
        <w:t xml:space="preserve"> </w:t>
      </w:r>
      <w:r>
        <w:rPr>
          <w:sz w:val="28"/>
          <w:szCs w:val="28"/>
        </w:rPr>
        <w:t xml:space="preserve">к Административному регламенту </w:t>
      </w:r>
    </w:p>
    <w:p>
      <w:pPr>
        <w:pStyle w:val="NoSpacing"/>
        <w:tabs>
          <w:tab w:val="clear" w:pos="708"/>
          <w:tab w:val="left" w:pos="12474" w:leader="none"/>
        </w:tabs>
        <w:ind w:right="-74" w:hanging="0"/>
        <w:jc w:val="right"/>
        <w:rPr>
          <w:sz w:val="28"/>
          <w:szCs w:val="28"/>
        </w:rPr>
      </w:pPr>
      <w:r>
        <w:rPr>
          <w:sz w:val="28"/>
          <w:szCs w:val="28"/>
        </w:rPr>
        <w:t xml:space="preserve">по предоставлению государственной услуги </w:t>
      </w:r>
    </w:p>
    <w:p>
      <w:pPr>
        <w:pStyle w:val="NoSpacing"/>
        <w:tabs>
          <w:tab w:val="clear" w:pos="708"/>
          <w:tab w:val="left" w:pos="12474" w:leader="none"/>
        </w:tabs>
        <w:ind w:right="-74" w:hanging="0"/>
        <w:jc w:val="right"/>
        <w:rPr>
          <w:sz w:val="28"/>
          <w:szCs w:val="28"/>
        </w:rPr>
      </w:pPr>
      <w:r>
        <w:rPr>
          <w:sz w:val="28"/>
          <w:szCs w:val="28"/>
        </w:rPr>
        <w:t>«Выплата компенсации части родительской платы</w:t>
      </w:r>
    </w:p>
    <w:p>
      <w:pPr>
        <w:pStyle w:val="NoSpacing"/>
        <w:tabs>
          <w:tab w:val="clear" w:pos="708"/>
          <w:tab w:val="left" w:pos="12474" w:leader="none"/>
        </w:tabs>
        <w:ind w:right="-74" w:hanging="0"/>
        <w:jc w:val="right"/>
        <w:rPr>
          <w:sz w:val="28"/>
          <w:szCs w:val="28"/>
        </w:rPr>
      </w:pPr>
      <w:r>
        <w:rPr>
          <w:sz w:val="28"/>
          <w:szCs w:val="28"/>
        </w:rPr>
        <w:t xml:space="preserve"> </w:t>
      </w:r>
      <w:r>
        <w:rPr>
          <w:sz w:val="28"/>
          <w:szCs w:val="28"/>
        </w:rPr>
        <w:t>за присмотр и уход за детьми в муниципальных</w:t>
      </w:r>
    </w:p>
    <w:p>
      <w:pPr>
        <w:pStyle w:val="NoSpacing"/>
        <w:tabs>
          <w:tab w:val="clear" w:pos="708"/>
          <w:tab w:val="left" w:pos="12474" w:leader="none"/>
        </w:tabs>
        <w:ind w:right="-74" w:hanging="0"/>
        <w:jc w:val="right"/>
        <w:rPr>
          <w:sz w:val="28"/>
          <w:szCs w:val="28"/>
        </w:rPr>
      </w:pPr>
      <w:r>
        <w:rPr>
          <w:sz w:val="28"/>
          <w:szCs w:val="28"/>
        </w:rPr>
        <w:t xml:space="preserve"> </w:t>
      </w:r>
      <w:r>
        <w:rPr>
          <w:sz w:val="28"/>
          <w:szCs w:val="28"/>
        </w:rPr>
        <w:t>образовательных учреждениях, реализующих</w:t>
      </w:r>
    </w:p>
    <w:p>
      <w:pPr>
        <w:pStyle w:val="NoSpacing"/>
        <w:tabs>
          <w:tab w:val="clear" w:pos="708"/>
          <w:tab w:val="left" w:pos="12474" w:leader="none"/>
        </w:tabs>
        <w:ind w:right="-74" w:hanging="0"/>
        <w:jc w:val="right"/>
        <w:rPr>
          <w:sz w:val="28"/>
          <w:szCs w:val="28"/>
        </w:rPr>
      </w:pPr>
      <w:r>
        <w:rPr>
          <w:sz w:val="28"/>
          <w:szCs w:val="28"/>
        </w:rPr>
        <w:t xml:space="preserve"> </w:t>
      </w:r>
      <w:r>
        <w:rPr>
          <w:sz w:val="28"/>
          <w:szCs w:val="28"/>
        </w:rPr>
        <w:t>образовательную программу дошкольного образования</w:t>
      </w:r>
    </w:p>
    <w:p>
      <w:pPr>
        <w:pStyle w:val="NoSpacing"/>
        <w:ind w:right="-74" w:hanging="0"/>
        <w:jc w:val="right"/>
        <w:rPr>
          <w:sz w:val="28"/>
          <w:szCs w:val="28"/>
        </w:rPr>
      </w:pPr>
      <w:r>
        <w:rPr>
          <w:sz w:val="28"/>
          <w:szCs w:val="28"/>
        </w:rPr>
        <w:t xml:space="preserve"> </w:t>
      </w:r>
      <w:r>
        <w:rPr>
          <w:sz w:val="28"/>
          <w:szCs w:val="28"/>
        </w:rPr>
        <w:t>на территории Лухского муниципального района»</w:t>
      </w:r>
    </w:p>
    <w:p>
      <w:pPr>
        <w:pStyle w:val="NoSpacing"/>
        <w:ind w:right="697" w:hanging="0"/>
        <w:jc w:val="right"/>
        <w:rPr>
          <w:sz w:val="28"/>
          <w:szCs w:val="28"/>
        </w:rPr>
      </w:pPr>
      <w:r>
        <w:rPr>
          <w:sz w:val="28"/>
          <w:szCs w:val="28"/>
        </w:rPr>
      </w:r>
    </w:p>
    <w:p>
      <w:pPr>
        <w:pStyle w:val="NoSpacing"/>
        <w:ind w:right="697" w:hanging="0"/>
        <w:jc w:val="center"/>
        <w:rPr>
          <w:b/>
          <w:b/>
          <w:sz w:val="28"/>
          <w:szCs w:val="28"/>
        </w:rPr>
      </w:pPr>
      <w:r>
        <w:rPr>
          <w:b/>
          <w:sz w:val="28"/>
          <w:szCs w:val="28"/>
        </w:rPr>
        <w:t>Состав, последовательность и сроки выполнения административных процедур (действий) при предоставлении муниципальной услуги</w:t>
      </w:r>
    </w:p>
    <w:tbl>
      <w:tblPr>
        <w:tblStyle w:val="ad"/>
        <w:tblW w:w="14742" w:type="dxa"/>
        <w:jc w:val="left"/>
        <w:tblInd w:w="-1594" w:type="dxa"/>
        <w:tblLayout w:type="fixed"/>
        <w:tblCellMar>
          <w:top w:w="0" w:type="dxa"/>
          <w:left w:w="108" w:type="dxa"/>
          <w:bottom w:w="0" w:type="dxa"/>
          <w:right w:w="108" w:type="dxa"/>
        </w:tblCellMar>
        <w:tblLook w:firstRow="1" w:noVBand="1" w:lastRow="0" w:firstColumn="1" w:lastColumn="0" w:noHBand="0" w:val="04a0"/>
      </w:tblPr>
      <w:tblGrid>
        <w:gridCol w:w="1841"/>
        <w:gridCol w:w="2553"/>
        <w:gridCol w:w="2552"/>
        <w:gridCol w:w="1843"/>
        <w:gridCol w:w="2125"/>
        <w:gridCol w:w="1560"/>
        <w:gridCol w:w="2267"/>
      </w:tblGrid>
      <w:tr>
        <w:trPr/>
        <w:tc>
          <w:tcPr>
            <w:tcW w:w="1841"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Основание для начала административной процедуры</w:t>
            </w:r>
          </w:p>
        </w:tc>
        <w:tc>
          <w:tcPr>
            <w:tcW w:w="2553"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Содержание административных процедур</w:t>
            </w:r>
          </w:p>
        </w:tc>
        <w:tc>
          <w:tcPr>
            <w:tcW w:w="2552"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Срок выполнения административных действий</w:t>
            </w:r>
          </w:p>
        </w:tc>
        <w:tc>
          <w:tcPr>
            <w:tcW w:w="1843"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Должностное лицо, ответственное за выполнение административных действий</w:t>
            </w:r>
          </w:p>
        </w:tc>
        <w:tc>
          <w:tcPr>
            <w:tcW w:w="2125"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Место выполнения административных действий/используемая административная система</w:t>
            </w:r>
          </w:p>
        </w:tc>
        <w:tc>
          <w:tcPr>
            <w:tcW w:w="1560"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Критерии принятия решения</w:t>
            </w:r>
          </w:p>
        </w:tc>
        <w:tc>
          <w:tcPr>
            <w:tcW w:w="2267" w:type="dxa"/>
            <w:tcBorders/>
          </w:tcPr>
          <w:p>
            <w:pPr>
              <w:pStyle w:val="NoSpacing"/>
              <w:widowControl w:val="false"/>
              <w:tabs>
                <w:tab w:val="clear" w:pos="708"/>
                <w:tab w:val="left" w:pos="1168" w:leader="none"/>
              </w:tabs>
              <w:spacing w:before="0" w:after="0"/>
              <w:ind w:left="129" w:right="741" w:hanging="0"/>
              <w:jc w:val="center"/>
              <w:rPr>
                <w:b/>
                <w:b/>
              </w:rPr>
            </w:pPr>
            <w:r>
              <w:rPr>
                <w:b/>
                <w:kern w:val="0"/>
                <w:lang w:val="ru-RU" w:bidi="ar-SA"/>
              </w:rPr>
              <w:t>Результат административного действия, способ фиксации</w:t>
            </w:r>
          </w:p>
        </w:tc>
      </w:tr>
      <w:tr>
        <w:trPr/>
        <w:tc>
          <w:tcPr>
            <w:tcW w:w="1841"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1</w:t>
            </w:r>
          </w:p>
        </w:tc>
        <w:tc>
          <w:tcPr>
            <w:tcW w:w="2553"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2</w:t>
            </w:r>
          </w:p>
        </w:tc>
        <w:tc>
          <w:tcPr>
            <w:tcW w:w="2552"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3</w:t>
            </w:r>
          </w:p>
        </w:tc>
        <w:tc>
          <w:tcPr>
            <w:tcW w:w="1843"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4</w:t>
            </w:r>
          </w:p>
        </w:tc>
        <w:tc>
          <w:tcPr>
            <w:tcW w:w="2125"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5</w:t>
            </w:r>
          </w:p>
        </w:tc>
        <w:tc>
          <w:tcPr>
            <w:tcW w:w="1560" w:type="dxa"/>
            <w:tcBorders/>
          </w:tcPr>
          <w:p>
            <w:pPr>
              <w:pStyle w:val="NoSpacing"/>
              <w:widowControl w:val="false"/>
              <w:tabs>
                <w:tab w:val="clear" w:pos="708"/>
                <w:tab w:val="left" w:pos="0" w:leader="none"/>
              </w:tabs>
              <w:spacing w:before="0" w:after="0"/>
              <w:ind w:right="741" w:hanging="0"/>
              <w:jc w:val="center"/>
              <w:rPr>
                <w:b/>
                <w:b/>
              </w:rPr>
            </w:pPr>
            <w:r>
              <w:rPr>
                <w:b/>
                <w:kern w:val="0"/>
                <w:lang w:val="ru-RU" w:bidi="ar-SA"/>
              </w:rPr>
              <w:t>6</w:t>
            </w:r>
          </w:p>
        </w:tc>
        <w:tc>
          <w:tcPr>
            <w:tcW w:w="2267" w:type="dxa"/>
            <w:tcBorders/>
          </w:tcPr>
          <w:p>
            <w:pPr>
              <w:pStyle w:val="NoSpacing"/>
              <w:widowControl w:val="false"/>
              <w:tabs>
                <w:tab w:val="clear" w:pos="708"/>
                <w:tab w:val="left" w:pos="1168" w:leader="none"/>
              </w:tabs>
              <w:spacing w:before="0" w:after="0"/>
              <w:ind w:left="129" w:right="741" w:hanging="0"/>
              <w:jc w:val="center"/>
              <w:rPr>
                <w:b/>
                <w:b/>
              </w:rPr>
            </w:pPr>
            <w:r>
              <w:rPr>
                <w:b/>
                <w:kern w:val="0"/>
                <w:lang w:val="ru-RU" w:bidi="ar-SA"/>
              </w:rPr>
              <w:t>7</w:t>
            </w:r>
          </w:p>
        </w:tc>
      </w:tr>
      <w:tr>
        <w:trPr/>
        <w:tc>
          <w:tcPr>
            <w:tcW w:w="14741" w:type="dxa"/>
            <w:gridSpan w:val="7"/>
            <w:tcBorders/>
          </w:tcPr>
          <w:p>
            <w:pPr>
              <w:pStyle w:val="NoSpacing"/>
              <w:widowControl w:val="false"/>
              <w:numPr>
                <w:ilvl w:val="0"/>
                <w:numId w:val="20"/>
              </w:numPr>
              <w:tabs>
                <w:tab w:val="clear" w:pos="708"/>
                <w:tab w:val="left" w:pos="1168" w:leader="none"/>
              </w:tabs>
              <w:spacing w:before="0" w:after="0"/>
              <w:ind w:left="129" w:right="697" w:hanging="0"/>
              <w:jc w:val="center"/>
              <w:rPr>
                <w:b/>
                <w:b/>
              </w:rPr>
            </w:pPr>
            <w:r>
              <w:rPr>
                <w:b/>
                <w:kern w:val="0"/>
                <w:lang w:val="ru-RU" w:bidi="ar-SA"/>
              </w:rPr>
              <w:t>Проверка документов и регистрация заявления</w:t>
            </w:r>
          </w:p>
        </w:tc>
      </w:tr>
      <w:tr>
        <w:trPr/>
        <w:tc>
          <w:tcPr>
            <w:tcW w:w="1841" w:type="dxa"/>
            <w:tcBorders/>
          </w:tcPr>
          <w:p>
            <w:pPr>
              <w:pStyle w:val="NoSpacing"/>
              <w:widowControl w:val="false"/>
              <w:spacing w:before="0" w:after="0"/>
              <w:ind w:right="697" w:hanging="0"/>
              <w:jc w:val="center"/>
              <w:rPr>
                <w:sz w:val="28"/>
                <w:szCs w:val="28"/>
              </w:rPr>
            </w:pPr>
            <w:r>
              <w:rPr>
                <w:kern w:val="0"/>
                <w:lang w:val="ru-RU" w:bidi="ar-SA"/>
              </w:rPr>
              <w:t>Поступление заявления и документов для предоставления  государственной (муниципальной ) услуги в Уполномоченный орган</w:t>
            </w:r>
          </w:p>
        </w:tc>
        <w:tc>
          <w:tcPr>
            <w:tcW w:w="2553" w:type="dxa"/>
            <w:tcBorders/>
          </w:tcPr>
          <w:p>
            <w:pPr>
              <w:pStyle w:val="NoSpacing"/>
              <w:widowControl w:val="false"/>
              <w:spacing w:before="0" w:after="0"/>
              <w:ind w:right="697" w:hanging="0"/>
              <w:jc w:val="center"/>
              <w:rPr>
                <w:sz w:val="28"/>
                <w:szCs w:val="28"/>
              </w:rPr>
            </w:pPr>
            <w:r>
              <w:rPr>
                <w:kern w:val="0"/>
                <w:lang w:val="ru-RU" w:bidi="ar-SA"/>
              </w:rPr>
              <w:t>Прием и проверка комплектности документов на наличие/ отсутствие оснований для отказа в приеме документов, предусмотренных пунктом 2.12 Административного регламента</w:t>
            </w:r>
          </w:p>
        </w:tc>
        <w:tc>
          <w:tcPr>
            <w:tcW w:w="2552" w:type="dxa"/>
            <w:tcBorders/>
          </w:tcPr>
          <w:p>
            <w:pPr>
              <w:pStyle w:val="NoSpacing"/>
              <w:widowControl w:val="false"/>
              <w:spacing w:before="0" w:after="0"/>
              <w:ind w:right="697" w:hanging="0"/>
              <w:jc w:val="center"/>
              <w:rPr>
                <w:sz w:val="28"/>
                <w:szCs w:val="28"/>
              </w:rPr>
            </w:pPr>
            <w:r>
              <w:rPr>
                <w:kern w:val="0"/>
                <w:lang w:val="ru-RU" w:bidi="ar-SA"/>
              </w:rPr>
              <w:t>До 1 рабочего дня</w:t>
            </w:r>
          </w:p>
        </w:tc>
        <w:tc>
          <w:tcPr>
            <w:tcW w:w="1843" w:type="dxa"/>
            <w:tcBorders/>
          </w:tcPr>
          <w:p>
            <w:pPr>
              <w:pStyle w:val="NoSpacing"/>
              <w:widowControl w:val="false"/>
              <w:spacing w:before="0" w:after="0"/>
              <w:ind w:right="697" w:hanging="0"/>
              <w:jc w:val="left"/>
              <w:rPr>
                <w:sz w:val="28"/>
                <w:szCs w:val="28"/>
              </w:rPr>
            </w:pPr>
            <w:r>
              <w:rPr>
                <w:kern w:val="0"/>
                <w:lang w:val="ru-RU" w:bidi="ar-SA"/>
              </w:rPr>
              <w:t>Ответственное Уполномоченного органа</w:t>
            </w:r>
          </w:p>
        </w:tc>
        <w:tc>
          <w:tcPr>
            <w:tcW w:w="2125" w:type="dxa"/>
            <w:tcBorders/>
          </w:tcPr>
          <w:p>
            <w:pPr>
              <w:pStyle w:val="NoSpacing"/>
              <w:widowControl w:val="false"/>
              <w:spacing w:before="0" w:after="0"/>
              <w:ind w:right="697" w:hanging="0"/>
              <w:jc w:val="center"/>
              <w:rPr>
                <w:sz w:val="28"/>
                <w:szCs w:val="28"/>
              </w:rPr>
            </w:pPr>
            <w:r>
              <w:rPr>
                <w:kern w:val="0"/>
                <w:lang w:val="ru-RU" w:bidi="ar-SA"/>
              </w:rPr>
              <w:t>Образовательное  учреждения ГИС</w:t>
            </w:r>
          </w:p>
        </w:tc>
        <w:tc>
          <w:tcPr>
            <w:tcW w:w="1560" w:type="dxa"/>
            <w:tcBorders/>
          </w:tcPr>
          <w:p>
            <w:pPr>
              <w:pStyle w:val="NoSpacing"/>
              <w:widowControl w:val="false"/>
              <w:spacing w:before="0" w:after="0"/>
              <w:ind w:right="697" w:hanging="0"/>
              <w:jc w:val="center"/>
              <w:rPr>
                <w:sz w:val="28"/>
                <w:szCs w:val="28"/>
              </w:rPr>
            </w:pPr>
            <w:r>
              <w:rPr>
                <w:kern w:val="0"/>
                <w:lang w:val="ru-RU" w:bidi="ar-SA"/>
              </w:rPr>
              <w:t>-</w:t>
            </w:r>
          </w:p>
        </w:tc>
        <w:tc>
          <w:tcPr>
            <w:tcW w:w="2267" w:type="dxa"/>
            <w:tcBorders/>
          </w:tcPr>
          <w:p>
            <w:pPr>
              <w:pStyle w:val="NoSpacing"/>
              <w:widowControl w:val="false"/>
              <w:tabs>
                <w:tab w:val="clear" w:pos="708"/>
                <w:tab w:val="left" w:pos="2052" w:leader="none"/>
                <w:tab w:val="left" w:pos="2161" w:leader="none"/>
              </w:tabs>
              <w:spacing w:before="0" w:after="0"/>
              <w:ind w:right="697" w:firstLine="460"/>
              <w:jc w:val="center"/>
              <w:rPr>
                <w:sz w:val="28"/>
                <w:szCs w:val="28"/>
              </w:rPr>
            </w:pPr>
            <w:r>
              <w:rPr>
                <w:kern w:val="0"/>
                <w:lang w:val="ru-RU" w:bidi="ar-SA"/>
              </w:rPr>
              <w:t>Регистрация заявления и документов в соответствующей ГИС (присвоен номер и датирование)</w:t>
            </w:r>
          </w:p>
        </w:tc>
      </w:tr>
      <w:tr>
        <w:trPr/>
        <w:tc>
          <w:tcPr>
            <w:tcW w:w="1841" w:type="dxa"/>
            <w:tcBorders/>
          </w:tcPr>
          <w:p>
            <w:pPr>
              <w:pStyle w:val="NoSpacing"/>
              <w:widowControl w:val="false"/>
              <w:spacing w:before="0" w:after="0"/>
              <w:ind w:right="697" w:hanging="0"/>
              <w:jc w:val="center"/>
              <w:rPr>
                <w:sz w:val="28"/>
                <w:szCs w:val="28"/>
              </w:rPr>
            </w:pPr>
            <w:r>
              <w:rPr>
                <w:kern w:val="0"/>
                <w:lang w:val="ru-RU" w:bidi="ar-SA"/>
              </w:rPr>
            </w:r>
          </w:p>
        </w:tc>
        <w:tc>
          <w:tcPr>
            <w:tcW w:w="2553" w:type="dxa"/>
            <w:tcBorders/>
          </w:tcPr>
          <w:p>
            <w:pPr>
              <w:pStyle w:val="NoSpacing"/>
              <w:widowControl w:val="false"/>
              <w:spacing w:before="0" w:after="0"/>
              <w:ind w:right="697" w:hanging="0"/>
              <w:jc w:val="center"/>
              <w:rPr>
                <w:sz w:val="28"/>
                <w:szCs w:val="28"/>
              </w:rPr>
            </w:pPr>
            <w:r>
              <w:rPr>
                <w:kern w:val="0"/>
                <w:lang w:val="ru-RU" w:bidi="ar-SA"/>
              </w:rPr>
              <w:t>В случае выявления оснований для отказа в приеме документов, направление заявителю в электронной форме в личный кабинет на ЕГПУ уведомления о недостаточности представленных документов, с указанием на соответствующий документ, предусмотренный пунктом 2.9. Административного регламента либо о выявленных нарушениях. Данные недостатки могут быть направлены заявителем в течение 1 рабочего дня со дня поступления соответствующего уведомления заявителю. В случае непредоставления в течение указанного срока необходимых документов (сведений из документов), не исправления выявленных нарушений, формирование и напрвление заявителю в электронной форме в личный кабинет на ЕГПУ уведомления об отказе в приеме документов, необходимых для предоставления государственной ( муниципальной) услуги, с указанием причин отказа</w:t>
            </w:r>
          </w:p>
        </w:tc>
        <w:tc>
          <w:tcPr>
            <w:tcW w:w="2552" w:type="dxa"/>
            <w:tcBorders/>
          </w:tcPr>
          <w:p>
            <w:pPr>
              <w:pStyle w:val="NoSpacing"/>
              <w:widowControl w:val="false"/>
              <w:spacing w:before="0" w:after="0"/>
              <w:ind w:right="697" w:hanging="0"/>
              <w:jc w:val="center"/>
              <w:rPr>
                <w:sz w:val="28"/>
                <w:szCs w:val="28"/>
              </w:rPr>
            </w:pPr>
            <w:r>
              <w:rPr>
                <w:kern w:val="0"/>
                <w:lang w:val="ru-RU" w:bidi="ar-SA"/>
              </w:rPr>
            </w:r>
          </w:p>
        </w:tc>
        <w:tc>
          <w:tcPr>
            <w:tcW w:w="1843" w:type="dxa"/>
            <w:tcBorders/>
          </w:tcPr>
          <w:p>
            <w:pPr>
              <w:pStyle w:val="NoSpacing"/>
              <w:widowControl w:val="false"/>
              <w:spacing w:before="0" w:after="0"/>
              <w:ind w:right="697" w:hanging="0"/>
              <w:jc w:val="center"/>
              <w:rPr>
                <w:sz w:val="28"/>
                <w:szCs w:val="28"/>
              </w:rPr>
            </w:pPr>
            <w:r>
              <w:rPr>
                <w:kern w:val="0"/>
                <w:lang w:val="ru-RU" w:bidi="ar-SA"/>
              </w:rPr>
            </w:r>
          </w:p>
        </w:tc>
        <w:tc>
          <w:tcPr>
            <w:tcW w:w="2125" w:type="dxa"/>
            <w:tcBorders/>
          </w:tcPr>
          <w:p>
            <w:pPr>
              <w:pStyle w:val="NoSpacing"/>
              <w:widowControl w:val="false"/>
              <w:spacing w:before="0" w:after="0"/>
              <w:ind w:right="697" w:hanging="0"/>
              <w:jc w:val="center"/>
              <w:rPr>
                <w:sz w:val="28"/>
                <w:szCs w:val="28"/>
              </w:rPr>
            </w:pPr>
            <w:r>
              <w:rPr>
                <w:kern w:val="0"/>
                <w:lang w:val="ru-RU" w:bidi="ar-SA"/>
              </w:rPr>
            </w:r>
          </w:p>
        </w:tc>
        <w:tc>
          <w:tcPr>
            <w:tcW w:w="1560" w:type="dxa"/>
            <w:tcBorders/>
          </w:tcPr>
          <w:p>
            <w:pPr>
              <w:pStyle w:val="NoSpacing"/>
              <w:widowControl w:val="false"/>
              <w:spacing w:before="0" w:after="0"/>
              <w:ind w:right="697" w:hanging="0"/>
              <w:jc w:val="center"/>
              <w:rPr>
                <w:sz w:val="28"/>
                <w:szCs w:val="28"/>
              </w:rPr>
            </w:pPr>
            <w:r>
              <w:rPr>
                <w:kern w:val="0"/>
                <w:lang w:val="ru-RU" w:bidi="ar-SA"/>
              </w:rPr>
            </w:r>
          </w:p>
        </w:tc>
        <w:tc>
          <w:tcPr>
            <w:tcW w:w="2267" w:type="dxa"/>
            <w:tcBorders/>
          </w:tcPr>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r>
          </w:p>
        </w:tc>
      </w:tr>
      <w:tr>
        <w:trPr/>
        <w:tc>
          <w:tcPr>
            <w:tcW w:w="1841" w:type="dxa"/>
            <w:tcBorders/>
          </w:tcPr>
          <w:p>
            <w:pPr>
              <w:pStyle w:val="NoSpacing"/>
              <w:widowControl w:val="false"/>
              <w:spacing w:before="0" w:after="0"/>
              <w:ind w:right="697" w:hanging="0"/>
              <w:jc w:val="center"/>
              <w:rPr>
                <w:sz w:val="28"/>
                <w:szCs w:val="28"/>
              </w:rPr>
            </w:pPr>
            <w:r>
              <w:rPr>
                <w:kern w:val="0"/>
                <w:lang w:val="ru-RU" w:bidi="ar-SA"/>
              </w:rPr>
            </w:r>
          </w:p>
        </w:tc>
        <w:tc>
          <w:tcPr>
            <w:tcW w:w="2553" w:type="dxa"/>
            <w:tcBorders/>
          </w:tcPr>
          <w:p>
            <w:pPr>
              <w:pStyle w:val="NoSpacing"/>
              <w:widowControl w:val="false"/>
              <w:pBdr>
                <w:bottom w:val="single" w:sz="12" w:space="1" w:color="000000"/>
              </w:pBdr>
              <w:spacing w:before="0" w:after="0"/>
              <w:ind w:right="697" w:hanging="0"/>
              <w:jc w:val="center"/>
              <w:rPr>
                <w:sz w:val="28"/>
                <w:szCs w:val="28"/>
              </w:rPr>
            </w:pPr>
            <w:r>
              <w:rPr>
                <w:kern w:val="0"/>
                <w:lang w:val="ru-RU" w:bidi="ar-SA"/>
              </w:rPr>
              <w:t>В случае отсутствия оснований для отказа в приеме документов, предусмотренных пунктом 2.12. Административного регламента, регистрация заявления в электронной базе данных по учету документов</w:t>
            </w:r>
          </w:p>
          <w:p>
            <w:pPr>
              <w:pStyle w:val="NoSpacing"/>
              <w:widowControl w:val="false"/>
              <w:spacing w:before="0" w:after="0"/>
              <w:ind w:right="697" w:hanging="0"/>
              <w:jc w:val="center"/>
              <w:rPr>
                <w:sz w:val="28"/>
                <w:szCs w:val="28"/>
              </w:rPr>
            </w:pPr>
            <w:r>
              <w:rPr>
                <w:kern w:val="0"/>
                <w:lang w:val="ru-RU" w:bidi="ar-SA"/>
              </w:rPr>
              <w:t>Проверка заявления и документов.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pPr>
              <w:pStyle w:val="NoSpacing"/>
              <w:widowControl w:val="false"/>
              <w:spacing w:before="0" w:after="0"/>
              <w:ind w:right="697" w:hanging="0"/>
              <w:jc w:val="center"/>
              <w:rPr>
                <w:sz w:val="28"/>
                <w:szCs w:val="28"/>
              </w:rPr>
            </w:pPr>
            <w:r>
              <w:rPr>
                <w:kern w:val="0"/>
                <w:lang w:val="ru-RU" w:bidi="ar-SA"/>
              </w:rPr>
            </w:r>
          </w:p>
        </w:tc>
        <w:tc>
          <w:tcPr>
            <w:tcW w:w="2552" w:type="dxa"/>
            <w:tcBorders/>
          </w:tcPr>
          <w:p>
            <w:pPr>
              <w:pStyle w:val="NoSpacing"/>
              <w:widowControl w:val="false"/>
              <w:spacing w:before="0" w:after="0"/>
              <w:ind w:right="697" w:hanging="0"/>
              <w:jc w:val="center"/>
              <w:rPr>
                <w:sz w:val="28"/>
                <w:szCs w:val="28"/>
              </w:rPr>
            </w:pPr>
            <w:r>
              <w:rPr>
                <w:kern w:val="0"/>
                <w:lang w:val="ru-RU" w:bidi="ar-SA"/>
              </w:rPr>
            </w:r>
          </w:p>
        </w:tc>
        <w:tc>
          <w:tcPr>
            <w:tcW w:w="1843" w:type="dxa"/>
            <w:tcBorders/>
          </w:tcPr>
          <w:p>
            <w:pPr>
              <w:pStyle w:val="NoSpacing"/>
              <w:widowControl w:val="false"/>
              <w:spacing w:before="0" w:after="0"/>
              <w:ind w:right="697" w:hanging="0"/>
              <w:jc w:val="center"/>
              <w:rPr>
                <w:sz w:val="28"/>
                <w:szCs w:val="28"/>
              </w:rPr>
            </w:pPr>
            <w:r>
              <w:rPr>
                <w:kern w:val="0"/>
                <w:lang w:val="ru-RU" w:bidi="ar-SA"/>
              </w:rPr>
            </w:r>
          </w:p>
        </w:tc>
        <w:tc>
          <w:tcPr>
            <w:tcW w:w="2125" w:type="dxa"/>
            <w:tcBorders/>
          </w:tcPr>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t>Наличие/отсутствие основание для отказа в предоставлении Услуги, предусмотренных пунктом 2.12 Административного регламента</w:t>
            </w:r>
          </w:p>
        </w:tc>
        <w:tc>
          <w:tcPr>
            <w:tcW w:w="1560" w:type="dxa"/>
            <w:tcBorders/>
          </w:tcPr>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spacing w:before="0" w:after="0"/>
              <w:ind w:right="697" w:hanging="0"/>
              <w:jc w:val="center"/>
              <w:rPr>
                <w:sz w:val="28"/>
                <w:szCs w:val="28"/>
              </w:rPr>
            </w:pPr>
            <w:r>
              <w:rPr>
                <w:kern w:val="0"/>
                <w:lang w:val="ru-RU" w:bidi="ar-SA"/>
              </w:rPr>
            </w:r>
          </w:p>
          <w:p>
            <w:pPr>
              <w:pStyle w:val="NoSpacing"/>
              <w:widowControl w:val="false"/>
              <w:pBdr>
                <w:bottom w:val="single" w:sz="12" w:space="1" w:color="000000"/>
              </w:pBdr>
              <w:spacing w:before="0" w:after="0"/>
              <w:ind w:right="697" w:hanging="0"/>
              <w:jc w:val="center"/>
              <w:rPr>
                <w:sz w:val="28"/>
                <w:szCs w:val="28"/>
              </w:rPr>
            </w:pPr>
            <w:r>
              <w:rPr>
                <w:kern w:val="0"/>
                <w:lang w:val="ru-RU" w:bidi="ar-SA"/>
              </w:rPr>
            </w:r>
          </w:p>
          <w:p>
            <w:pPr>
              <w:pStyle w:val="NoSpacing"/>
              <w:widowControl w:val="false"/>
              <w:spacing w:before="0" w:after="0"/>
              <w:ind w:right="-109" w:hanging="0"/>
              <w:jc w:val="center"/>
              <w:rPr>
                <w:sz w:val="28"/>
                <w:szCs w:val="28"/>
              </w:rPr>
            </w:pPr>
            <w:r>
              <w:rPr>
                <w:kern w:val="0"/>
                <w:lang w:val="ru-RU" w:bidi="ar-SA"/>
              </w:rPr>
              <w:t>Направленное заявителю уведомление оприеме и регистрации заявления к рассмотрению либо отказ в приеме заявления к рассмотрению с указанием причин</w:t>
            </w:r>
          </w:p>
        </w:tc>
        <w:tc>
          <w:tcPr>
            <w:tcW w:w="2267" w:type="dxa"/>
            <w:tcBorders/>
          </w:tcPr>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r>
          </w:p>
        </w:tc>
      </w:tr>
      <w:tr>
        <w:trPr/>
        <w:tc>
          <w:tcPr>
            <w:tcW w:w="14741" w:type="dxa"/>
            <w:gridSpan w:val="7"/>
            <w:tcBorders/>
          </w:tcPr>
          <w:p>
            <w:pPr>
              <w:pStyle w:val="NoSpacing"/>
              <w:widowControl w:val="false"/>
              <w:numPr>
                <w:ilvl w:val="0"/>
                <w:numId w:val="20"/>
              </w:numPr>
              <w:tabs>
                <w:tab w:val="clear" w:pos="708"/>
                <w:tab w:val="left" w:pos="1168" w:leader="none"/>
              </w:tabs>
              <w:spacing w:before="0" w:after="0"/>
              <w:ind w:left="129" w:right="697" w:hanging="0"/>
              <w:jc w:val="center"/>
              <w:rPr>
                <w:sz w:val="28"/>
                <w:szCs w:val="28"/>
              </w:rPr>
            </w:pPr>
            <w:r>
              <w:rPr>
                <w:kern w:val="0"/>
                <w:lang w:val="ru-RU" w:bidi="ar-SA"/>
              </w:rPr>
              <w:t>Получение сведений посредством СМЭВ</w:t>
            </w:r>
          </w:p>
        </w:tc>
      </w:tr>
      <w:tr>
        <w:trPr/>
        <w:tc>
          <w:tcPr>
            <w:tcW w:w="1841" w:type="dxa"/>
            <w:tcBorders/>
          </w:tcPr>
          <w:p>
            <w:pPr>
              <w:pStyle w:val="NoSpacing"/>
              <w:widowControl w:val="false"/>
              <w:spacing w:before="0" w:after="0"/>
              <w:ind w:right="697" w:hanging="0"/>
              <w:jc w:val="center"/>
              <w:rPr>
                <w:sz w:val="28"/>
                <w:szCs w:val="28"/>
              </w:rPr>
            </w:pPr>
            <w:r>
              <w:rPr>
                <w:kern w:val="0"/>
                <w:lang w:val="ru-RU" w:bidi="ar-SA"/>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2553" w:type="dxa"/>
            <w:tcBorders/>
          </w:tcPr>
          <w:p>
            <w:pPr>
              <w:pStyle w:val="NoSpacing"/>
              <w:widowControl w:val="false"/>
              <w:spacing w:before="0" w:after="0"/>
              <w:ind w:right="697" w:hanging="0"/>
              <w:jc w:val="center"/>
              <w:rPr>
                <w:sz w:val="28"/>
                <w:szCs w:val="28"/>
              </w:rPr>
            </w:pPr>
            <w:r>
              <w:rPr>
                <w:kern w:val="0"/>
                <w:lang w:val="ru-RU" w:bidi="ar-SA"/>
              </w:rPr>
              <w:t>Автоматическое формирование запросов и направление межведомственных запросов в органы и организации, указанные в пункте 2.3 Административного регламента</w:t>
            </w:r>
          </w:p>
        </w:tc>
        <w:tc>
          <w:tcPr>
            <w:tcW w:w="2552" w:type="dxa"/>
            <w:tcBorders/>
          </w:tcPr>
          <w:p>
            <w:pPr>
              <w:pStyle w:val="NoSpacing"/>
              <w:widowControl w:val="false"/>
              <w:spacing w:before="0" w:after="0"/>
              <w:ind w:right="697" w:hanging="0"/>
              <w:jc w:val="center"/>
              <w:rPr>
                <w:sz w:val="28"/>
                <w:szCs w:val="28"/>
              </w:rPr>
            </w:pPr>
            <w:r>
              <w:rPr>
                <w:kern w:val="0"/>
                <w:lang w:val="ru-RU" w:bidi="ar-SA"/>
              </w:rPr>
              <w:t>До 5 рабочих дней</w:t>
            </w:r>
          </w:p>
        </w:tc>
        <w:tc>
          <w:tcPr>
            <w:tcW w:w="1843" w:type="dxa"/>
            <w:tcBorders/>
          </w:tcPr>
          <w:p>
            <w:pPr>
              <w:pStyle w:val="NoSpacing"/>
              <w:widowControl w:val="false"/>
              <w:spacing w:before="0" w:after="0"/>
              <w:ind w:right="697" w:hanging="0"/>
              <w:jc w:val="center"/>
              <w:rPr>
                <w:sz w:val="28"/>
                <w:szCs w:val="28"/>
              </w:rPr>
            </w:pPr>
            <w:r>
              <w:rPr>
                <w:kern w:val="0"/>
                <w:lang w:val="ru-RU" w:bidi="ar-SA"/>
              </w:rPr>
              <w:t>Ответственное лицо Уполномоченного органа</w:t>
            </w:r>
          </w:p>
        </w:tc>
        <w:tc>
          <w:tcPr>
            <w:tcW w:w="2125" w:type="dxa"/>
            <w:tcBorders/>
          </w:tcPr>
          <w:p>
            <w:pPr>
              <w:pStyle w:val="NoSpacing"/>
              <w:widowControl w:val="false"/>
              <w:spacing w:before="0" w:after="0"/>
              <w:ind w:right="697" w:hanging="0"/>
              <w:jc w:val="center"/>
              <w:rPr>
                <w:sz w:val="28"/>
                <w:szCs w:val="28"/>
              </w:rPr>
            </w:pPr>
            <w:r>
              <w:rPr>
                <w:kern w:val="0"/>
                <w:lang w:val="ru-RU" w:bidi="ar-SA"/>
              </w:rPr>
              <w:t>Уполномоченный орган/ГИС/СМЭВ</w:t>
            </w:r>
          </w:p>
        </w:tc>
        <w:tc>
          <w:tcPr>
            <w:tcW w:w="1560" w:type="dxa"/>
            <w:tcBorders/>
          </w:tcPr>
          <w:p>
            <w:pPr>
              <w:pStyle w:val="NoSpacing"/>
              <w:widowControl w:val="false"/>
              <w:spacing w:before="0" w:after="0"/>
              <w:ind w:right="697" w:hanging="0"/>
              <w:jc w:val="left"/>
              <w:rPr>
                <w:sz w:val="28"/>
                <w:szCs w:val="28"/>
              </w:rPr>
            </w:pPr>
            <w:r>
              <w:rPr>
                <w:kern w:val="0"/>
                <w:lang w:val="ru-RU" w:bidi="ar-SA"/>
              </w:rPr>
              <w:t>Наличие документов, необходимых для предоставления муниципальной услуги, находящихся в распоряжении государственных органов (организаций)</w:t>
            </w:r>
          </w:p>
        </w:tc>
        <w:tc>
          <w:tcPr>
            <w:tcW w:w="2267" w:type="dxa"/>
            <w:tcBorders/>
          </w:tcPr>
          <w:p>
            <w:pPr>
              <w:pStyle w:val="NoSpacing"/>
              <w:widowControl w:val="false"/>
              <w:tabs>
                <w:tab w:val="clear" w:pos="708"/>
                <w:tab w:val="left" w:pos="1168" w:leader="none"/>
                <w:tab w:val="left" w:pos="1264" w:leader="none"/>
              </w:tabs>
              <w:spacing w:before="0" w:after="0"/>
              <w:ind w:left="129" w:right="96" w:hanging="0"/>
              <w:jc w:val="center"/>
              <w:rPr>
                <w:sz w:val="28"/>
                <w:szCs w:val="28"/>
              </w:rPr>
            </w:pPr>
            <w:r>
              <w:rPr>
                <w:kern w:val="0"/>
                <w:lang w:val="ru-RU" w:bidi="ar-SA"/>
              </w:rPr>
              <w:t>Направление межведомственного запроса в органы (организации), предоставляющие документы (сведения), предусмотренные пунктом 2.10 Административного регламента, в том числе с использованием СМЭВ</w:t>
            </w:r>
          </w:p>
        </w:tc>
      </w:tr>
      <w:tr>
        <w:trPr/>
        <w:tc>
          <w:tcPr>
            <w:tcW w:w="1841" w:type="dxa"/>
            <w:tcBorders/>
          </w:tcPr>
          <w:p>
            <w:pPr>
              <w:pStyle w:val="NoSpacing"/>
              <w:widowControl w:val="false"/>
              <w:spacing w:before="0" w:after="0"/>
              <w:ind w:right="697" w:hanging="0"/>
              <w:jc w:val="center"/>
              <w:rPr>
                <w:sz w:val="28"/>
                <w:szCs w:val="28"/>
              </w:rPr>
            </w:pPr>
            <w:r>
              <w:rPr>
                <w:kern w:val="0"/>
                <w:lang w:val="ru-RU" w:bidi="ar-SA"/>
              </w:rPr>
            </w:r>
          </w:p>
        </w:tc>
        <w:tc>
          <w:tcPr>
            <w:tcW w:w="2553" w:type="dxa"/>
            <w:tcBorders/>
          </w:tcPr>
          <w:p>
            <w:pPr>
              <w:pStyle w:val="NoSpacing"/>
              <w:widowControl w:val="false"/>
              <w:spacing w:before="0" w:after="0"/>
              <w:ind w:right="697" w:hanging="0"/>
              <w:jc w:val="center"/>
              <w:rPr>
                <w:sz w:val="28"/>
                <w:szCs w:val="28"/>
              </w:rPr>
            </w:pPr>
            <w:r>
              <w:rPr>
                <w:kern w:val="0"/>
                <w:lang w:val="ru-RU" w:bidi="ar-SA"/>
              </w:rPr>
              <w:t>Получение ответов на межведомственные запросы, формирование полного комплекта документов</w:t>
            </w:r>
          </w:p>
        </w:tc>
        <w:tc>
          <w:tcPr>
            <w:tcW w:w="2552" w:type="dxa"/>
            <w:tcBorders/>
          </w:tcPr>
          <w:p>
            <w:pPr>
              <w:pStyle w:val="NoSpacing"/>
              <w:widowControl w:val="false"/>
              <w:spacing w:before="0" w:after="0"/>
              <w:ind w:right="697" w:hanging="0"/>
              <w:jc w:val="center"/>
              <w:rPr>
                <w:sz w:val="28"/>
                <w:szCs w:val="28"/>
              </w:rPr>
            </w:pPr>
            <w:r>
              <w:rPr>
                <w:kern w:val="0"/>
                <w:lang w:val="ru-RU" w:bidi="ar-SA"/>
              </w:rPr>
            </w:r>
          </w:p>
        </w:tc>
        <w:tc>
          <w:tcPr>
            <w:tcW w:w="1843" w:type="dxa"/>
            <w:tcBorders/>
          </w:tcPr>
          <w:p>
            <w:pPr>
              <w:pStyle w:val="NoSpacing"/>
              <w:widowControl w:val="false"/>
              <w:spacing w:before="0" w:after="0"/>
              <w:ind w:right="697" w:hanging="0"/>
              <w:jc w:val="center"/>
              <w:rPr>
                <w:sz w:val="28"/>
                <w:szCs w:val="28"/>
              </w:rPr>
            </w:pPr>
            <w:r>
              <w:rPr>
                <w:kern w:val="0"/>
                <w:lang w:val="ru-RU" w:bidi="ar-SA"/>
              </w:rPr>
            </w:r>
          </w:p>
        </w:tc>
        <w:tc>
          <w:tcPr>
            <w:tcW w:w="2125" w:type="dxa"/>
            <w:tcBorders/>
          </w:tcPr>
          <w:p>
            <w:pPr>
              <w:pStyle w:val="NoSpacing"/>
              <w:widowControl w:val="false"/>
              <w:spacing w:before="0" w:after="0"/>
              <w:ind w:right="697" w:hanging="0"/>
              <w:jc w:val="center"/>
              <w:rPr>
                <w:sz w:val="28"/>
                <w:szCs w:val="28"/>
              </w:rPr>
            </w:pPr>
            <w:r>
              <w:rPr>
                <w:kern w:val="0"/>
                <w:lang w:val="ru-RU" w:bidi="ar-SA"/>
              </w:rPr>
            </w:r>
          </w:p>
        </w:tc>
        <w:tc>
          <w:tcPr>
            <w:tcW w:w="1560" w:type="dxa"/>
            <w:tcBorders/>
          </w:tcPr>
          <w:p>
            <w:pPr>
              <w:pStyle w:val="NoSpacing"/>
              <w:widowControl w:val="false"/>
              <w:spacing w:before="0" w:after="0"/>
              <w:ind w:right="697" w:hanging="0"/>
              <w:jc w:val="center"/>
              <w:rPr>
                <w:sz w:val="28"/>
                <w:szCs w:val="28"/>
              </w:rPr>
            </w:pPr>
            <w:r>
              <w:rPr>
                <w:kern w:val="0"/>
                <w:lang w:val="ru-RU" w:bidi="ar-SA"/>
              </w:rPr>
            </w:r>
          </w:p>
        </w:tc>
        <w:tc>
          <w:tcPr>
            <w:tcW w:w="2267" w:type="dxa"/>
            <w:tcBorders/>
          </w:tcPr>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t>Получение документов (сведений), необходимых для предоставления муниципальной услуги</w:t>
            </w:r>
          </w:p>
        </w:tc>
      </w:tr>
      <w:tr>
        <w:trPr/>
        <w:tc>
          <w:tcPr>
            <w:tcW w:w="14741" w:type="dxa"/>
            <w:gridSpan w:val="7"/>
            <w:tcBorders/>
          </w:tcPr>
          <w:p>
            <w:pPr>
              <w:pStyle w:val="NoSpacing"/>
              <w:widowControl w:val="false"/>
              <w:numPr>
                <w:ilvl w:val="0"/>
                <w:numId w:val="20"/>
              </w:numPr>
              <w:tabs>
                <w:tab w:val="clear" w:pos="708"/>
                <w:tab w:val="left" w:pos="1168" w:leader="none"/>
              </w:tabs>
              <w:spacing w:before="0" w:after="0"/>
              <w:ind w:left="720" w:right="697" w:hanging="360"/>
              <w:jc w:val="center"/>
              <w:rPr>
                <w:sz w:val="28"/>
                <w:szCs w:val="28"/>
              </w:rPr>
            </w:pPr>
            <w:r>
              <w:rPr>
                <w:kern w:val="0"/>
                <w:lang w:val="ru-RU" w:bidi="ar-SA"/>
              </w:rPr>
              <w:t>Рассмотрение документов и сведений</w:t>
            </w:r>
          </w:p>
        </w:tc>
      </w:tr>
      <w:tr>
        <w:trPr/>
        <w:tc>
          <w:tcPr>
            <w:tcW w:w="1841" w:type="dxa"/>
            <w:tcBorders/>
          </w:tcPr>
          <w:p>
            <w:pPr>
              <w:pStyle w:val="NoSpacing"/>
              <w:widowControl w:val="false"/>
              <w:spacing w:before="0" w:after="0"/>
              <w:ind w:left="-107" w:right="316" w:hanging="0"/>
              <w:jc w:val="center"/>
              <w:rPr>
                <w:sz w:val="28"/>
                <w:szCs w:val="28"/>
              </w:rPr>
            </w:pPr>
            <w:r>
              <w:rPr>
                <w:kern w:val="0"/>
                <w:lang w:val="ru-RU" w:bidi="ar-SA"/>
              </w:rPr>
              <w:t>Пакет зарегистрированных документов, поступивших должностному лицу, ответственному за предоставление муниципальной услуги</w:t>
            </w:r>
          </w:p>
        </w:tc>
        <w:tc>
          <w:tcPr>
            <w:tcW w:w="2553" w:type="dxa"/>
            <w:tcBorders/>
          </w:tcPr>
          <w:p>
            <w:pPr>
              <w:pStyle w:val="NoSpacing"/>
              <w:widowControl w:val="false"/>
              <w:spacing w:before="0" w:after="0"/>
              <w:ind w:right="697" w:hanging="0"/>
              <w:jc w:val="center"/>
              <w:rPr>
                <w:sz w:val="28"/>
                <w:szCs w:val="28"/>
              </w:rPr>
            </w:pPr>
            <w:r>
              <w:rPr>
                <w:kern w:val="0"/>
                <w:lang w:val="ru-RU" w:bidi="ar-SA"/>
              </w:rPr>
              <w:t>Проведение соответствия документов и сведений требованиям нормативных правовых актов предоставления муниципальной услуги.</w:t>
            </w:r>
          </w:p>
        </w:tc>
        <w:tc>
          <w:tcPr>
            <w:tcW w:w="2552" w:type="dxa"/>
            <w:tcBorders/>
          </w:tcPr>
          <w:p>
            <w:pPr>
              <w:pStyle w:val="NoSpacing"/>
              <w:widowControl w:val="false"/>
              <w:spacing w:before="0" w:after="0"/>
              <w:ind w:right="697" w:hanging="0"/>
              <w:jc w:val="center"/>
              <w:rPr>
                <w:sz w:val="28"/>
                <w:szCs w:val="28"/>
              </w:rPr>
            </w:pPr>
            <w:r>
              <w:rPr>
                <w:kern w:val="0"/>
                <w:lang w:val="ru-RU" w:bidi="ar-SA"/>
              </w:rPr>
              <w:t>До 1 рабочего дня</w:t>
            </w:r>
          </w:p>
        </w:tc>
        <w:tc>
          <w:tcPr>
            <w:tcW w:w="1843" w:type="dxa"/>
            <w:tcBorders/>
          </w:tcPr>
          <w:p>
            <w:pPr>
              <w:pStyle w:val="NoSpacing"/>
              <w:widowControl w:val="false"/>
              <w:spacing w:before="0" w:after="0"/>
              <w:ind w:right="697" w:hanging="0"/>
              <w:jc w:val="center"/>
              <w:rPr>
                <w:sz w:val="28"/>
                <w:szCs w:val="28"/>
              </w:rPr>
            </w:pPr>
            <w:r>
              <w:rPr>
                <w:kern w:val="0"/>
                <w:lang w:val="ru-RU" w:bidi="ar-SA"/>
              </w:rPr>
              <w:t>Ответственное лицо Уполномоченного органа</w:t>
            </w:r>
          </w:p>
        </w:tc>
        <w:tc>
          <w:tcPr>
            <w:tcW w:w="2125" w:type="dxa"/>
            <w:tcBorders/>
          </w:tcPr>
          <w:p>
            <w:pPr>
              <w:pStyle w:val="NoSpacing"/>
              <w:widowControl w:val="false"/>
              <w:spacing w:before="0" w:after="0"/>
              <w:ind w:right="697" w:hanging="0"/>
              <w:jc w:val="center"/>
              <w:rPr>
                <w:sz w:val="28"/>
                <w:szCs w:val="28"/>
              </w:rPr>
            </w:pPr>
            <w:r>
              <w:rPr>
                <w:kern w:val="0"/>
                <w:lang w:val="ru-RU" w:bidi="ar-SA"/>
              </w:rPr>
              <w:t>Образовательные учреждения /ГИС</w:t>
            </w:r>
          </w:p>
        </w:tc>
        <w:tc>
          <w:tcPr>
            <w:tcW w:w="1560" w:type="dxa"/>
            <w:tcBorders/>
          </w:tcPr>
          <w:p>
            <w:pPr>
              <w:pStyle w:val="NoSpacing"/>
              <w:widowControl w:val="false"/>
              <w:spacing w:before="0" w:after="0"/>
              <w:ind w:right="697" w:hanging="0"/>
              <w:jc w:val="center"/>
              <w:rPr>
                <w:sz w:val="28"/>
                <w:szCs w:val="28"/>
              </w:rPr>
            </w:pPr>
            <w:r>
              <w:rPr>
                <w:kern w:val="0"/>
                <w:lang w:val="ru-RU" w:bidi="ar-SA"/>
              </w:rPr>
              <w:t>Наличие /отсутствие оснований для предоставления муниципальной услуги</w:t>
            </w:r>
          </w:p>
        </w:tc>
        <w:tc>
          <w:tcPr>
            <w:tcW w:w="2267" w:type="dxa"/>
            <w:tcBorders/>
          </w:tcPr>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t>Проект результата предоставления муниципальной услуги</w:t>
            </w:r>
          </w:p>
        </w:tc>
      </w:tr>
      <w:tr>
        <w:trPr/>
        <w:tc>
          <w:tcPr>
            <w:tcW w:w="14741" w:type="dxa"/>
            <w:gridSpan w:val="7"/>
            <w:tcBorders/>
          </w:tcPr>
          <w:p>
            <w:pPr>
              <w:pStyle w:val="NoSpacing"/>
              <w:widowControl w:val="false"/>
              <w:numPr>
                <w:ilvl w:val="0"/>
                <w:numId w:val="20"/>
              </w:numPr>
              <w:tabs>
                <w:tab w:val="clear" w:pos="708"/>
                <w:tab w:val="left" w:pos="1168" w:leader="none"/>
              </w:tabs>
              <w:spacing w:before="0" w:after="0"/>
              <w:ind w:left="720" w:right="697" w:hanging="360"/>
              <w:jc w:val="center"/>
              <w:rPr>
                <w:sz w:val="28"/>
                <w:szCs w:val="28"/>
              </w:rPr>
            </w:pPr>
            <w:r>
              <w:rPr>
                <w:kern w:val="0"/>
                <w:lang w:val="ru-RU" w:bidi="ar-SA"/>
              </w:rPr>
              <w:t>Принятие решения</w:t>
            </w:r>
          </w:p>
        </w:tc>
      </w:tr>
      <w:tr>
        <w:trPr/>
        <w:tc>
          <w:tcPr>
            <w:tcW w:w="1841" w:type="dxa"/>
            <w:tcBorders/>
          </w:tcPr>
          <w:p>
            <w:pPr>
              <w:pStyle w:val="NoSpacing"/>
              <w:widowControl w:val="false"/>
              <w:spacing w:before="0" w:after="0"/>
              <w:ind w:right="32" w:hanging="0"/>
              <w:jc w:val="center"/>
              <w:rPr>
                <w:sz w:val="28"/>
                <w:szCs w:val="28"/>
              </w:rPr>
            </w:pPr>
            <w:r>
              <w:rPr>
                <w:kern w:val="0"/>
                <w:lang w:val="ru-RU" w:bidi="ar-SA"/>
              </w:rPr>
              <w:t>Проект результата предоставления государственной (муниципальной) услуги по форме согласно приложениям № 1, 2 к Административному регламенту</w:t>
            </w:r>
          </w:p>
        </w:tc>
        <w:tc>
          <w:tcPr>
            <w:tcW w:w="2553" w:type="dxa"/>
            <w:tcBorders/>
          </w:tcPr>
          <w:p>
            <w:pPr>
              <w:pStyle w:val="NoSpacing"/>
              <w:widowControl w:val="false"/>
              <w:spacing w:before="0" w:after="0"/>
              <w:ind w:right="175" w:hanging="0"/>
              <w:jc w:val="center"/>
              <w:rPr>
                <w:sz w:val="28"/>
                <w:szCs w:val="28"/>
              </w:rPr>
            </w:pPr>
            <w:r>
              <w:rPr>
                <w:kern w:val="0"/>
                <w:lang w:val="ru-RU" w:bidi="ar-SA"/>
              </w:rPr>
              <w:t>Принятие решения о предоставлении государственной (муниципальной) услуги или отказе в предоставлении услуги.</w:t>
            </w:r>
          </w:p>
          <w:p>
            <w:pPr>
              <w:pStyle w:val="NoSpacing"/>
              <w:widowControl w:val="false"/>
              <w:spacing w:before="0" w:after="0"/>
              <w:ind w:right="175" w:hanging="0"/>
              <w:jc w:val="center"/>
              <w:rPr>
                <w:sz w:val="28"/>
                <w:szCs w:val="28"/>
              </w:rPr>
            </w:pPr>
            <w:r>
              <w:rPr>
                <w:kern w:val="0"/>
                <w:lang w:val="ru-RU" w:bidi="ar-SA"/>
              </w:rPr>
              <w:t>Формирование решения о предоставлении государственной (муниципальной) услуги или об отказе в предоставлении государственной (муниципальной) услуги</w:t>
            </w:r>
          </w:p>
        </w:tc>
        <w:tc>
          <w:tcPr>
            <w:tcW w:w="2552" w:type="dxa"/>
            <w:tcBorders/>
          </w:tcPr>
          <w:p>
            <w:pPr>
              <w:pStyle w:val="NoSpacing"/>
              <w:widowControl w:val="false"/>
              <w:spacing w:before="0" w:after="0"/>
              <w:ind w:right="697" w:hanging="0"/>
              <w:jc w:val="center"/>
              <w:rPr>
                <w:sz w:val="28"/>
                <w:szCs w:val="28"/>
              </w:rPr>
            </w:pPr>
            <w:r>
              <w:rPr>
                <w:kern w:val="0"/>
                <w:lang w:val="ru-RU" w:bidi="ar-SA"/>
              </w:rPr>
              <w:t>До 1 часа</w:t>
            </w:r>
          </w:p>
        </w:tc>
        <w:tc>
          <w:tcPr>
            <w:tcW w:w="1843" w:type="dxa"/>
            <w:tcBorders/>
          </w:tcPr>
          <w:p>
            <w:pPr>
              <w:pStyle w:val="NoSpacing"/>
              <w:widowControl w:val="false"/>
              <w:spacing w:before="0" w:after="0"/>
              <w:ind w:right="697" w:hanging="0"/>
              <w:jc w:val="center"/>
              <w:rPr>
                <w:sz w:val="28"/>
                <w:szCs w:val="28"/>
              </w:rPr>
            </w:pPr>
            <w:r>
              <w:rPr>
                <w:kern w:val="0"/>
                <w:lang w:val="ru-RU" w:bidi="ar-SA"/>
              </w:rPr>
              <w:t>Ответственное лицо Уполномоченного органа</w:t>
            </w:r>
          </w:p>
        </w:tc>
        <w:tc>
          <w:tcPr>
            <w:tcW w:w="2125" w:type="dxa"/>
            <w:tcBorders/>
          </w:tcPr>
          <w:p>
            <w:pPr>
              <w:pStyle w:val="NoSpacing"/>
              <w:widowControl w:val="false"/>
              <w:spacing w:before="0" w:after="0"/>
              <w:ind w:right="697" w:hanging="0"/>
              <w:jc w:val="center"/>
              <w:rPr>
                <w:sz w:val="28"/>
                <w:szCs w:val="28"/>
              </w:rPr>
            </w:pPr>
            <w:r>
              <w:rPr>
                <w:kern w:val="0"/>
                <w:lang w:val="ru-RU" w:bidi="ar-SA"/>
              </w:rPr>
              <w:t>Образовательные учреждения /ГИС</w:t>
            </w:r>
          </w:p>
        </w:tc>
        <w:tc>
          <w:tcPr>
            <w:tcW w:w="1560" w:type="dxa"/>
            <w:tcBorders/>
          </w:tcPr>
          <w:p>
            <w:pPr>
              <w:pStyle w:val="NoSpacing"/>
              <w:widowControl w:val="false"/>
              <w:spacing w:before="0" w:after="0"/>
              <w:ind w:right="697" w:hanging="0"/>
              <w:jc w:val="center"/>
              <w:rPr>
                <w:sz w:val="28"/>
                <w:szCs w:val="28"/>
              </w:rPr>
            </w:pPr>
            <w:r>
              <w:rPr>
                <w:kern w:val="0"/>
                <w:lang w:val="ru-RU" w:bidi="ar-SA"/>
              </w:rPr>
              <w:t>-</w:t>
            </w:r>
          </w:p>
        </w:tc>
        <w:tc>
          <w:tcPr>
            <w:tcW w:w="2267" w:type="dxa"/>
            <w:tcBorders/>
          </w:tcPr>
          <w:p>
            <w:pPr>
              <w:pStyle w:val="NoSpacing"/>
              <w:widowControl w:val="false"/>
              <w:tabs>
                <w:tab w:val="clear" w:pos="708"/>
                <w:tab w:val="left" w:pos="1878" w:leader="none"/>
              </w:tabs>
              <w:spacing w:before="0" w:after="0"/>
              <w:ind w:left="129" w:right="-109" w:hanging="0"/>
              <w:jc w:val="center"/>
              <w:rPr>
                <w:sz w:val="28"/>
                <w:szCs w:val="28"/>
              </w:rPr>
            </w:pPr>
            <w:r>
              <w:rPr>
                <w:kern w:val="0"/>
                <w:lang w:val="ru-RU" w:bidi="ar-SA"/>
              </w:rPr>
              <w:t>Результат предоставления муниципальной услуги по форме,</w:t>
            </w:r>
          </w:p>
          <w:p>
            <w:pPr>
              <w:pStyle w:val="NoSpacing"/>
              <w:widowControl w:val="false"/>
              <w:tabs>
                <w:tab w:val="clear" w:pos="708"/>
                <w:tab w:val="left" w:pos="1878" w:leader="none"/>
              </w:tabs>
              <w:spacing w:before="0" w:after="0"/>
              <w:ind w:left="129" w:right="-109" w:hanging="0"/>
              <w:jc w:val="center"/>
              <w:rPr>
                <w:sz w:val="28"/>
                <w:szCs w:val="28"/>
              </w:rPr>
            </w:pPr>
            <w:r>
              <w:rPr>
                <w:kern w:val="0"/>
                <w:lang w:val="ru-RU" w:bidi="ar-SA"/>
              </w:rPr>
              <w:t>Приведенной в приложении № ½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 Решение об отказе в предоставлении государственной (муниципальной) услуги, приведенное в приложении № 4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trPr/>
        <w:tc>
          <w:tcPr>
            <w:tcW w:w="14741" w:type="dxa"/>
            <w:gridSpan w:val="7"/>
            <w:tcBorders/>
          </w:tcPr>
          <w:p>
            <w:pPr>
              <w:pStyle w:val="NoSpacing"/>
              <w:widowControl w:val="false"/>
              <w:numPr>
                <w:ilvl w:val="0"/>
                <w:numId w:val="20"/>
              </w:numPr>
              <w:tabs>
                <w:tab w:val="clear" w:pos="708"/>
                <w:tab w:val="left" w:pos="1168" w:leader="none"/>
              </w:tabs>
              <w:spacing w:before="0" w:after="0"/>
              <w:ind w:left="720" w:right="697" w:hanging="360"/>
              <w:jc w:val="center"/>
              <w:rPr>
                <w:sz w:val="28"/>
                <w:szCs w:val="28"/>
              </w:rPr>
            </w:pPr>
            <w:r>
              <w:rPr>
                <w:kern w:val="0"/>
                <w:lang w:val="ru-RU" w:bidi="ar-SA"/>
              </w:rPr>
              <w:t>Выдача результата</w:t>
            </w:r>
          </w:p>
        </w:tc>
      </w:tr>
      <w:tr>
        <w:trPr/>
        <w:tc>
          <w:tcPr>
            <w:tcW w:w="1841" w:type="dxa"/>
            <w:tcBorders/>
          </w:tcPr>
          <w:p>
            <w:pPr>
              <w:pStyle w:val="NoSpacing"/>
              <w:widowControl w:val="false"/>
              <w:tabs>
                <w:tab w:val="clear" w:pos="708"/>
                <w:tab w:val="left" w:pos="-1241" w:leader="none"/>
              </w:tabs>
              <w:spacing w:before="0" w:after="0"/>
              <w:ind w:left="109" w:right="32" w:hanging="0"/>
              <w:jc w:val="center"/>
              <w:rPr>
                <w:sz w:val="28"/>
                <w:szCs w:val="28"/>
              </w:rPr>
            </w:pPr>
            <w:r>
              <w:rPr>
                <w:kern w:val="0"/>
                <w:lang w:val="ru-RU" w:bidi="ar-SA"/>
              </w:rPr>
              <w:t>Формирование и регистрация результата государственной (муниципальной) услуги, указанного в пункте 2.5. Административного регламента, в форме электронного документа в ГИС</w:t>
            </w:r>
          </w:p>
        </w:tc>
        <w:tc>
          <w:tcPr>
            <w:tcW w:w="2553" w:type="dxa"/>
            <w:tcBorders/>
          </w:tcPr>
          <w:p>
            <w:pPr>
              <w:pStyle w:val="NoSpacing"/>
              <w:widowControl w:val="false"/>
              <w:spacing w:before="0" w:after="0"/>
              <w:ind w:right="317" w:hanging="0"/>
              <w:jc w:val="center"/>
              <w:rPr>
                <w:sz w:val="28"/>
                <w:szCs w:val="28"/>
              </w:rPr>
            </w:pPr>
            <w:r>
              <w:rPr>
                <w:kern w:val="0"/>
                <w:lang w:val="ru-RU" w:bidi="ar-SA"/>
              </w:rPr>
              <w:t>Регистрация результата предоставления государственной (муниципальной) услуги</w:t>
            </w:r>
          </w:p>
        </w:tc>
        <w:tc>
          <w:tcPr>
            <w:tcW w:w="2552" w:type="dxa"/>
            <w:tcBorders/>
          </w:tcPr>
          <w:p>
            <w:pPr>
              <w:pStyle w:val="NoSpacing"/>
              <w:widowControl w:val="false"/>
              <w:tabs>
                <w:tab w:val="clear" w:pos="708"/>
                <w:tab w:val="left" w:pos="-5495" w:leader="none"/>
              </w:tabs>
              <w:spacing w:before="0" w:after="0"/>
              <w:ind w:left="-249" w:right="174" w:firstLine="142"/>
              <w:jc w:val="center"/>
              <w:rPr>
                <w:sz w:val="28"/>
                <w:szCs w:val="28"/>
              </w:rPr>
            </w:pPr>
            <w:r>
              <w:rPr>
                <w:kern w:val="0"/>
                <w:lang w:val="ru-RU" w:bidi="ar-SA"/>
              </w:rPr>
              <w:t>После окончания процедуры принятия решения</w:t>
            </w:r>
          </w:p>
        </w:tc>
        <w:tc>
          <w:tcPr>
            <w:tcW w:w="1843" w:type="dxa"/>
            <w:tcBorders/>
          </w:tcPr>
          <w:p>
            <w:pPr>
              <w:pStyle w:val="NoSpacing"/>
              <w:widowControl w:val="false"/>
              <w:spacing w:before="0" w:after="0"/>
              <w:ind w:right="697" w:hanging="0"/>
              <w:jc w:val="center"/>
              <w:rPr>
                <w:sz w:val="28"/>
                <w:szCs w:val="28"/>
              </w:rPr>
            </w:pPr>
            <w:r>
              <w:rPr>
                <w:kern w:val="0"/>
                <w:lang w:val="ru-RU" w:bidi="ar-SA"/>
              </w:rPr>
              <w:t>Ответственное лицо Уполномоченного органа</w:t>
            </w:r>
          </w:p>
        </w:tc>
        <w:tc>
          <w:tcPr>
            <w:tcW w:w="2125" w:type="dxa"/>
            <w:tcBorders/>
          </w:tcPr>
          <w:p>
            <w:pPr>
              <w:pStyle w:val="NoSpacing"/>
              <w:widowControl w:val="false"/>
              <w:spacing w:before="0" w:after="0"/>
              <w:ind w:right="697" w:hanging="0"/>
              <w:jc w:val="center"/>
              <w:rPr>
                <w:sz w:val="28"/>
                <w:szCs w:val="28"/>
              </w:rPr>
            </w:pPr>
            <w:r>
              <w:rPr>
                <w:kern w:val="0"/>
                <w:lang w:val="ru-RU" w:bidi="ar-SA"/>
              </w:rPr>
              <w:t>Образовательные учреждения /ГИС</w:t>
            </w:r>
          </w:p>
        </w:tc>
        <w:tc>
          <w:tcPr>
            <w:tcW w:w="1560" w:type="dxa"/>
            <w:tcBorders/>
          </w:tcPr>
          <w:p>
            <w:pPr>
              <w:pStyle w:val="NoSpacing"/>
              <w:widowControl w:val="false"/>
              <w:spacing w:before="0" w:after="0"/>
              <w:ind w:right="697" w:hanging="0"/>
              <w:jc w:val="center"/>
              <w:rPr>
                <w:sz w:val="28"/>
                <w:szCs w:val="28"/>
              </w:rPr>
            </w:pPr>
            <w:r>
              <w:rPr>
                <w:kern w:val="0"/>
                <w:lang w:val="ru-RU" w:bidi="ar-SA"/>
              </w:rPr>
              <w:t>-</w:t>
            </w:r>
          </w:p>
        </w:tc>
        <w:tc>
          <w:tcPr>
            <w:tcW w:w="2267" w:type="dxa"/>
            <w:tcBorders/>
          </w:tcPr>
          <w:p>
            <w:pPr>
              <w:pStyle w:val="NoSpacing"/>
              <w:widowControl w:val="false"/>
              <w:tabs>
                <w:tab w:val="clear" w:pos="708"/>
                <w:tab w:val="left" w:pos="1168" w:leader="none"/>
              </w:tabs>
              <w:spacing w:before="0" w:after="0"/>
              <w:ind w:left="-815" w:right="316" w:firstLine="815"/>
              <w:jc w:val="center"/>
              <w:rPr>
                <w:sz w:val="28"/>
                <w:szCs w:val="28"/>
              </w:rPr>
            </w:pPr>
            <w:r>
              <w:rPr>
                <w:kern w:val="0"/>
                <w:lang w:val="ru-RU" w:bidi="ar-SA"/>
              </w:rPr>
              <w:t>Внесение сведений о конечном результате предоставления государственной (муниципальной) услуги</w:t>
            </w:r>
          </w:p>
        </w:tc>
      </w:tr>
      <w:tr>
        <w:trPr/>
        <w:tc>
          <w:tcPr>
            <w:tcW w:w="1841" w:type="dxa"/>
            <w:tcBorders/>
          </w:tcPr>
          <w:p>
            <w:pPr>
              <w:pStyle w:val="NoSpacing"/>
              <w:widowControl w:val="false"/>
              <w:spacing w:before="0" w:after="0"/>
              <w:ind w:right="697" w:hanging="0"/>
              <w:jc w:val="center"/>
              <w:rPr>
                <w:sz w:val="28"/>
                <w:szCs w:val="28"/>
              </w:rPr>
            </w:pPr>
            <w:r>
              <w:rPr>
                <w:kern w:val="0"/>
                <w:lang w:val="ru-RU" w:bidi="ar-SA"/>
              </w:rPr>
            </w:r>
          </w:p>
        </w:tc>
        <w:tc>
          <w:tcPr>
            <w:tcW w:w="2553" w:type="dxa"/>
            <w:tcBorders/>
          </w:tcPr>
          <w:p>
            <w:pPr>
              <w:pStyle w:val="NoSpacing"/>
              <w:widowControl w:val="false"/>
              <w:spacing w:before="0" w:after="0"/>
              <w:ind w:right="697" w:hanging="0"/>
              <w:jc w:val="center"/>
              <w:rPr>
                <w:sz w:val="28"/>
                <w:szCs w:val="28"/>
              </w:rPr>
            </w:pPr>
            <w:r>
              <w:rPr>
                <w:kern w:val="0"/>
                <w:lang w:val="ru-RU" w:bidi="ar-SA"/>
              </w:rPr>
              <w:t>Направление в многофункциональный центр результата государственной (муниципальной ) услуги, указанного в пункте 2.5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2552" w:type="dxa"/>
            <w:tcBorders/>
          </w:tcPr>
          <w:p>
            <w:pPr>
              <w:pStyle w:val="NoSpacing"/>
              <w:widowControl w:val="false"/>
              <w:spacing w:before="0" w:after="0"/>
              <w:ind w:left="34" w:right="697" w:hanging="34"/>
              <w:jc w:val="both"/>
              <w:rPr>
                <w:sz w:val="28"/>
                <w:szCs w:val="28"/>
              </w:rPr>
            </w:pPr>
            <w:r>
              <w:rPr>
                <w:kern w:val="0"/>
                <w:lang w:val="ru-RU" w:bidi="ar-SA"/>
              </w:rPr>
              <w:t>В сроки, установленные  соглашением о взаимодействии между образовательными учреждениями и МФЦ</w:t>
            </w:r>
          </w:p>
        </w:tc>
        <w:tc>
          <w:tcPr>
            <w:tcW w:w="1843" w:type="dxa"/>
            <w:tcBorders/>
          </w:tcPr>
          <w:p>
            <w:pPr>
              <w:pStyle w:val="NoSpacing"/>
              <w:widowControl w:val="false"/>
              <w:spacing w:before="0" w:after="0"/>
              <w:ind w:right="316" w:hanging="0"/>
              <w:jc w:val="center"/>
              <w:rPr>
                <w:sz w:val="28"/>
                <w:szCs w:val="28"/>
              </w:rPr>
            </w:pPr>
            <w:r>
              <w:rPr>
                <w:kern w:val="0"/>
                <w:lang w:val="ru-RU" w:bidi="ar-SA"/>
              </w:rPr>
              <w:t>Должностное лицо Уполномоченного органа, ответственно за предоставление муниципальной услуги</w:t>
            </w:r>
          </w:p>
        </w:tc>
        <w:tc>
          <w:tcPr>
            <w:tcW w:w="2125" w:type="dxa"/>
            <w:tcBorders/>
          </w:tcPr>
          <w:p>
            <w:pPr>
              <w:pStyle w:val="NoSpacing"/>
              <w:widowControl w:val="false"/>
              <w:spacing w:before="0" w:after="0"/>
              <w:ind w:right="697" w:hanging="0"/>
              <w:jc w:val="center"/>
              <w:rPr>
                <w:sz w:val="28"/>
                <w:szCs w:val="28"/>
              </w:rPr>
            </w:pPr>
            <w:r>
              <w:rPr>
                <w:kern w:val="0"/>
                <w:lang w:val="ru-RU" w:bidi="ar-SA"/>
              </w:rPr>
              <w:t>Образовательные учреждения /ГИС</w:t>
            </w:r>
          </w:p>
        </w:tc>
        <w:tc>
          <w:tcPr>
            <w:tcW w:w="1560" w:type="dxa"/>
            <w:tcBorders/>
          </w:tcPr>
          <w:p>
            <w:pPr>
              <w:pStyle w:val="NoSpacing"/>
              <w:widowControl w:val="false"/>
              <w:tabs>
                <w:tab w:val="clear" w:pos="708"/>
                <w:tab w:val="left" w:pos="3579" w:leader="none"/>
              </w:tabs>
              <w:spacing w:before="0" w:after="0"/>
              <w:jc w:val="center"/>
              <w:rPr>
                <w:sz w:val="28"/>
                <w:szCs w:val="28"/>
              </w:rPr>
            </w:pPr>
            <w:r>
              <w:rPr>
                <w:kern w:val="0"/>
                <w:lang w:val="ru-RU" w:bidi="ar-SA"/>
              </w:rPr>
              <w:t>Указание заявителем в Заявлении способа выдачи результата государственной (муниципальной ) услуги в МФЦ, а также подача Запроса через МФЦ</w:t>
            </w:r>
          </w:p>
        </w:tc>
        <w:tc>
          <w:tcPr>
            <w:tcW w:w="2267" w:type="dxa"/>
            <w:tcBorders/>
          </w:tcPr>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t>Выдача результата государственной (муниципальной )услуги заявителю в форме бумажного документа, подтверждающего содержание электронного документа, заверенного печатью МФЦ;</w:t>
            </w:r>
          </w:p>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t>Внесение сведений в ГИС о выдаче результата государственной (муниципальной) услуги</w:t>
            </w:r>
          </w:p>
        </w:tc>
      </w:tr>
      <w:tr>
        <w:trPr/>
        <w:tc>
          <w:tcPr>
            <w:tcW w:w="1841" w:type="dxa"/>
            <w:tcBorders/>
          </w:tcPr>
          <w:p>
            <w:pPr>
              <w:pStyle w:val="NoSpacing"/>
              <w:widowControl w:val="false"/>
              <w:spacing w:before="0" w:after="0"/>
              <w:ind w:right="697" w:hanging="0"/>
              <w:jc w:val="center"/>
              <w:rPr>
                <w:sz w:val="28"/>
                <w:szCs w:val="28"/>
              </w:rPr>
            </w:pPr>
            <w:r>
              <w:rPr>
                <w:kern w:val="0"/>
                <w:lang w:val="ru-RU" w:bidi="ar-SA"/>
              </w:rPr>
            </w:r>
          </w:p>
        </w:tc>
        <w:tc>
          <w:tcPr>
            <w:tcW w:w="2553" w:type="dxa"/>
            <w:tcBorders/>
          </w:tcPr>
          <w:p>
            <w:pPr>
              <w:pStyle w:val="NoSpacing"/>
              <w:widowControl w:val="false"/>
              <w:spacing w:before="0" w:after="0"/>
              <w:ind w:right="697" w:hanging="0"/>
              <w:jc w:val="center"/>
              <w:rPr>
                <w:sz w:val="28"/>
                <w:szCs w:val="28"/>
              </w:rPr>
            </w:pPr>
            <w:r>
              <w:rPr>
                <w:kern w:val="0"/>
                <w:lang w:val="ru-RU" w:bidi="ar-SA"/>
              </w:rPr>
              <w:t>Направление заявителю результата предоставления государственной (муниципальной) услуги в личный кабинет на ЕГПУ</w:t>
            </w:r>
          </w:p>
        </w:tc>
        <w:tc>
          <w:tcPr>
            <w:tcW w:w="2552" w:type="dxa"/>
            <w:tcBorders/>
          </w:tcPr>
          <w:p>
            <w:pPr>
              <w:pStyle w:val="NoSpacing"/>
              <w:widowControl w:val="false"/>
              <w:spacing w:before="0" w:after="0"/>
              <w:ind w:right="697" w:hanging="0"/>
              <w:jc w:val="center"/>
              <w:rPr>
                <w:sz w:val="28"/>
                <w:szCs w:val="28"/>
              </w:rPr>
            </w:pPr>
            <w:r>
              <w:rPr>
                <w:kern w:val="0"/>
                <w:lang w:val="ru-RU" w:bidi="ar-SA"/>
              </w:rPr>
              <w:t>В день регистрации результата предоставления муниципальной услуги</w:t>
            </w:r>
          </w:p>
        </w:tc>
        <w:tc>
          <w:tcPr>
            <w:tcW w:w="1843" w:type="dxa"/>
            <w:tcBorders/>
          </w:tcPr>
          <w:p>
            <w:pPr>
              <w:pStyle w:val="NoSpacing"/>
              <w:widowControl w:val="false"/>
              <w:spacing w:before="0" w:after="0"/>
              <w:ind w:right="33" w:hanging="0"/>
              <w:jc w:val="center"/>
              <w:rPr>
                <w:sz w:val="28"/>
                <w:szCs w:val="28"/>
              </w:rPr>
            </w:pPr>
            <w:r>
              <w:rPr>
                <w:kern w:val="0"/>
                <w:lang w:val="ru-RU" w:bidi="ar-SA"/>
              </w:rPr>
              <w:t>Должностное лицо Уполномоченного органа, ответственно за предоставление муниципальной услуги</w:t>
            </w:r>
          </w:p>
        </w:tc>
        <w:tc>
          <w:tcPr>
            <w:tcW w:w="2125" w:type="dxa"/>
            <w:tcBorders/>
          </w:tcPr>
          <w:p>
            <w:pPr>
              <w:pStyle w:val="NoSpacing"/>
              <w:widowControl w:val="false"/>
              <w:spacing w:before="0" w:after="0"/>
              <w:ind w:right="697" w:hanging="0"/>
              <w:jc w:val="center"/>
              <w:rPr>
                <w:sz w:val="28"/>
                <w:szCs w:val="28"/>
              </w:rPr>
            </w:pPr>
            <w:r>
              <w:rPr>
                <w:kern w:val="0"/>
                <w:lang w:val="ru-RU" w:bidi="ar-SA"/>
              </w:rPr>
              <w:t>ГИС</w:t>
            </w:r>
          </w:p>
        </w:tc>
        <w:tc>
          <w:tcPr>
            <w:tcW w:w="1560" w:type="dxa"/>
            <w:tcBorders/>
          </w:tcPr>
          <w:p>
            <w:pPr>
              <w:pStyle w:val="NoSpacing"/>
              <w:widowControl w:val="false"/>
              <w:spacing w:before="0" w:after="0"/>
              <w:ind w:right="697" w:hanging="0"/>
              <w:jc w:val="center"/>
              <w:rPr>
                <w:sz w:val="28"/>
                <w:szCs w:val="28"/>
              </w:rPr>
            </w:pPr>
            <w:r>
              <w:rPr>
                <w:kern w:val="0"/>
                <w:lang w:val="ru-RU" w:bidi="ar-SA"/>
              </w:rPr>
            </w:r>
          </w:p>
        </w:tc>
        <w:tc>
          <w:tcPr>
            <w:tcW w:w="2267" w:type="dxa"/>
            <w:tcBorders/>
          </w:tcPr>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t>Результат государственной (муниципальной) услуги, направленный заявителю в личный кабинет на ЕГПУ/РГПУ;</w:t>
            </w:r>
          </w:p>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t>Внесение сведений в ГИС о выдаче результата муниципальной услуги</w:t>
            </w:r>
          </w:p>
        </w:tc>
      </w:tr>
      <w:tr>
        <w:trPr/>
        <w:tc>
          <w:tcPr>
            <w:tcW w:w="14741" w:type="dxa"/>
            <w:gridSpan w:val="7"/>
            <w:tcBorders/>
          </w:tcPr>
          <w:p>
            <w:pPr>
              <w:pStyle w:val="NoSpacing"/>
              <w:widowControl w:val="false"/>
              <w:numPr>
                <w:ilvl w:val="0"/>
                <w:numId w:val="20"/>
              </w:numPr>
              <w:tabs>
                <w:tab w:val="clear" w:pos="708"/>
                <w:tab w:val="left" w:pos="1168" w:leader="none"/>
              </w:tabs>
              <w:spacing w:before="0" w:after="0"/>
              <w:ind w:left="720" w:right="697" w:hanging="360"/>
              <w:jc w:val="center"/>
              <w:rPr>
                <w:sz w:val="28"/>
                <w:szCs w:val="28"/>
              </w:rPr>
            </w:pPr>
            <w:r>
              <w:rPr>
                <w:kern w:val="0"/>
                <w:lang w:val="ru-RU" w:bidi="ar-SA"/>
              </w:rPr>
              <w:t>Внесение результата государственной (муниципальной) услуги в реестр решений</w:t>
            </w:r>
          </w:p>
        </w:tc>
      </w:tr>
      <w:tr>
        <w:trPr/>
        <w:tc>
          <w:tcPr>
            <w:tcW w:w="1841" w:type="dxa"/>
            <w:tcBorders/>
          </w:tcPr>
          <w:p>
            <w:pPr>
              <w:pStyle w:val="NoSpacing"/>
              <w:widowControl w:val="false"/>
              <w:spacing w:before="0" w:after="0"/>
              <w:ind w:right="174" w:hanging="0"/>
              <w:jc w:val="center"/>
              <w:rPr>
                <w:sz w:val="28"/>
                <w:szCs w:val="28"/>
              </w:rPr>
            </w:pPr>
            <w:r>
              <w:rPr>
                <w:kern w:val="0"/>
                <w:lang w:val="ru-RU" w:bidi="ar-SA"/>
              </w:rPr>
              <w:t>Формирование и регистрация результата государственной (муниципальной) услуги, указанного в пункте 2.5 Административного регламента, в форме электронного документа в ГИС</w:t>
            </w:r>
          </w:p>
        </w:tc>
        <w:tc>
          <w:tcPr>
            <w:tcW w:w="2553" w:type="dxa"/>
            <w:tcBorders/>
          </w:tcPr>
          <w:p>
            <w:pPr>
              <w:pStyle w:val="NoSpacing"/>
              <w:widowControl w:val="false"/>
              <w:spacing w:before="0" w:after="0"/>
              <w:ind w:right="697" w:hanging="0"/>
              <w:jc w:val="center"/>
              <w:rPr>
                <w:sz w:val="28"/>
                <w:szCs w:val="28"/>
              </w:rPr>
            </w:pPr>
            <w:r>
              <w:rPr>
                <w:kern w:val="0"/>
                <w:lang w:val="ru-RU" w:bidi="ar-SA"/>
              </w:rPr>
              <w:t>Внесеие сведений о результате предоставления государственной (муниципальной) услуги, указанном в пункте 2.5 Административного регламента, в реестр решений</w:t>
            </w:r>
          </w:p>
        </w:tc>
        <w:tc>
          <w:tcPr>
            <w:tcW w:w="2552" w:type="dxa"/>
            <w:tcBorders/>
          </w:tcPr>
          <w:p>
            <w:pPr>
              <w:pStyle w:val="NoSpacing"/>
              <w:widowControl w:val="false"/>
              <w:spacing w:before="0" w:after="0"/>
              <w:ind w:right="697" w:hanging="0"/>
              <w:jc w:val="center"/>
              <w:rPr>
                <w:sz w:val="28"/>
                <w:szCs w:val="28"/>
              </w:rPr>
            </w:pPr>
            <w:r>
              <w:rPr>
                <w:kern w:val="0"/>
                <w:lang w:val="ru-RU" w:bidi="ar-SA"/>
              </w:rPr>
              <w:t>1 рабочий день</w:t>
            </w:r>
          </w:p>
        </w:tc>
        <w:tc>
          <w:tcPr>
            <w:tcW w:w="1843" w:type="dxa"/>
            <w:tcBorders/>
          </w:tcPr>
          <w:p>
            <w:pPr>
              <w:pStyle w:val="NoSpacing"/>
              <w:widowControl w:val="false"/>
              <w:spacing w:before="0" w:after="0"/>
              <w:ind w:right="697" w:hanging="0"/>
              <w:jc w:val="center"/>
              <w:rPr>
                <w:sz w:val="28"/>
                <w:szCs w:val="28"/>
              </w:rPr>
            </w:pPr>
            <w:r>
              <w:rPr>
                <w:kern w:val="0"/>
                <w:lang w:val="ru-RU" w:bidi="ar-SA"/>
              </w:rPr>
              <w:t>Должностное лицо Уполномоченного органа, ответственное за предоставление государственной (муниципальной) услуги</w:t>
            </w:r>
          </w:p>
        </w:tc>
        <w:tc>
          <w:tcPr>
            <w:tcW w:w="2125" w:type="dxa"/>
            <w:tcBorders/>
          </w:tcPr>
          <w:p>
            <w:pPr>
              <w:pStyle w:val="NoSpacing"/>
              <w:widowControl w:val="false"/>
              <w:spacing w:before="0" w:after="0"/>
              <w:ind w:right="697" w:hanging="0"/>
              <w:jc w:val="center"/>
              <w:rPr>
                <w:sz w:val="28"/>
                <w:szCs w:val="28"/>
              </w:rPr>
            </w:pPr>
            <w:r>
              <w:rPr>
                <w:kern w:val="0"/>
                <w:lang w:val="ru-RU" w:bidi="ar-SA"/>
              </w:rPr>
              <w:t>ГИС</w:t>
            </w:r>
          </w:p>
        </w:tc>
        <w:tc>
          <w:tcPr>
            <w:tcW w:w="1560" w:type="dxa"/>
            <w:tcBorders/>
          </w:tcPr>
          <w:p>
            <w:pPr>
              <w:pStyle w:val="NoSpacing"/>
              <w:widowControl w:val="false"/>
              <w:spacing w:before="0" w:after="0"/>
              <w:ind w:right="697" w:hanging="0"/>
              <w:jc w:val="center"/>
              <w:rPr>
                <w:sz w:val="28"/>
                <w:szCs w:val="28"/>
              </w:rPr>
            </w:pPr>
            <w:r>
              <w:rPr>
                <w:kern w:val="0"/>
                <w:lang w:val="ru-RU" w:bidi="ar-SA"/>
              </w:rPr>
              <w:t>-</w:t>
            </w:r>
          </w:p>
        </w:tc>
        <w:tc>
          <w:tcPr>
            <w:tcW w:w="2267" w:type="dxa"/>
            <w:tcBorders/>
          </w:tcPr>
          <w:p>
            <w:pPr>
              <w:pStyle w:val="NoSpacing"/>
              <w:widowControl w:val="false"/>
              <w:tabs>
                <w:tab w:val="clear" w:pos="708"/>
                <w:tab w:val="left" w:pos="1168" w:leader="none"/>
              </w:tabs>
              <w:spacing w:before="0" w:after="0"/>
              <w:ind w:left="129" w:right="697" w:hanging="0"/>
              <w:jc w:val="center"/>
              <w:rPr>
                <w:sz w:val="28"/>
                <w:szCs w:val="28"/>
              </w:rPr>
            </w:pPr>
            <w:r>
              <w:rPr>
                <w:kern w:val="0"/>
                <w:lang w:val="ru-RU" w:bidi="ar-SA"/>
              </w:rPr>
              <w:t>Результат государственной (муниципальной) услуги, выданный заявителю, фиксируется в ГИС, личном кабинете ЕПГУ/РПГУ</w:t>
            </w:r>
          </w:p>
        </w:tc>
      </w:tr>
    </w:tbl>
    <w:p>
      <w:pPr>
        <w:pStyle w:val="Normal"/>
        <w:jc w:val="right"/>
        <w:rPr>
          <w:rFonts w:ascii="Times New Roman" w:hAnsi="Times New Roman" w:cs="Times New Roman"/>
          <w:color w:val="auto"/>
        </w:rPr>
      </w:pPr>
      <w:r>
        <w:rPr>
          <w:rFonts w:cs="Times New Roman" w:ascii="Times New Roman" w:hAnsi="Times New Roman"/>
          <w:color w:val="auto"/>
        </w:rPr>
        <w:t xml:space="preserve">Приложение </w:t>
      </w:r>
      <w:r>
        <w:rPr>
          <w:rFonts w:cs="Segoe UI Symbol" w:ascii="Segoe UI Symbol" w:hAnsi="Segoe UI Symbol"/>
          <w:color w:val="auto"/>
        </w:rPr>
        <w:t>№</w:t>
      </w:r>
      <w:r>
        <w:rPr>
          <w:rFonts w:cs="Times New Roman" w:ascii="Times New Roman" w:hAnsi="Times New Roman"/>
          <w:color w:val="auto"/>
        </w:rPr>
        <w:t xml:space="preserve"> 6</w:t>
      </w:r>
    </w:p>
    <w:p>
      <w:pPr>
        <w:pStyle w:val="Normal"/>
        <w:jc w:val="right"/>
        <w:rPr>
          <w:rFonts w:ascii="Times New Roman" w:hAnsi="Times New Roman" w:cs="Times New Roman"/>
          <w:color w:val="auto"/>
        </w:rPr>
      </w:pPr>
      <w:r>
        <w:rPr>
          <w:rFonts w:cs="Times New Roman" w:ascii="Times New Roman" w:hAnsi="Times New Roman"/>
          <w:color w:val="auto"/>
        </w:rPr>
        <w:t xml:space="preserve">к  Административному регламенту </w:t>
      </w:r>
    </w:p>
    <w:p>
      <w:pPr>
        <w:pStyle w:val="Normal"/>
        <w:jc w:val="right"/>
        <w:rPr>
          <w:rFonts w:ascii="Times New Roman" w:hAnsi="Times New Roman" w:cs="Times New Roman"/>
          <w:color w:val="auto"/>
        </w:rPr>
      </w:pPr>
      <w:r>
        <w:rPr>
          <w:rFonts w:cs="Times New Roman" w:ascii="Times New Roman" w:hAnsi="Times New Roman"/>
          <w:color w:val="auto"/>
        </w:rPr>
        <w:t xml:space="preserve">по предоставлению государственной услуги </w:t>
      </w:r>
    </w:p>
    <w:p>
      <w:pPr>
        <w:pStyle w:val="Normal"/>
        <w:jc w:val="right"/>
        <w:rPr>
          <w:rFonts w:ascii="Times New Roman" w:hAnsi="Times New Roman" w:cs="Times New Roman"/>
          <w:color w:val="auto"/>
        </w:rPr>
      </w:pPr>
      <w:r>
        <w:rPr>
          <w:rFonts w:cs="Times New Roman" w:ascii="Times New Roman" w:hAnsi="Times New Roman"/>
          <w:color w:val="auto"/>
        </w:rPr>
        <w:t xml:space="preserve">«Выплата компенсации части  родительской платы </w:t>
      </w:r>
    </w:p>
    <w:p>
      <w:pPr>
        <w:pStyle w:val="Normal"/>
        <w:jc w:val="right"/>
        <w:rPr>
          <w:rFonts w:ascii="Times New Roman" w:hAnsi="Times New Roman" w:cs="Times New Roman"/>
          <w:color w:val="auto"/>
        </w:rPr>
      </w:pPr>
      <w:r>
        <w:rPr>
          <w:rFonts w:cs="Times New Roman" w:ascii="Times New Roman" w:hAnsi="Times New Roman"/>
          <w:color w:val="auto"/>
        </w:rPr>
        <w:t xml:space="preserve">за присмотр и уход за детьми в муниципальных </w:t>
      </w:r>
    </w:p>
    <w:p>
      <w:pPr>
        <w:pStyle w:val="Normal"/>
        <w:jc w:val="right"/>
        <w:rPr>
          <w:rFonts w:ascii="Times New Roman" w:hAnsi="Times New Roman" w:cs="Times New Roman"/>
          <w:color w:val="auto"/>
        </w:rPr>
      </w:pPr>
      <w:r>
        <w:rPr>
          <w:rFonts w:cs="Times New Roman" w:ascii="Times New Roman" w:hAnsi="Times New Roman"/>
          <w:color w:val="auto"/>
        </w:rPr>
        <w:t xml:space="preserve">образовательных учреждениях, реализующих </w:t>
      </w:r>
    </w:p>
    <w:p>
      <w:pPr>
        <w:pStyle w:val="Normal"/>
        <w:jc w:val="right"/>
        <w:rPr>
          <w:rFonts w:ascii="Times New Roman" w:hAnsi="Times New Roman" w:cs="Times New Roman"/>
          <w:color w:val="auto"/>
        </w:rPr>
      </w:pPr>
      <w:r>
        <w:rPr>
          <w:rFonts w:cs="Times New Roman" w:ascii="Times New Roman" w:hAnsi="Times New Roman"/>
          <w:color w:val="auto"/>
        </w:rPr>
        <w:t xml:space="preserve">образовательную программу дошкольного образования </w:t>
      </w:r>
    </w:p>
    <w:p>
      <w:pPr>
        <w:pStyle w:val="Normal"/>
        <w:jc w:val="right"/>
        <w:rPr>
          <w:rFonts w:ascii="Times New Roman" w:hAnsi="Times New Roman" w:cs="Times New Roman"/>
          <w:color w:val="auto"/>
        </w:rPr>
      </w:pPr>
      <w:r>
        <w:rPr>
          <w:rFonts w:cs="Times New Roman" w:ascii="Times New Roman" w:hAnsi="Times New Roman"/>
          <w:color w:val="auto"/>
        </w:rPr>
        <w:t>на территории Лухского муниципального района»</w:t>
      </w:r>
    </w:p>
    <w:p>
      <w:pPr>
        <w:pStyle w:val="Normal"/>
        <w:jc w:val="center"/>
        <w:rPr>
          <w:rFonts w:ascii="Calibri" w:hAnsi="Calibri" w:cs="Calibri"/>
          <w:color w:val="auto"/>
          <w:sz w:val="22"/>
          <w:szCs w:val="22"/>
        </w:rPr>
      </w:pPr>
      <w:r>
        <w:rPr>
          <w:rFonts w:cs="Calibri" w:ascii="Calibri" w:hAnsi="Calibri"/>
          <w:color w:val="auto"/>
          <w:sz w:val="22"/>
          <w:szCs w:val="22"/>
        </w:rPr>
      </w:r>
    </w:p>
    <w:p>
      <w:pPr>
        <w:pStyle w:val="Normal"/>
        <w:jc w:val="center"/>
        <w:rPr>
          <w:rFonts w:ascii="Times New Roman" w:hAnsi="Times New Roman" w:cs="Times New Roman"/>
          <w:b/>
          <w:b/>
          <w:bCs/>
          <w:color w:val="auto"/>
          <w:sz w:val="28"/>
          <w:szCs w:val="28"/>
        </w:rPr>
      </w:pPr>
      <w:r>
        <w:rPr>
          <w:rFonts w:cs="Times New Roman" w:ascii="Times New Roman" w:hAnsi="Times New Roman"/>
          <w:b/>
          <w:bCs/>
          <w:color w:val="auto"/>
          <w:sz w:val="28"/>
          <w:szCs w:val="28"/>
        </w:rPr>
        <w:t>Наименование образовательных учреждений, реализующих основную общеобразовательную программу дошкольного образования</w:t>
      </w:r>
    </w:p>
    <w:tbl>
      <w:tblPr>
        <w:tblW w:w="9643" w:type="dxa"/>
        <w:jc w:val="left"/>
        <w:tblInd w:w="28" w:type="dxa"/>
        <w:tblLayout w:type="fixed"/>
        <w:tblCellMar>
          <w:top w:w="0" w:type="dxa"/>
          <w:left w:w="28" w:type="dxa"/>
          <w:bottom w:w="0" w:type="dxa"/>
          <w:right w:w="28" w:type="dxa"/>
        </w:tblCellMar>
        <w:tblLook w:firstRow="0" w:noVBand="0" w:lastRow="0" w:firstColumn="0" w:lastColumn="0" w:noHBand="0" w:val="0000"/>
      </w:tblPr>
      <w:tblGrid>
        <w:gridCol w:w="1605"/>
        <w:gridCol w:w="1607"/>
        <w:gridCol w:w="1606"/>
        <w:gridCol w:w="1607"/>
        <w:gridCol w:w="1605"/>
        <w:gridCol w:w="1612"/>
      </w:tblGrid>
      <w:tr>
        <w:trPr>
          <w:trHeight w:val="1" w:hRule="atLeast"/>
        </w:trPr>
        <w:tc>
          <w:tcPr>
            <w:tcW w:w="1605"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Наименование ОУ</w:t>
            </w:r>
          </w:p>
        </w:tc>
        <w:tc>
          <w:tcPr>
            <w:tcW w:w="1607"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Юридический адрес, телефон</w:t>
            </w:r>
          </w:p>
        </w:tc>
        <w:tc>
          <w:tcPr>
            <w:tcW w:w="1606"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Время работы</w:t>
            </w:r>
          </w:p>
        </w:tc>
        <w:tc>
          <w:tcPr>
            <w:tcW w:w="1607"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Часы приема</w:t>
            </w:r>
          </w:p>
        </w:tc>
        <w:tc>
          <w:tcPr>
            <w:tcW w:w="1605"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Адрес электронной почты</w:t>
            </w:r>
          </w:p>
        </w:tc>
        <w:tc>
          <w:tcPr>
            <w:tcW w:w="1612"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Адрес сайта</w:t>
            </w:r>
          </w:p>
        </w:tc>
      </w:tr>
      <w:tr>
        <w:trPr>
          <w:trHeight w:val="1" w:hRule="atLeast"/>
        </w:trPr>
        <w:tc>
          <w:tcPr>
            <w:tcW w:w="1605"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Times New Roman" w:hAnsi="Times New Roman" w:cs="Times New Roman"/>
                <w:color w:val="0000FF"/>
              </w:rPr>
            </w:pPr>
            <w:r>
              <w:rPr>
                <w:rFonts w:cs="Times New Roman" w:ascii="Times New Roman" w:hAnsi="Times New Roman"/>
                <w:color w:val="0000FF"/>
              </w:rPr>
              <w:t xml:space="preserve">Муниципальное казенное дошкольное образовательное учреждение детский сад </w:t>
            </w:r>
            <w:r>
              <w:rPr>
                <w:rFonts w:cs="Segoe UI Symbol" w:ascii="Segoe UI Symbol" w:hAnsi="Segoe UI Symbol"/>
                <w:color w:val="0000FF"/>
              </w:rPr>
              <w:t>№</w:t>
            </w:r>
            <w:r>
              <w:rPr>
                <w:rFonts w:cs="Times New Roman" w:ascii="Times New Roman" w:hAnsi="Times New Roman"/>
                <w:color w:val="0000FF"/>
              </w:rPr>
              <w:t xml:space="preserve"> 2 п.Лух</w:t>
            </w:r>
          </w:p>
          <w:p>
            <w:pPr>
              <w:pStyle w:val="Normal"/>
              <w:widowControl w:val="false"/>
              <w:rPr>
                <w:rFonts w:ascii="Calibri" w:hAnsi="Calibri" w:cs="Calibri"/>
                <w:color w:val="auto"/>
                <w:sz w:val="22"/>
                <w:szCs w:val="22"/>
                <w:lang w:val="en-US"/>
              </w:rPr>
            </w:pPr>
            <w:r>
              <w:rPr>
                <w:rFonts w:cs="Times New Roman" w:ascii="Times New Roman" w:hAnsi="Times New Roman"/>
                <w:color w:val="0000FF"/>
              </w:rPr>
              <w:t xml:space="preserve">МКДОУ ДС </w:t>
            </w:r>
            <w:r>
              <w:rPr>
                <w:rFonts w:cs="Segoe UI Symbol" w:ascii="Segoe UI Symbol" w:hAnsi="Segoe UI Symbol"/>
                <w:color w:val="0000FF"/>
              </w:rPr>
              <w:t>№</w:t>
            </w:r>
            <w:r>
              <w:rPr>
                <w:rFonts w:cs="Times New Roman" w:ascii="Times New Roman" w:hAnsi="Times New Roman"/>
                <w:color w:val="0000FF"/>
                <w:lang w:val="en-US"/>
              </w:rPr>
              <w:t xml:space="preserve"> 2 </w:t>
            </w:r>
            <w:r>
              <w:rPr>
                <w:rFonts w:cs="Times New Roman" w:ascii="Times New Roman" w:hAnsi="Times New Roman"/>
                <w:color w:val="0000FF"/>
              </w:rPr>
              <w:t>п.Лух</w:t>
            </w:r>
          </w:p>
        </w:tc>
        <w:tc>
          <w:tcPr>
            <w:tcW w:w="1607"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Times New Roman" w:hAnsi="Times New Roman" w:cs="Times New Roman"/>
                <w:color w:val="0000FF"/>
              </w:rPr>
            </w:pPr>
            <w:r>
              <w:rPr>
                <w:rFonts w:cs="Times New Roman" w:ascii="Times New Roman" w:hAnsi="Times New Roman"/>
                <w:color w:val="0000FF"/>
              </w:rPr>
              <w:t>155270</w:t>
            </w:r>
          </w:p>
          <w:p>
            <w:pPr>
              <w:pStyle w:val="Normal"/>
              <w:widowControl w:val="false"/>
              <w:rPr>
                <w:rFonts w:ascii="Times New Roman" w:hAnsi="Times New Roman" w:cs="Times New Roman"/>
                <w:color w:val="0000FF"/>
              </w:rPr>
            </w:pPr>
            <w:r>
              <w:rPr>
                <w:rFonts w:cs="Times New Roman" w:ascii="Times New Roman" w:hAnsi="Times New Roman"/>
                <w:color w:val="0000FF"/>
              </w:rPr>
              <w:t>п.Лух ул.Школьная д.16</w:t>
            </w:r>
          </w:p>
          <w:p>
            <w:pPr>
              <w:pStyle w:val="Normal"/>
              <w:widowControl w:val="false"/>
              <w:rPr>
                <w:rFonts w:ascii="Times New Roman" w:hAnsi="Times New Roman" w:cs="Times New Roman"/>
                <w:color w:val="0000FF"/>
                <w:lang w:val="en-US"/>
              </w:rPr>
            </w:pPr>
            <w:r>
              <w:rPr>
                <w:rFonts w:cs="Times New Roman" w:ascii="Times New Roman" w:hAnsi="Times New Roman"/>
                <w:color w:val="0000FF"/>
                <w:lang w:val="en-US"/>
              </w:rPr>
              <w:t>84934421347</w:t>
            </w:r>
          </w:p>
          <w:p>
            <w:pPr>
              <w:pStyle w:val="Normal"/>
              <w:widowControl w:val="false"/>
              <w:rPr>
                <w:rFonts w:ascii="Calibri" w:hAnsi="Calibri" w:cs="Calibri"/>
                <w:color w:val="auto"/>
                <w:sz w:val="22"/>
                <w:szCs w:val="22"/>
                <w:lang w:val="en-US"/>
              </w:rPr>
            </w:pPr>
            <w:r>
              <w:rPr>
                <w:rFonts w:cs="Calibri" w:ascii="Calibri" w:hAnsi="Calibri"/>
                <w:color w:val="auto"/>
                <w:sz w:val="22"/>
                <w:szCs w:val="22"/>
                <w:lang w:val="en-US"/>
              </w:rPr>
            </w:r>
          </w:p>
        </w:tc>
        <w:tc>
          <w:tcPr>
            <w:tcW w:w="1606"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Times New Roman" w:hAnsi="Times New Roman" w:cs="Times New Roman"/>
                <w:color w:val="auto"/>
              </w:rPr>
            </w:pPr>
            <w:r>
              <w:rPr>
                <w:rFonts w:cs="Times New Roman" w:ascii="Times New Roman" w:hAnsi="Times New Roman"/>
                <w:color w:val="auto"/>
              </w:rPr>
              <w:t>Понедельник — пятница:</w:t>
            </w:r>
          </w:p>
          <w:p>
            <w:pPr>
              <w:pStyle w:val="Normal"/>
              <w:widowControl w:val="false"/>
              <w:jc w:val="center"/>
              <w:rPr>
                <w:rFonts w:ascii="Times New Roman" w:hAnsi="Times New Roman" w:cs="Times New Roman"/>
                <w:color w:val="auto"/>
              </w:rPr>
            </w:pPr>
            <w:r>
              <w:rPr>
                <w:rFonts w:cs="Times New Roman" w:ascii="Times New Roman" w:hAnsi="Times New Roman"/>
                <w:color w:val="auto"/>
              </w:rPr>
              <w:t>с 8.00 до 18.00</w:t>
            </w:r>
          </w:p>
          <w:p>
            <w:pPr>
              <w:pStyle w:val="Normal"/>
              <w:widowControl w:val="false"/>
              <w:jc w:val="center"/>
              <w:rPr>
                <w:rFonts w:ascii="Calibri" w:hAnsi="Calibri" w:cs="Calibri"/>
                <w:color w:val="auto"/>
                <w:sz w:val="22"/>
                <w:szCs w:val="22"/>
              </w:rPr>
            </w:pPr>
            <w:r>
              <w:rPr>
                <w:rFonts w:cs="Times New Roman" w:ascii="Times New Roman" w:hAnsi="Times New Roman"/>
                <w:color w:val="auto"/>
              </w:rPr>
              <w:t>суббота, воскресенье - выходной</w:t>
            </w:r>
          </w:p>
        </w:tc>
        <w:tc>
          <w:tcPr>
            <w:tcW w:w="1607"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Times New Roman" w:hAnsi="Times New Roman" w:cs="Times New Roman"/>
                <w:color w:val="auto"/>
              </w:rPr>
            </w:pPr>
            <w:r>
              <w:rPr>
                <w:rFonts w:cs="Times New Roman" w:ascii="Times New Roman" w:hAnsi="Times New Roman"/>
                <w:color w:val="auto"/>
              </w:rPr>
              <w:t>Понедельник — пятница:</w:t>
            </w:r>
          </w:p>
          <w:p>
            <w:pPr>
              <w:pStyle w:val="Normal"/>
              <w:widowControl w:val="false"/>
              <w:jc w:val="center"/>
              <w:rPr>
                <w:rFonts w:ascii="Times New Roman" w:hAnsi="Times New Roman" w:cs="Times New Roman"/>
                <w:color w:val="auto"/>
              </w:rPr>
            </w:pPr>
            <w:r>
              <w:rPr>
                <w:rFonts w:cs="Times New Roman" w:ascii="Times New Roman" w:hAnsi="Times New Roman"/>
                <w:color w:val="auto"/>
              </w:rPr>
              <w:t>с 9.00 до 12.00; с 13.00 до 17.00</w:t>
            </w:r>
          </w:p>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суббота, воскресенье - выходной</w:t>
            </w:r>
          </w:p>
        </w:tc>
        <w:tc>
          <w:tcPr>
            <w:tcW w:w="1605"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Calibri" w:hAnsi="Calibri" w:cs="Calibri"/>
                <w:color w:val="auto"/>
                <w:sz w:val="22"/>
                <w:szCs w:val="22"/>
                <w:lang w:val="en-US"/>
              </w:rPr>
            </w:pPr>
            <w:hyperlink r:id="rId7">
              <w:r>
                <w:rPr>
                  <w:rFonts w:cs="Times New Roman" w:ascii="Times New Roman" w:hAnsi="Times New Roman"/>
                  <w:color w:val="0000FF"/>
                  <w:u w:val="single"/>
                  <w:lang w:val="en-US"/>
                </w:rPr>
                <w:t>luhdou2@rambler.ru</w:t>
              </w:r>
            </w:hyperlink>
          </w:p>
        </w:tc>
        <w:tc>
          <w:tcPr>
            <w:tcW w:w="1612"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Calibri" w:hAnsi="Calibri" w:cs="Calibri"/>
                <w:color w:val="auto"/>
                <w:sz w:val="22"/>
                <w:szCs w:val="22"/>
                <w:lang w:val="en-US"/>
              </w:rPr>
            </w:pPr>
            <w:hyperlink r:id="rId8">
              <w:r>
                <w:rPr>
                  <w:rFonts w:cs="Times New Roman" w:ascii="Times New Roman" w:hAnsi="Times New Roman"/>
                  <w:color w:val="0000FF"/>
                  <w:highlight w:val="white"/>
                  <w:u w:val="single"/>
                  <w:lang w:val="en-US"/>
                </w:rPr>
                <w:t>http://</w:t>
              </w:r>
              <w:r>
                <w:rPr>
                  <w:rFonts w:cs="Times New Roman" w:ascii="Times New Roman" w:hAnsi="Times New Roman"/>
                  <w:color w:val="0000FF"/>
                  <w:highlight w:val="white"/>
                  <w:u w:val="single"/>
                </w:rPr>
                <w:t>дс</w:t>
              </w:r>
              <w:r>
                <w:rPr>
                  <w:rFonts w:cs="Times New Roman" w:ascii="Times New Roman" w:hAnsi="Times New Roman"/>
                  <w:color w:val="0000FF"/>
                  <w:highlight w:val="white"/>
                  <w:u w:val="single"/>
                  <w:lang w:val="en-US"/>
                </w:rPr>
                <w:t>-</w:t>
              </w:r>
              <w:r>
                <w:rPr>
                  <w:rFonts w:cs="Times New Roman" w:ascii="Times New Roman" w:hAnsi="Times New Roman"/>
                  <w:color w:val="0000FF"/>
                  <w:highlight w:val="white"/>
                  <w:u w:val="single"/>
                </w:rPr>
                <w:t>тимирязево</w:t>
              </w:r>
              <w:r>
                <w:rPr>
                  <w:rFonts w:cs="Times New Roman" w:ascii="Times New Roman" w:hAnsi="Times New Roman"/>
                  <w:color w:val="0000FF"/>
                  <w:highlight w:val="white"/>
                  <w:u w:val="single"/>
                  <w:lang w:val="en-US"/>
                </w:rPr>
                <w:t>.</w:t>
              </w:r>
              <w:r>
                <w:rPr>
                  <w:rFonts w:cs="Times New Roman" w:ascii="Times New Roman" w:hAnsi="Times New Roman"/>
                  <w:color w:val="0000FF"/>
                  <w:highlight w:val="white"/>
                  <w:u w:val="single"/>
                </w:rPr>
                <w:t>лухский</w:t>
              </w:r>
              <w:r>
                <w:rPr>
                  <w:rFonts w:cs="Times New Roman" w:ascii="Times New Roman" w:hAnsi="Times New Roman"/>
                  <w:color w:val="0000FF"/>
                  <w:highlight w:val="white"/>
                  <w:u w:val="single"/>
                  <w:lang w:val="en-US"/>
                </w:rPr>
                <w:t>-</w:t>
              </w:r>
              <w:r>
                <w:rPr>
                  <w:rFonts w:cs="Times New Roman" w:ascii="Times New Roman" w:hAnsi="Times New Roman"/>
                  <w:color w:val="0000FF"/>
                  <w:highlight w:val="white"/>
                  <w:u w:val="single"/>
                </w:rPr>
                <w:t>образование</w:t>
              </w:r>
              <w:r>
                <w:rPr>
                  <w:rFonts w:cs="Times New Roman" w:ascii="Times New Roman" w:hAnsi="Times New Roman"/>
                  <w:color w:val="0000FF"/>
                  <w:highlight w:val="white"/>
                  <w:u w:val="single"/>
                  <w:lang w:val="en-US"/>
                </w:rPr>
                <w:t>.</w:t>
              </w:r>
              <w:r>
                <w:rPr>
                  <w:rFonts w:cs="Times New Roman" w:ascii="Times New Roman" w:hAnsi="Times New Roman"/>
                  <w:color w:val="0000FF"/>
                  <w:highlight w:val="white"/>
                  <w:u w:val="single"/>
                </w:rPr>
                <w:t>рф</w:t>
              </w:r>
            </w:hyperlink>
          </w:p>
        </w:tc>
      </w:tr>
      <w:tr>
        <w:trPr>
          <w:trHeight w:val="1" w:hRule="atLeast"/>
        </w:trPr>
        <w:tc>
          <w:tcPr>
            <w:tcW w:w="1605"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Times New Roman" w:hAnsi="Times New Roman" w:cs="Times New Roman"/>
                <w:color w:val="0000FF"/>
              </w:rPr>
            </w:pPr>
            <w:r>
              <w:rPr>
                <w:rFonts w:cs="Times New Roman" w:ascii="Times New Roman" w:hAnsi="Times New Roman"/>
                <w:color w:val="0000FF"/>
              </w:rPr>
              <w:t>Муниципальное казенное дошкольное образовательное учреждение детский сад с.Тимирязево</w:t>
            </w:r>
          </w:p>
          <w:p>
            <w:pPr>
              <w:pStyle w:val="Normal"/>
              <w:widowControl w:val="false"/>
              <w:rPr>
                <w:rFonts w:ascii="Calibri" w:hAnsi="Calibri" w:cs="Calibri"/>
                <w:color w:val="auto"/>
                <w:sz w:val="22"/>
                <w:szCs w:val="22"/>
                <w:lang w:val="en-US"/>
              </w:rPr>
            </w:pPr>
            <w:r>
              <w:rPr>
                <w:rFonts w:cs="Times New Roman" w:ascii="Times New Roman" w:hAnsi="Times New Roman"/>
                <w:color w:val="0000FF"/>
              </w:rPr>
              <w:t>МКДОУ ДС с.Тимирязево</w:t>
            </w:r>
          </w:p>
        </w:tc>
        <w:tc>
          <w:tcPr>
            <w:tcW w:w="1607"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Times New Roman" w:hAnsi="Times New Roman" w:cs="Times New Roman"/>
                <w:color w:val="0000FF"/>
              </w:rPr>
            </w:pPr>
            <w:r>
              <w:rPr>
                <w:rFonts w:cs="Times New Roman" w:ascii="Times New Roman" w:hAnsi="Times New Roman"/>
                <w:color w:val="0000FF"/>
              </w:rPr>
              <w:t>155281</w:t>
            </w:r>
          </w:p>
          <w:p>
            <w:pPr>
              <w:pStyle w:val="Normal"/>
              <w:widowControl w:val="false"/>
              <w:rPr>
                <w:rFonts w:ascii="Times New Roman" w:hAnsi="Times New Roman" w:cs="Times New Roman"/>
                <w:color w:val="0000FF"/>
              </w:rPr>
            </w:pPr>
            <w:r>
              <w:rPr>
                <w:rFonts w:cs="Times New Roman" w:ascii="Times New Roman" w:hAnsi="Times New Roman"/>
                <w:color w:val="0000FF"/>
              </w:rPr>
              <w:t>с.Тимирязево ул.Центральная д.53</w:t>
            </w:r>
          </w:p>
          <w:p>
            <w:pPr>
              <w:pStyle w:val="Normal"/>
              <w:widowControl w:val="false"/>
              <w:rPr>
                <w:rFonts w:ascii="Times New Roman" w:hAnsi="Times New Roman" w:cs="Times New Roman"/>
                <w:color w:val="0000FF"/>
                <w:lang w:val="en-US"/>
              </w:rPr>
            </w:pPr>
            <w:r>
              <w:rPr>
                <w:rFonts w:cs="Times New Roman" w:ascii="Times New Roman" w:hAnsi="Times New Roman"/>
                <w:color w:val="0000FF"/>
                <w:lang w:val="en-US"/>
              </w:rPr>
              <w:t>84934422132</w:t>
            </w:r>
          </w:p>
          <w:p>
            <w:pPr>
              <w:pStyle w:val="Normal"/>
              <w:widowControl w:val="false"/>
              <w:rPr>
                <w:rFonts w:ascii="Calibri" w:hAnsi="Calibri" w:cs="Calibri"/>
                <w:color w:val="auto"/>
                <w:sz w:val="22"/>
                <w:szCs w:val="22"/>
                <w:lang w:val="en-US"/>
              </w:rPr>
            </w:pPr>
            <w:r>
              <w:rPr>
                <w:rFonts w:cs="Calibri" w:ascii="Calibri" w:hAnsi="Calibri"/>
                <w:color w:val="auto"/>
                <w:sz w:val="22"/>
                <w:szCs w:val="22"/>
                <w:lang w:val="en-US"/>
              </w:rPr>
            </w:r>
          </w:p>
        </w:tc>
        <w:tc>
          <w:tcPr>
            <w:tcW w:w="1606"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Times New Roman" w:hAnsi="Times New Roman" w:cs="Times New Roman"/>
                <w:color w:val="auto"/>
              </w:rPr>
            </w:pPr>
            <w:r>
              <w:rPr>
                <w:rFonts w:cs="Times New Roman" w:ascii="Times New Roman" w:hAnsi="Times New Roman"/>
                <w:color w:val="auto"/>
              </w:rPr>
              <w:t>Понедельник — пятница:</w:t>
            </w:r>
          </w:p>
          <w:p>
            <w:pPr>
              <w:pStyle w:val="Normal"/>
              <w:widowControl w:val="false"/>
              <w:jc w:val="center"/>
              <w:rPr>
                <w:rFonts w:ascii="Times New Roman" w:hAnsi="Times New Roman" w:cs="Times New Roman"/>
                <w:color w:val="auto"/>
              </w:rPr>
            </w:pPr>
            <w:r>
              <w:rPr>
                <w:rFonts w:cs="Times New Roman" w:ascii="Times New Roman" w:hAnsi="Times New Roman"/>
                <w:color w:val="auto"/>
              </w:rPr>
              <w:t>с 8.00 до 18.00</w:t>
            </w:r>
          </w:p>
          <w:p>
            <w:pPr>
              <w:pStyle w:val="Normal"/>
              <w:widowControl w:val="false"/>
              <w:jc w:val="center"/>
              <w:rPr>
                <w:rFonts w:ascii="Calibri" w:hAnsi="Calibri" w:cs="Calibri"/>
                <w:color w:val="auto"/>
                <w:sz w:val="22"/>
                <w:szCs w:val="22"/>
              </w:rPr>
            </w:pPr>
            <w:r>
              <w:rPr>
                <w:rFonts w:cs="Times New Roman" w:ascii="Times New Roman" w:hAnsi="Times New Roman"/>
                <w:color w:val="auto"/>
              </w:rPr>
              <w:t>суббота, воскресенье - выходной</w:t>
            </w:r>
          </w:p>
        </w:tc>
        <w:tc>
          <w:tcPr>
            <w:tcW w:w="1607"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Times New Roman" w:hAnsi="Times New Roman" w:cs="Times New Roman"/>
                <w:color w:val="auto"/>
              </w:rPr>
            </w:pPr>
            <w:r>
              <w:rPr>
                <w:rFonts w:cs="Times New Roman" w:ascii="Times New Roman" w:hAnsi="Times New Roman"/>
                <w:color w:val="auto"/>
              </w:rPr>
              <w:t>Понедельник — пятница:</w:t>
            </w:r>
          </w:p>
          <w:p>
            <w:pPr>
              <w:pStyle w:val="Normal"/>
              <w:widowControl w:val="false"/>
              <w:jc w:val="center"/>
              <w:rPr>
                <w:rFonts w:ascii="Times New Roman" w:hAnsi="Times New Roman" w:cs="Times New Roman"/>
                <w:color w:val="auto"/>
              </w:rPr>
            </w:pPr>
            <w:r>
              <w:rPr>
                <w:rFonts w:cs="Times New Roman" w:ascii="Times New Roman" w:hAnsi="Times New Roman"/>
                <w:color w:val="auto"/>
              </w:rPr>
              <w:t>с 9.00 до 12.00; с 13.00 до 17.00</w:t>
            </w:r>
          </w:p>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суббота, воскресенье - выходной</w:t>
            </w:r>
          </w:p>
        </w:tc>
        <w:tc>
          <w:tcPr>
            <w:tcW w:w="1605"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Calibri" w:hAnsi="Calibri" w:cs="Calibri"/>
                <w:color w:val="auto"/>
                <w:sz w:val="22"/>
                <w:szCs w:val="22"/>
                <w:lang w:val="en-US"/>
              </w:rPr>
            </w:pPr>
            <w:hyperlink r:id="rId9">
              <w:r>
                <w:rPr>
                  <w:rFonts w:cs="Times New Roman" w:ascii="Times New Roman" w:hAnsi="Times New Roman"/>
                  <w:color w:val="0000FF"/>
                  <w:u w:val="single"/>
                  <w:lang w:val="en-US"/>
                </w:rPr>
                <w:t>timdou@rambler.ru</w:t>
              </w:r>
            </w:hyperlink>
          </w:p>
        </w:tc>
        <w:tc>
          <w:tcPr>
            <w:tcW w:w="1612"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Calibri" w:hAnsi="Calibri" w:cs="Calibri"/>
                <w:color w:val="auto"/>
                <w:sz w:val="22"/>
                <w:szCs w:val="22"/>
                <w:lang w:val="en-US"/>
              </w:rPr>
            </w:pPr>
            <w:hyperlink r:id="rId10">
              <w:r>
                <w:rPr>
                  <w:rFonts w:cs="Times New Roman" w:ascii="Times New Roman" w:hAnsi="Times New Roman"/>
                  <w:color w:val="0000FF"/>
                  <w:highlight w:val="white"/>
                  <w:u w:val="single"/>
                  <w:lang w:val="en-US"/>
                </w:rPr>
                <w:t>http://</w:t>
              </w:r>
              <w:r>
                <w:rPr>
                  <w:rFonts w:cs="Times New Roman" w:ascii="Times New Roman" w:hAnsi="Times New Roman"/>
                  <w:color w:val="0000FF"/>
                  <w:highlight w:val="white"/>
                  <w:u w:val="single"/>
                </w:rPr>
                <w:t>дс</w:t>
              </w:r>
              <w:r>
                <w:rPr>
                  <w:rFonts w:cs="Times New Roman" w:ascii="Times New Roman" w:hAnsi="Times New Roman"/>
                  <w:color w:val="0000FF"/>
                  <w:highlight w:val="white"/>
                  <w:u w:val="single"/>
                  <w:lang w:val="en-US"/>
                </w:rPr>
                <w:t>-</w:t>
              </w:r>
              <w:r>
                <w:rPr>
                  <w:rFonts w:cs="Times New Roman" w:ascii="Times New Roman" w:hAnsi="Times New Roman"/>
                  <w:color w:val="0000FF"/>
                  <w:highlight w:val="white"/>
                  <w:u w:val="single"/>
                </w:rPr>
                <w:t>тимирязево</w:t>
              </w:r>
              <w:r>
                <w:rPr>
                  <w:rFonts w:cs="Times New Roman" w:ascii="Times New Roman" w:hAnsi="Times New Roman"/>
                  <w:color w:val="0000FF"/>
                  <w:highlight w:val="white"/>
                  <w:u w:val="single"/>
                  <w:lang w:val="en-US"/>
                </w:rPr>
                <w:t>.</w:t>
              </w:r>
              <w:r>
                <w:rPr>
                  <w:rFonts w:cs="Times New Roman" w:ascii="Times New Roman" w:hAnsi="Times New Roman"/>
                  <w:color w:val="0000FF"/>
                  <w:highlight w:val="white"/>
                  <w:u w:val="single"/>
                </w:rPr>
                <w:t>лухский</w:t>
              </w:r>
              <w:r>
                <w:rPr>
                  <w:rFonts w:cs="Times New Roman" w:ascii="Times New Roman" w:hAnsi="Times New Roman"/>
                  <w:color w:val="0000FF"/>
                  <w:highlight w:val="white"/>
                  <w:u w:val="single"/>
                  <w:lang w:val="en-US"/>
                </w:rPr>
                <w:t>-</w:t>
              </w:r>
              <w:r>
                <w:rPr>
                  <w:rFonts w:cs="Times New Roman" w:ascii="Times New Roman" w:hAnsi="Times New Roman"/>
                  <w:color w:val="0000FF"/>
                  <w:highlight w:val="white"/>
                  <w:u w:val="single"/>
                </w:rPr>
                <w:t>образование</w:t>
              </w:r>
              <w:r>
                <w:rPr>
                  <w:rFonts w:cs="Times New Roman" w:ascii="Times New Roman" w:hAnsi="Times New Roman"/>
                  <w:color w:val="0000FF"/>
                  <w:highlight w:val="white"/>
                  <w:u w:val="single"/>
                  <w:lang w:val="en-US"/>
                </w:rPr>
                <w:t>.</w:t>
              </w:r>
              <w:r>
                <w:rPr>
                  <w:rFonts w:cs="Times New Roman" w:ascii="Times New Roman" w:hAnsi="Times New Roman"/>
                  <w:color w:val="0000FF"/>
                  <w:highlight w:val="white"/>
                  <w:u w:val="single"/>
                </w:rPr>
                <w:t>рф</w:t>
              </w:r>
            </w:hyperlink>
          </w:p>
        </w:tc>
      </w:tr>
      <w:tr>
        <w:trPr>
          <w:trHeight w:val="1" w:hRule="atLeast"/>
        </w:trPr>
        <w:tc>
          <w:tcPr>
            <w:tcW w:w="1605"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Times New Roman" w:hAnsi="Times New Roman" w:cs="Times New Roman"/>
                <w:color w:val="0000FF"/>
              </w:rPr>
            </w:pPr>
            <w:r>
              <w:rPr>
                <w:rFonts w:cs="Times New Roman" w:ascii="Times New Roman" w:hAnsi="Times New Roman"/>
                <w:color w:val="0000FF"/>
              </w:rPr>
              <w:t>Муниципальное казенное дошкольное образовательное учреждение детский сад с.Порздни</w:t>
            </w:r>
          </w:p>
          <w:p>
            <w:pPr>
              <w:pStyle w:val="Normal"/>
              <w:widowControl w:val="false"/>
              <w:rPr>
                <w:rFonts w:ascii="Calibri" w:hAnsi="Calibri" w:cs="Calibri"/>
                <w:color w:val="auto"/>
                <w:sz w:val="22"/>
                <w:szCs w:val="22"/>
                <w:lang w:val="en-US"/>
              </w:rPr>
            </w:pPr>
            <w:r>
              <w:rPr>
                <w:rFonts w:cs="Times New Roman" w:ascii="Times New Roman" w:hAnsi="Times New Roman"/>
                <w:color w:val="0000FF"/>
              </w:rPr>
              <w:t>МКДОУ ДС С. Порздни</w:t>
            </w:r>
          </w:p>
        </w:tc>
        <w:tc>
          <w:tcPr>
            <w:tcW w:w="1607"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Times New Roman" w:hAnsi="Times New Roman" w:cs="Times New Roman"/>
                <w:color w:val="0000FF"/>
              </w:rPr>
            </w:pPr>
            <w:r>
              <w:rPr>
                <w:rFonts w:cs="Times New Roman" w:ascii="Times New Roman" w:hAnsi="Times New Roman"/>
                <w:color w:val="0000FF"/>
              </w:rPr>
              <w:t>155284</w:t>
            </w:r>
          </w:p>
          <w:p>
            <w:pPr>
              <w:pStyle w:val="Normal"/>
              <w:widowControl w:val="false"/>
              <w:rPr>
                <w:rFonts w:ascii="Times New Roman" w:hAnsi="Times New Roman" w:cs="Times New Roman"/>
                <w:color w:val="0000FF"/>
              </w:rPr>
            </w:pPr>
            <w:r>
              <w:rPr>
                <w:rFonts w:cs="Times New Roman" w:ascii="Times New Roman" w:hAnsi="Times New Roman"/>
                <w:color w:val="0000FF"/>
              </w:rPr>
              <w:t>С.Порздни ул.Зеленая д.3а</w:t>
            </w:r>
          </w:p>
          <w:p>
            <w:pPr>
              <w:pStyle w:val="Normal"/>
              <w:widowControl w:val="false"/>
              <w:rPr>
                <w:rFonts w:ascii="Times New Roman" w:hAnsi="Times New Roman" w:cs="Times New Roman"/>
                <w:color w:val="0000FF"/>
                <w:lang w:val="en-US"/>
              </w:rPr>
            </w:pPr>
            <w:r>
              <w:rPr>
                <w:rFonts w:cs="Times New Roman" w:ascii="Times New Roman" w:hAnsi="Times New Roman"/>
                <w:color w:val="0000FF"/>
                <w:lang w:val="en-US"/>
              </w:rPr>
              <w:t>84934427125</w:t>
            </w:r>
          </w:p>
          <w:p>
            <w:pPr>
              <w:pStyle w:val="Normal"/>
              <w:widowControl w:val="false"/>
              <w:rPr>
                <w:rFonts w:ascii="Calibri" w:hAnsi="Calibri" w:cs="Calibri"/>
                <w:color w:val="auto"/>
                <w:sz w:val="22"/>
                <w:szCs w:val="22"/>
                <w:lang w:val="en-US"/>
              </w:rPr>
            </w:pPr>
            <w:r>
              <w:rPr>
                <w:rFonts w:cs="Calibri" w:ascii="Calibri" w:hAnsi="Calibri"/>
                <w:color w:val="auto"/>
                <w:sz w:val="22"/>
                <w:szCs w:val="22"/>
                <w:lang w:val="en-US"/>
              </w:rPr>
            </w:r>
          </w:p>
          <w:p>
            <w:pPr>
              <w:pStyle w:val="Normal"/>
              <w:widowControl w:val="false"/>
              <w:rPr>
                <w:rFonts w:ascii="Calibri" w:hAnsi="Calibri" w:cs="Calibri"/>
                <w:color w:val="auto"/>
                <w:sz w:val="22"/>
                <w:szCs w:val="22"/>
                <w:lang w:val="en-US"/>
              </w:rPr>
            </w:pPr>
            <w:r>
              <w:rPr>
                <w:rFonts w:cs="Calibri" w:ascii="Calibri" w:hAnsi="Calibri"/>
                <w:color w:val="auto"/>
                <w:sz w:val="22"/>
                <w:szCs w:val="22"/>
                <w:lang w:val="en-US"/>
              </w:rPr>
            </w:r>
          </w:p>
        </w:tc>
        <w:tc>
          <w:tcPr>
            <w:tcW w:w="1606"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Times New Roman" w:hAnsi="Times New Roman" w:cs="Times New Roman"/>
                <w:color w:val="auto"/>
              </w:rPr>
            </w:pPr>
            <w:r>
              <w:rPr>
                <w:rFonts w:cs="Times New Roman" w:ascii="Times New Roman" w:hAnsi="Times New Roman"/>
                <w:color w:val="auto"/>
              </w:rPr>
              <w:t>Понедельник — пятница:</w:t>
            </w:r>
          </w:p>
          <w:p>
            <w:pPr>
              <w:pStyle w:val="Normal"/>
              <w:widowControl w:val="false"/>
              <w:jc w:val="center"/>
              <w:rPr>
                <w:rFonts w:ascii="Times New Roman" w:hAnsi="Times New Roman" w:cs="Times New Roman"/>
                <w:color w:val="auto"/>
              </w:rPr>
            </w:pPr>
            <w:r>
              <w:rPr>
                <w:rFonts w:cs="Times New Roman" w:ascii="Times New Roman" w:hAnsi="Times New Roman"/>
                <w:color w:val="auto"/>
              </w:rPr>
              <w:t>с 8.00 до 18.00</w:t>
            </w:r>
          </w:p>
          <w:p>
            <w:pPr>
              <w:pStyle w:val="Normal"/>
              <w:widowControl w:val="false"/>
              <w:jc w:val="center"/>
              <w:rPr>
                <w:rFonts w:ascii="Calibri" w:hAnsi="Calibri" w:cs="Calibri"/>
                <w:color w:val="auto"/>
                <w:sz w:val="22"/>
                <w:szCs w:val="22"/>
              </w:rPr>
            </w:pPr>
            <w:r>
              <w:rPr>
                <w:rFonts w:cs="Times New Roman" w:ascii="Times New Roman" w:hAnsi="Times New Roman"/>
                <w:color w:val="auto"/>
              </w:rPr>
              <w:t>суббота, воскресенье - выходной</w:t>
            </w:r>
          </w:p>
        </w:tc>
        <w:tc>
          <w:tcPr>
            <w:tcW w:w="1607"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jc w:val="center"/>
              <w:rPr>
                <w:rFonts w:ascii="Times New Roman" w:hAnsi="Times New Roman" w:cs="Times New Roman"/>
                <w:color w:val="auto"/>
              </w:rPr>
            </w:pPr>
            <w:r>
              <w:rPr>
                <w:rFonts w:cs="Times New Roman" w:ascii="Times New Roman" w:hAnsi="Times New Roman"/>
                <w:color w:val="auto"/>
              </w:rPr>
              <w:t>Понедельник — пятница:</w:t>
            </w:r>
          </w:p>
          <w:p>
            <w:pPr>
              <w:pStyle w:val="Normal"/>
              <w:widowControl w:val="false"/>
              <w:jc w:val="center"/>
              <w:rPr>
                <w:rFonts w:ascii="Times New Roman" w:hAnsi="Times New Roman" w:cs="Times New Roman"/>
                <w:color w:val="auto"/>
              </w:rPr>
            </w:pPr>
            <w:r>
              <w:rPr>
                <w:rFonts w:cs="Times New Roman" w:ascii="Times New Roman" w:hAnsi="Times New Roman"/>
                <w:color w:val="auto"/>
              </w:rPr>
              <w:t>с 9.00 до 12.00; с 13.00 до 17.00</w:t>
            </w:r>
          </w:p>
          <w:p>
            <w:pPr>
              <w:pStyle w:val="Normal"/>
              <w:widowControl w:val="false"/>
              <w:jc w:val="center"/>
              <w:rPr>
                <w:rFonts w:ascii="Calibri" w:hAnsi="Calibri" w:cs="Calibri"/>
                <w:color w:val="auto"/>
                <w:sz w:val="22"/>
                <w:szCs w:val="22"/>
                <w:lang w:val="en-US"/>
              </w:rPr>
            </w:pPr>
            <w:r>
              <w:rPr>
                <w:rFonts w:cs="Times New Roman" w:ascii="Times New Roman" w:hAnsi="Times New Roman"/>
                <w:color w:val="auto"/>
              </w:rPr>
              <w:t>суббота, воскресенье - выходной</w:t>
            </w:r>
          </w:p>
        </w:tc>
        <w:tc>
          <w:tcPr>
            <w:tcW w:w="1605"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Calibri" w:hAnsi="Calibri" w:cs="Calibri"/>
                <w:color w:val="auto"/>
                <w:sz w:val="22"/>
                <w:szCs w:val="22"/>
                <w:lang w:val="en-US"/>
              </w:rPr>
            </w:pPr>
            <w:hyperlink r:id="rId11">
              <w:r>
                <w:rPr>
                  <w:rFonts w:cs="Times New Roman" w:ascii="Times New Roman" w:hAnsi="Times New Roman"/>
                  <w:color w:val="0000FF"/>
                  <w:u w:val="single"/>
                  <w:lang w:val="en-US"/>
                </w:rPr>
                <w:t>porzdnidou@rambler.ru</w:t>
              </w:r>
            </w:hyperlink>
          </w:p>
        </w:tc>
        <w:tc>
          <w:tcPr>
            <w:tcW w:w="1612" w:type="dxa"/>
            <w:tcBorders>
              <w:top w:val="single" w:sz="2" w:space="0" w:color="000000"/>
              <w:left w:val="single" w:sz="2" w:space="0" w:color="000000"/>
              <w:bottom w:val="single" w:sz="2" w:space="0" w:color="000000"/>
              <w:right w:val="single" w:sz="2" w:space="0" w:color="000000"/>
            </w:tcBorders>
            <w:shd w:color="000000" w:fill="FFFFFF" w:val="clear"/>
          </w:tcPr>
          <w:p>
            <w:pPr>
              <w:pStyle w:val="Normal"/>
              <w:widowControl w:val="false"/>
              <w:rPr>
                <w:rFonts w:ascii="Calibri" w:hAnsi="Calibri" w:cs="Calibri"/>
                <w:color w:val="auto"/>
                <w:sz w:val="22"/>
                <w:szCs w:val="22"/>
                <w:lang w:val="en-US"/>
              </w:rPr>
            </w:pPr>
            <w:hyperlink r:id="rId12">
              <w:r>
                <w:rPr>
                  <w:rFonts w:cs="Times New Roman" w:ascii="Times New Roman" w:hAnsi="Times New Roman"/>
                  <w:color w:val="0000FF"/>
                  <w:lang w:val="en-US"/>
                </w:rPr>
                <w:t>http://</w:t>
              </w:r>
              <w:r>
                <w:rPr>
                  <w:rFonts w:cs="Times New Roman" w:ascii="Times New Roman" w:hAnsi="Times New Roman"/>
                  <w:color w:val="0000FF"/>
                </w:rPr>
                <w:t>дс</w:t>
              </w:r>
              <w:r>
                <w:rPr>
                  <w:rFonts w:cs="Times New Roman" w:ascii="Times New Roman" w:hAnsi="Times New Roman"/>
                  <w:color w:val="0000FF"/>
                  <w:lang w:val="en-US"/>
                </w:rPr>
                <w:t>-</w:t>
              </w:r>
              <w:r>
                <w:rPr>
                  <w:rFonts w:cs="Times New Roman" w:ascii="Times New Roman" w:hAnsi="Times New Roman"/>
                  <w:color w:val="0000FF"/>
                </w:rPr>
                <w:t>порздни</w:t>
              </w:r>
              <w:r>
                <w:rPr>
                  <w:rFonts w:cs="Times New Roman" w:ascii="Times New Roman" w:hAnsi="Times New Roman"/>
                  <w:color w:val="0000FF"/>
                  <w:lang w:val="en-US"/>
                </w:rPr>
                <w:t>.</w:t>
              </w:r>
              <w:r>
                <w:rPr>
                  <w:rFonts w:cs="Times New Roman" w:ascii="Times New Roman" w:hAnsi="Times New Roman"/>
                  <w:color w:val="0000FF"/>
                </w:rPr>
                <w:t>лухский</w:t>
              </w:r>
              <w:r>
                <w:rPr>
                  <w:rFonts w:cs="Times New Roman" w:ascii="Times New Roman" w:hAnsi="Times New Roman"/>
                  <w:color w:val="0000FF"/>
                  <w:lang w:val="en-US"/>
                </w:rPr>
                <w:t>-</w:t>
              </w:r>
              <w:r>
                <w:rPr>
                  <w:rFonts w:cs="Times New Roman" w:ascii="Times New Roman" w:hAnsi="Times New Roman"/>
                  <w:color w:val="0000FF"/>
                </w:rPr>
                <w:t>образование</w:t>
              </w:r>
              <w:r>
                <w:rPr>
                  <w:rFonts w:cs="Times New Roman" w:ascii="Times New Roman" w:hAnsi="Times New Roman"/>
                  <w:color w:val="0000FF"/>
                  <w:lang w:val="en-US"/>
                </w:rPr>
                <w:t>.</w:t>
              </w:r>
              <w:r>
                <w:rPr>
                  <w:rFonts w:cs="Times New Roman" w:ascii="Times New Roman" w:hAnsi="Times New Roman"/>
                  <w:color w:val="0000FF"/>
                </w:rPr>
                <w:t>рф</w:t>
              </w:r>
            </w:hyperlink>
          </w:p>
        </w:tc>
      </w:tr>
    </w:tbl>
    <w:p>
      <w:pPr>
        <w:pStyle w:val="Normal"/>
        <w:jc w:val="center"/>
        <w:rPr>
          <w:rFonts w:ascii="Calibri" w:hAnsi="Calibri" w:cs="Calibri"/>
          <w:color w:val="auto"/>
          <w:sz w:val="22"/>
          <w:szCs w:val="22"/>
          <w:lang w:val="en-US"/>
        </w:rPr>
      </w:pPr>
      <w:r>
        <w:rPr>
          <w:rFonts w:cs="Calibri" w:ascii="Calibri" w:hAnsi="Calibri"/>
          <w:color w:val="auto"/>
          <w:sz w:val="22"/>
          <w:szCs w:val="22"/>
          <w:lang w:val="en-US"/>
        </w:rPr>
      </w:r>
    </w:p>
    <w:p>
      <w:pPr>
        <w:pStyle w:val="NoSpacing"/>
        <w:ind w:right="697" w:hanging="0"/>
        <w:jc w:val="center"/>
        <w:rPr>
          <w:lang w:val="en-US"/>
        </w:rPr>
      </w:pPr>
      <w:r>
        <w:rPr/>
      </w:r>
    </w:p>
    <w:sectPr>
      <w:footerReference w:type="even" r:id="rId13"/>
      <w:footerReference w:type="default" r:id="rId14"/>
      <w:type w:val="nextPage"/>
      <w:pgSz w:orient="landscape" w:w="16838" w:h="11906"/>
      <w:pgMar w:left="2714" w:right="1581" w:gutter="0" w:header="0" w:top="824" w:footer="3" w:bottom="151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Microsoft Sans Serif">
    <w:charset w:val="cc"/>
    <w:family w:val="roman"/>
    <w:pitch w:val="variable"/>
  </w:font>
  <w:font w:name="Times New Roman">
    <w:charset w:val="cc"/>
    <w:family w:val="roman"/>
    <w:pitch w:val="variable"/>
  </w:font>
  <w:font w:name="Trebuchet MS">
    <w:charset w:val="cc"/>
    <w:family w:val="roman"/>
    <w:pitch w:val="variable"/>
  </w:font>
  <w:font w:name="Tahoma">
    <w:charset w:val="cc"/>
    <w:family w:val="roman"/>
    <w:pitch w:val="variable"/>
  </w:font>
  <w:font w:name="Liberation Sans">
    <w:altName w:val="Arial"/>
    <w:charset w:val="cc"/>
    <w:family w:val="swiss"/>
    <w:pitch w:val="variable"/>
  </w:font>
  <w:font w:name="Segoe UI Symbol">
    <w:charset w:val="cc"/>
    <w:family w:val="roman"/>
    <w:pitch w:val="variable"/>
  </w:font>
  <w:font w:name="Calibri">
    <w:charset w:val="cc"/>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w:r>
    <w:r>
      <mc:AlternateContent>
        <mc:Choice Requires="wps">
          <w:drawing>
            <wp:anchor behindDoc="0" distT="0" distB="0" distL="0" distR="0" simplePos="0" locked="0" layoutInCell="0" allowOverlap="1" relativeHeight="18">
              <wp:simplePos x="0" y="0"/>
              <wp:positionH relativeFrom="page">
                <wp:posOffset>4143375</wp:posOffset>
              </wp:positionH>
              <wp:positionV relativeFrom="paragraph">
                <wp:posOffset>-822960</wp:posOffset>
              </wp:positionV>
              <wp:extent cx="1181100" cy="189865"/>
              <wp:effectExtent l="0" t="0" r="0" b="0"/>
              <wp:wrapNone/>
              <wp:docPr id="2" name="Врезка1"/>
              <a:graphic xmlns:a="http://schemas.openxmlformats.org/drawingml/2006/main">
                <a:graphicData uri="http://schemas.microsoft.com/office/word/2010/wordprocessingShape">
                  <wps:wsp>
                    <wps:cNvSpPr txBox="1"/>
                    <wps:spPr>
                      <a:xfrm>
                        <a:off x="0" y="0"/>
                        <a:ext cx="1181100" cy="189865"/>
                      </a:xfrm>
                      <a:prstGeom prst="rect"/>
                      <a:solidFill>
                        <a:srgbClr val="FFFFFF">
                          <a:alpha val="0"/>
                        </a:srgbClr>
                      </a:solidFill>
                    </wps:spPr>
                    <wps:txbx>
                      <w:txbxContent>
                        <w:p>
                          <w:pPr>
                            <w:pStyle w:val="Headerorfooter1"/>
                            <w:pBdr/>
                            <w:shd w:val="clear" w:color="auto" w:fill="auto"/>
                            <w:jc w:val="both"/>
                            <w:rPr/>
                          </w:pPr>
                          <w:r>
                            <w:rPr>
                              <w:rStyle w:val="Headerorfooter13pt"/>
                            </w:rPr>
                            <w:fldChar w:fldCharType="begin"/>
                          </w:r>
                          <w:r>
                            <w:rPr>
                              <w:rStyle w:val="Headerorfooter13pt"/>
                            </w:rPr>
                            <w:instrText> PAGE </w:instrText>
                          </w:r>
                          <w:r>
                            <w:rPr>
                              <w:rStyle w:val="Headerorfooter13pt"/>
                            </w:rPr>
                            <w:fldChar w:fldCharType="separate"/>
                          </w:r>
                          <w:r>
                            <w:rPr>
                              <w:rStyle w:val="Headerorfooter13pt"/>
                            </w:rPr>
                            <w:t>0</w:t>
                          </w:r>
                          <w:r>
                            <w:rPr>
                              <w:rStyle w:val="Headerorfooter13pt"/>
                            </w:rPr>
                            <w:fldChar w:fldCharType="end"/>
                          </w:r>
                        </w:p>
                      </w:txbxContent>
                    </wps:txbx>
                    <wps:bodyPr anchor="t" lIns="0" tIns="0" rIns="0" bIns="0">
                      <a:noAutofit/>
                    </wps:bodyPr>
                  </wps:wsp>
                </a:graphicData>
              </a:graphic>
            </wp:anchor>
          </w:drawing>
        </mc:Choice>
        <mc:Fallback>
          <w:pict>
            <v:rect fillcolor="#FFFFFF" style="position:absolute;rotation:0;width:93pt;height:14.95pt;mso-wrap-distance-left:0pt;mso-wrap-distance-right:0pt;mso-wrap-distance-top:0pt;mso-wrap-distance-bottom:0pt;margin-top:-64.8pt;mso-position-vertical-relative:text;margin-left:326.25pt;mso-position-horizontal-relative:page">
              <v:fill opacity="0f"/>
              <v:textbox inset="0in,0in,0in,0in">
                <w:txbxContent>
                  <w:p>
                    <w:pPr>
                      <w:pStyle w:val="Headerorfooter1"/>
                      <w:pBdr/>
                      <w:shd w:val="clear" w:color="auto" w:fill="auto"/>
                      <w:jc w:val="both"/>
                      <w:rPr/>
                    </w:pPr>
                    <w:r>
                      <w:rPr>
                        <w:rStyle w:val="Headerorfooter13pt"/>
                      </w:rPr>
                      <w:fldChar w:fldCharType="begin"/>
                    </w:r>
                    <w:r>
                      <w:rPr>
                        <w:rStyle w:val="Headerorfooter13pt"/>
                      </w:rPr>
                      <w:instrText> PAGE </w:instrText>
                    </w:r>
                    <w:r>
                      <w:rPr>
                        <w:rStyle w:val="Headerorfooter13pt"/>
                      </w:rPr>
                      <w:fldChar w:fldCharType="separate"/>
                    </w:r>
                    <w:r>
                      <w:rPr>
                        <w:rStyle w:val="Headerorfooter13pt"/>
                      </w:rPr>
                      <w:t>0</w:t>
                    </w:r>
                    <w:r>
                      <w:rPr>
                        <w:rStyle w:val="Headerorfooter13pt"/>
                      </w:rPr>
                      <w:fldChar w:fldCharType="end"/>
                    </w:r>
                  </w:p>
                </w:txbxContent>
              </v:textbox>
              <w10:wrap type="non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w:r>
    <w:r>
      <mc:AlternateContent>
        <mc:Choice Requires="wps">
          <w:drawing>
            <wp:anchor behindDoc="0" distT="0" distB="0" distL="0" distR="0" simplePos="0" locked="0" layoutInCell="0" allowOverlap="1" relativeHeight="33">
              <wp:simplePos x="0" y="0"/>
              <wp:positionH relativeFrom="page">
                <wp:posOffset>4143375</wp:posOffset>
              </wp:positionH>
              <wp:positionV relativeFrom="paragraph">
                <wp:posOffset>-822960</wp:posOffset>
              </wp:positionV>
              <wp:extent cx="1181100" cy="189865"/>
              <wp:effectExtent l="0" t="0" r="0" b="0"/>
              <wp:wrapNone/>
              <wp:docPr id="3" name="Врезка2"/>
              <a:graphic xmlns:a="http://schemas.openxmlformats.org/drawingml/2006/main">
                <a:graphicData uri="http://schemas.microsoft.com/office/word/2010/wordprocessingShape">
                  <wps:wsp>
                    <wps:cNvSpPr txBox="1"/>
                    <wps:spPr>
                      <a:xfrm>
                        <a:off x="0" y="0"/>
                        <a:ext cx="1181100" cy="189865"/>
                      </a:xfrm>
                      <a:prstGeom prst="rect"/>
                      <a:solidFill>
                        <a:srgbClr val="FFFFFF">
                          <a:alpha val="0"/>
                        </a:srgbClr>
                      </a:solidFill>
                    </wps:spPr>
                    <wps:txbx>
                      <w:txbxContent>
                        <w:p>
                          <w:pPr>
                            <w:pStyle w:val="Headerorfooter1"/>
                            <w:pBdr/>
                            <w:shd w:val="clear" w:color="auto" w:fill="auto"/>
                            <w:jc w:val="both"/>
                            <w:rPr/>
                          </w:pPr>
                          <w:r>
                            <w:rPr>
                              <w:rStyle w:val="Headerorfooter13pt"/>
                            </w:rPr>
                            <w:fldChar w:fldCharType="begin"/>
                          </w:r>
                          <w:r>
                            <w:rPr>
                              <w:rStyle w:val="Headerorfooter13pt"/>
                            </w:rPr>
                            <w:instrText> PAGE </w:instrText>
                          </w:r>
                          <w:r>
                            <w:rPr>
                              <w:rStyle w:val="Headerorfooter13pt"/>
                            </w:rPr>
                            <w:fldChar w:fldCharType="separate"/>
                          </w:r>
                          <w:r>
                            <w:rPr>
                              <w:rStyle w:val="Headerorfooter13pt"/>
                            </w:rPr>
                            <w:t>0</w:t>
                          </w:r>
                          <w:r>
                            <w:rPr>
                              <w:rStyle w:val="Headerorfooter13pt"/>
                            </w:rPr>
                            <w:fldChar w:fldCharType="end"/>
                          </w:r>
                        </w:p>
                      </w:txbxContent>
                    </wps:txbx>
                    <wps:bodyPr anchor="t" lIns="0" tIns="0" rIns="0" bIns="0">
                      <a:noAutofit/>
                    </wps:bodyPr>
                  </wps:wsp>
                </a:graphicData>
              </a:graphic>
            </wp:anchor>
          </w:drawing>
        </mc:Choice>
        <mc:Fallback>
          <w:pict>
            <v:rect fillcolor="#FFFFFF" style="position:absolute;rotation:0;width:93pt;height:14.95pt;mso-wrap-distance-left:0pt;mso-wrap-distance-right:0pt;mso-wrap-distance-top:0pt;mso-wrap-distance-bottom:0pt;margin-top:-64.8pt;mso-position-vertical-relative:text;margin-left:326.25pt;mso-position-horizontal-relative:page">
              <v:fill opacity="0f"/>
              <v:textbox inset="0in,0in,0in,0in">
                <w:txbxContent>
                  <w:p>
                    <w:pPr>
                      <w:pStyle w:val="Headerorfooter1"/>
                      <w:pBdr/>
                      <w:shd w:val="clear" w:color="auto" w:fill="auto"/>
                      <w:jc w:val="both"/>
                      <w:rPr/>
                    </w:pPr>
                    <w:r>
                      <w:rPr>
                        <w:rStyle w:val="Headerorfooter13pt"/>
                      </w:rPr>
                      <w:fldChar w:fldCharType="begin"/>
                    </w:r>
                    <w:r>
                      <w:rPr>
                        <w:rStyle w:val="Headerorfooter13pt"/>
                      </w:rPr>
                      <w:instrText> PAGE </w:instrText>
                    </w:r>
                    <w:r>
                      <w:rPr>
                        <w:rStyle w:val="Headerorfooter13pt"/>
                      </w:rPr>
                      <w:fldChar w:fldCharType="separate"/>
                    </w:r>
                    <w:r>
                      <w:rPr>
                        <w:rStyle w:val="Headerorfooter13pt"/>
                      </w:rPr>
                      <w:t>0</w:t>
                    </w:r>
                    <w:r>
                      <w:rPr>
                        <w:rStyle w:val="Headerorfooter13pt"/>
                      </w:rPr>
                      <w:fldChar w:fldCharType="end"/>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w:r>
    <w:r>
      <mc:AlternateContent>
        <mc:Choice Requires="wps">
          <w:drawing>
            <wp:anchor behindDoc="0" distT="0" distB="0" distL="0" distR="0" simplePos="0" locked="0" layoutInCell="0" allowOverlap="1" relativeHeight="46">
              <wp:simplePos x="0" y="0"/>
              <wp:positionH relativeFrom="page">
                <wp:posOffset>4143375</wp:posOffset>
              </wp:positionH>
              <wp:positionV relativeFrom="paragraph">
                <wp:posOffset>-822960</wp:posOffset>
              </wp:positionV>
              <wp:extent cx="1181100" cy="189865"/>
              <wp:effectExtent l="0" t="0" r="0" b="0"/>
              <wp:wrapNone/>
              <wp:docPr id="4" name="Врезка11"/>
              <a:graphic xmlns:a="http://schemas.openxmlformats.org/drawingml/2006/main">
                <a:graphicData uri="http://schemas.microsoft.com/office/word/2010/wordprocessingShape">
                  <wps:wsp>
                    <wps:cNvSpPr txBox="1"/>
                    <wps:spPr>
                      <a:xfrm>
                        <a:off x="0" y="0"/>
                        <a:ext cx="1181100" cy="189865"/>
                      </a:xfrm>
                      <a:prstGeom prst="rect"/>
                      <a:solidFill>
                        <a:srgbClr val="FFFFFF">
                          <a:alpha val="0"/>
                        </a:srgbClr>
                      </a:solidFill>
                    </wps:spPr>
                    <wps:txbx>
                      <w:txbxContent>
                        <w:p>
                          <w:pPr>
                            <w:pStyle w:val="Headerorfooter1"/>
                            <w:pBdr/>
                            <w:shd w:val="clear" w:color="auto" w:fill="auto"/>
                            <w:jc w:val="both"/>
                            <w:rPr/>
                          </w:pPr>
                          <w:r>
                            <w:rPr>
                              <w:rStyle w:val="Headerorfooter13pt"/>
                            </w:rPr>
                            <w:fldChar w:fldCharType="begin"/>
                          </w:r>
                          <w:r>
                            <w:rPr>
                              <w:rStyle w:val="Headerorfooter13pt"/>
                            </w:rPr>
                            <w:instrText> PAGE </w:instrText>
                          </w:r>
                          <w:r>
                            <w:rPr>
                              <w:rStyle w:val="Headerorfooter13pt"/>
                            </w:rPr>
                            <w:fldChar w:fldCharType="separate"/>
                          </w:r>
                          <w:r>
                            <w:rPr>
                              <w:rStyle w:val="Headerorfooter13pt"/>
                            </w:rPr>
                            <w:t>0</w:t>
                          </w:r>
                          <w:r>
                            <w:rPr>
                              <w:rStyle w:val="Headerorfooter13pt"/>
                            </w:rPr>
                            <w:fldChar w:fldCharType="end"/>
                          </w:r>
                        </w:p>
                      </w:txbxContent>
                    </wps:txbx>
                    <wps:bodyPr anchor="t" lIns="0" tIns="0" rIns="0" bIns="0">
                      <a:noAutofit/>
                    </wps:bodyPr>
                  </wps:wsp>
                </a:graphicData>
              </a:graphic>
            </wp:anchor>
          </w:drawing>
        </mc:Choice>
        <mc:Fallback>
          <w:pict>
            <v:rect fillcolor="#FFFFFF" style="position:absolute;rotation:0;width:93pt;height:14.95pt;mso-wrap-distance-left:0pt;mso-wrap-distance-right:0pt;mso-wrap-distance-top:0pt;mso-wrap-distance-bottom:0pt;margin-top:-64.8pt;mso-position-vertical-relative:text;margin-left:326.25pt;mso-position-horizontal-relative:page">
              <v:fill opacity="0f"/>
              <v:textbox inset="0in,0in,0in,0in">
                <w:txbxContent>
                  <w:p>
                    <w:pPr>
                      <w:pStyle w:val="Headerorfooter1"/>
                      <w:pBdr/>
                      <w:shd w:val="clear" w:color="auto" w:fill="auto"/>
                      <w:jc w:val="both"/>
                      <w:rPr/>
                    </w:pPr>
                    <w:r>
                      <w:rPr>
                        <w:rStyle w:val="Headerorfooter13pt"/>
                      </w:rPr>
                      <w:fldChar w:fldCharType="begin"/>
                    </w:r>
                    <w:r>
                      <w:rPr>
                        <w:rStyle w:val="Headerorfooter13pt"/>
                      </w:rPr>
                      <w:instrText> PAGE </w:instrText>
                    </w:r>
                    <w:r>
                      <w:rPr>
                        <w:rStyle w:val="Headerorfooter13pt"/>
                      </w:rPr>
                      <w:fldChar w:fldCharType="separate"/>
                    </w:r>
                    <w:r>
                      <w:rPr>
                        <w:rStyle w:val="Headerorfooter13pt"/>
                      </w:rPr>
                      <w:t>0</w:t>
                    </w:r>
                    <w:r>
                      <w:rPr>
                        <w:rStyle w:val="Headerorfooter13pt"/>
                      </w:rPr>
                      <w:fldChar w:fldCharType="end"/>
                    </w:r>
                  </w:p>
                </w:txbxContent>
              </v:textbox>
              <w10:wrap type="non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sz w:val="2"/>
        <w:szCs w:val="2"/>
      </w:rPr>
    </w:pPr>
    <w:r>
      <w:rPr>
        <w:sz w:val="2"/>
        <w:szCs w:val="2"/>
      </w:rPr>
    </w:r>
    <w:r>
      <mc:AlternateContent>
        <mc:Choice Requires="wps">
          <w:drawing>
            <wp:anchor behindDoc="0" distT="0" distB="0" distL="0" distR="0" simplePos="0" locked="0" layoutInCell="0" allowOverlap="1" relativeHeight="51">
              <wp:simplePos x="0" y="0"/>
              <wp:positionH relativeFrom="page">
                <wp:posOffset>4143375</wp:posOffset>
              </wp:positionH>
              <wp:positionV relativeFrom="paragraph">
                <wp:posOffset>-822960</wp:posOffset>
              </wp:positionV>
              <wp:extent cx="1181100" cy="189865"/>
              <wp:effectExtent l="0" t="0" r="0" b="0"/>
              <wp:wrapNone/>
              <wp:docPr id="5" name="Врезка12"/>
              <a:graphic xmlns:a="http://schemas.openxmlformats.org/drawingml/2006/main">
                <a:graphicData uri="http://schemas.microsoft.com/office/word/2010/wordprocessingShape">
                  <wps:wsp>
                    <wps:cNvSpPr txBox="1"/>
                    <wps:spPr>
                      <a:xfrm>
                        <a:off x="0" y="0"/>
                        <a:ext cx="1181100" cy="189865"/>
                      </a:xfrm>
                      <a:prstGeom prst="rect"/>
                      <a:solidFill>
                        <a:srgbClr val="FFFFFF">
                          <a:alpha val="0"/>
                        </a:srgbClr>
                      </a:solidFill>
                    </wps:spPr>
                    <wps:txbx>
                      <w:txbxContent>
                        <w:p>
                          <w:pPr>
                            <w:pStyle w:val="Headerorfooter1"/>
                            <w:pBdr/>
                            <w:shd w:val="clear" w:color="auto" w:fill="auto"/>
                            <w:jc w:val="both"/>
                            <w:rPr/>
                          </w:pPr>
                          <w:r>
                            <w:rPr>
                              <w:rStyle w:val="Headerorfooter13pt"/>
                            </w:rPr>
                            <w:fldChar w:fldCharType="begin"/>
                          </w:r>
                          <w:r>
                            <w:rPr>
                              <w:rStyle w:val="Headerorfooter13pt"/>
                            </w:rPr>
                            <w:instrText> PAGE </w:instrText>
                          </w:r>
                          <w:r>
                            <w:rPr>
                              <w:rStyle w:val="Headerorfooter13pt"/>
                            </w:rPr>
                            <w:fldChar w:fldCharType="separate"/>
                          </w:r>
                          <w:r>
                            <w:rPr>
                              <w:rStyle w:val="Headerorfooter13pt"/>
                            </w:rPr>
                            <w:t>0</w:t>
                          </w:r>
                          <w:r>
                            <w:rPr>
                              <w:rStyle w:val="Headerorfooter13pt"/>
                            </w:rPr>
                            <w:fldChar w:fldCharType="end"/>
                          </w:r>
                        </w:p>
                      </w:txbxContent>
                    </wps:txbx>
                    <wps:bodyPr anchor="t" lIns="0" tIns="0" rIns="0" bIns="0">
                      <a:noAutofit/>
                    </wps:bodyPr>
                  </wps:wsp>
                </a:graphicData>
              </a:graphic>
            </wp:anchor>
          </w:drawing>
        </mc:Choice>
        <mc:Fallback>
          <w:pict>
            <v:rect fillcolor="#FFFFFF" style="position:absolute;rotation:0;width:93pt;height:14.95pt;mso-wrap-distance-left:0pt;mso-wrap-distance-right:0pt;mso-wrap-distance-top:0pt;mso-wrap-distance-bottom:0pt;margin-top:-64.8pt;mso-position-vertical-relative:text;margin-left:326.25pt;mso-position-horizontal-relative:page">
              <v:fill opacity="0f"/>
              <v:textbox inset="0in,0in,0in,0in">
                <w:txbxContent>
                  <w:p>
                    <w:pPr>
                      <w:pStyle w:val="Headerorfooter1"/>
                      <w:pBdr/>
                      <w:shd w:val="clear" w:color="auto" w:fill="auto"/>
                      <w:jc w:val="both"/>
                      <w:rPr/>
                    </w:pPr>
                    <w:r>
                      <w:rPr>
                        <w:rStyle w:val="Headerorfooter13pt"/>
                      </w:rPr>
                      <w:fldChar w:fldCharType="begin"/>
                    </w:r>
                    <w:r>
                      <w:rPr>
                        <w:rStyle w:val="Headerorfooter13pt"/>
                      </w:rPr>
                      <w:instrText> PAGE </w:instrText>
                    </w:r>
                    <w:r>
                      <w:rPr>
                        <w:rStyle w:val="Headerorfooter13pt"/>
                      </w:rPr>
                      <w:fldChar w:fldCharType="separate"/>
                    </w:r>
                    <w:r>
                      <w:rPr>
                        <w:rStyle w:val="Headerorfooter13pt"/>
                      </w:rPr>
                      <w:t>0</w:t>
                    </w:r>
                    <w:r>
                      <w:rPr>
                        <w:rStyle w:val="Headerorfooter13pt"/>
                      </w:rPr>
                      <w:fldChar w:fldCharType="end"/>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1"/>
      <w:numFmt w:val="decimal"/>
      <w:lvlText w:val="%2)"/>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
    <w:lvl w:ilvl="0">
      <w:start w:val="1"/>
      <w:numFmt w:val="decimal"/>
      <w:lvlText w:val="2.%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3">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7"/>
        <w:spacing w:val="0"/>
        <w:i w:val="false"/>
        <w:u w:val="none"/>
        <w:b w:val="false"/>
        <w:szCs w:val="27"/>
        <w:iCs w:val="false"/>
        <w:bCs w:val="false"/>
        <w:w w:val="100"/>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4">
    <w:lvl w:ilvl="0">
      <w:start w:val="1"/>
      <w:numFmt w:val="decimal"/>
      <w:lvlText w:val="2.5.%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5">
    <w:lvl w:ilvl="0">
      <w:start w:val="1"/>
      <w:numFmt w:val="decimal"/>
      <w:lvlText w:val="2.9.%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6">
    <w:lvl w:ilvl="0">
      <w:start w:val="10"/>
      <w:numFmt w:val="decimal"/>
      <w:lvlText w:val="2.%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7">
    <w:lvl w:ilvl="0">
      <w:start w:val="1"/>
      <w:numFmt w:val="decimal"/>
      <w:lvlText w:val="2.11.%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8">
    <w:lvl w:ilvl="0">
      <w:start w:val="5"/>
      <w:numFmt w:val="decimal"/>
      <w:lvlText w:val="2.11.%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9">
    <w:lvl w:ilvl="0">
      <w:start w:val="1"/>
      <w:numFmt w:val="decimal"/>
      <w:lvlText w:val="2.12.%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0">
    <w:lvl w:ilvl="0">
      <w:start w:val="13"/>
      <w:numFmt w:val="decimal"/>
      <w:lvlText w:val="2.%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1">
    <w:lvl w:ilvl="0">
      <w:start w:val="1"/>
      <w:numFmt w:val="decimal"/>
      <w:lvlText w:val="2.13.%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2">
    <w:lvl w:ilvl="0">
      <w:start w:val="1"/>
      <w:numFmt w:val="decimal"/>
      <w:lvlText w:val="2.15.%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17"/>
      <w:numFmt w:val="decimal"/>
      <w:lvlText w:val="%1.%2."/>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3">
    <w:lvl w:ilvl="0">
      <w:start w:val="2"/>
      <w:numFmt w:val="decimal"/>
      <w:lvlText w:val="3.%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4">
    <w:lvl w:ilvl="0">
      <w:start w:val="3"/>
      <w:numFmt w:val="decimal"/>
      <w:lvlText w:val="3.%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4"/>
      <w:numFmt w:val="decimal"/>
      <w:lvlText w:val="%1.%2."/>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2">
      <w:start w:val="11"/>
      <w:numFmt w:val="decimal"/>
      <w:lvlText w:val="%1.%3."/>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3">
      <w:start w:val="1"/>
      <w:numFmt w:val="decimal"/>
      <w:lvlText w:val="%1.%3.%4."/>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4">
      <w:start w:val="2"/>
      <w:numFmt w:val="decimal"/>
      <w:lvlText w:val="%4.%5."/>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5">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7"/>
        <w:spacing w:val="0"/>
        <w:i w:val="false"/>
        <w:u w:val="none"/>
        <w:b w:val="false"/>
        <w:szCs w:val="27"/>
        <w:iCs w:val="false"/>
        <w:bCs w:val="false"/>
        <w:w w:val="100"/>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6">
    <w:lvl w:ilvl="0">
      <w:start w:val="1"/>
      <w:numFmt w:val="decimal"/>
      <w:lvlText w:val="5.%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1"/>
      <w:numFmt w:val="decimal"/>
      <w:lvlText w:val="%2)"/>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2">
      <w:start w:val="2"/>
      <w:numFmt w:val="decimal"/>
      <w:lvlText w:val="%3)"/>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7">
    <w:lvl w:ilvl="0">
      <w:start w:val="5"/>
      <w:numFmt w:val="decimal"/>
      <w:lvlText w:val="5.%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8">
    <w:lvl w:ilvl="0">
      <w:start w:val="1"/>
      <w:numFmt w:val="bullet"/>
      <w:lvlText w:val="-"/>
      <w:lvlJc w:val="left"/>
      <w:pPr>
        <w:tabs>
          <w:tab w:val="num" w:pos="0"/>
        </w:tabs>
        <w:ind w:left="0" w:hanging="0"/>
      </w:pPr>
      <w:rPr>
        <w:rFonts w:ascii="Times New Roman" w:hAnsi="Times New Roman" w:cs="Times New Roman" w:hint="default"/>
        <w:smallCaps w:val="false"/>
        <w:caps w:val="false"/>
        <w:dstrike w:val="false"/>
        <w:strike w:val="false"/>
        <w:sz w:val="27"/>
        <w:spacing w:val="0"/>
        <w:i w:val="false"/>
        <w:u w:val="none"/>
        <w:b w:val="false"/>
        <w:szCs w:val="27"/>
        <w:iCs w:val="false"/>
        <w:bCs w:val="false"/>
        <w:w w:val="100"/>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19">
    <w:lvl w:ilvl="0">
      <w:start w:val="1"/>
      <w:numFmt w:val="decimal"/>
      <w:lvlText w:val="%1)"/>
      <w:lvlJc w:val="left"/>
      <w:pPr>
        <w:tabs>
          <w:tab w:val="num" w:pos="0"/>
        </w:tabs>
        <w:ind w:left="0" w:hanging="0"/>
      </w:pPr>
      <w:rPr>
        <w:smallCaps w:val="false"/>
        <w:caps w:val="false"/>
        <w:dstrike w:val="false"/>
        <w:strike w:val="false"/>
        <w:sz w:val="27"/>
        <w:spacing w:val="0"/>
        <w:i w:val="false"/>
        <w:u w:val="none"/>
        <w:b w:val="false"/>
        <w:szCs w:val="27"/>
        <w:iCs w:val="false"/>
        <w:bCs w:val="false"/>
        <w:w w:val="100"/>
        <w:rFonts w:ascii="Times New Roman" w:hAnsi="Times New Roman" w:eastAsia="Times New Roman" w:cs="Times New Roman"/>
        <w:color w:val="000000"/>
      </w:rPr>
    </w:lvl>
    <w:lvl w:ilvl="1">
      <w:start w:val="0"/>
      <w:numFmt w:val="decimal"/>
      <w:lvlText w:val=""/>
      <w:lvlJc w:val="left"/>
      <w:pPr>
        <w:tabs>
          <w:tab w:val="num" w:pos="0"/>
        </w:tabs>
        <w:ind w:left="0" w:hanging="0"/>
      </w:pPr>
    </w:lvl>
    <w:lvl w:ilvl="2">
      <w:start w:val="0"/>
      <w:numFmt w:val="decimal"/>
      <w:lvlText w:val=""/>
      <w:lvlJc w:val="left"/>
      <w:pPr>
        <w:tabs>
          <w:tab w:val="num" w:pos="0"/>
        </w:tabs>
        <w:ind w:left="0" w:hanging="0"/>
      </w:pPr>
    </w:lvl>
    <w:lvl w:ilvl="3">
      <w:start w:val="0"/>
      <w:numFmt w:val="decimal"/>
      <w:lvlText w:val=""/>
      <w:lvlJc w:val="left"/>
      <w:pPr>
        <w:tabs>
          <w:tab w:val="num" w:pos="0"/>
        </w:tabs>
        <w:ind w:left="0" w:hanging="0"/>
      </w:pPr>
    </w:lvl>
    <w:lvl w:ilvl="4">
      <w:start w:val="0"/>
      <w:numFmt w:val="decimal"/>
      <w:lvlText w:val=""/>
      <w:lvlJc w:val="left"/>
      <w:pPr>
        <w:tabs>
          <w:tab w:val="num" w:pos="0"/>
        </w:tabs>
        <w:ind w:left="0" w:hanging="0"/>
      </w:pPr>
    </w:lvl>
    <w:lvl w:ilvl="5">
      <w:start w:val="0"/>
      <w:numFmt w:val="decimal"/>
      <w:lvlText w:val=""/>
      <w:lvlJc w:val="left"/>
      <w:pPr>
        <w:tabs>
          <w:tab w:val="num" w:pos="0"/>
        </w:tabs>
        <w:ind w:left="0" w:hanging="0"/>
      </w:pPr>
    </w:lvl>
    <w:lvl w:ilvl="6">
      <w:start w:val="0"/>
      <w:numFmt w:val="decimal"/>
      <w:lvlText w:val=""/>
      <w:lvlJc w:val="left"/>
      <w:pPr>
        <w:tabs>
          <w:tab w:val="num" w:pos="0"/>
        </w:tabs>
        <w:ind w:left="0" w:hanging="0"/>
      </w:pPr>
    </w:lvl>
    <w:lvl w:ilvl="7">
      <w:start w:val="0"/>
      <w:numFmt w:val="decimal"/>
      <w:lvlText w:val=""/>
      <w:lvlJc w:val="left"/>
      <w:pPr>
        <w:tabs>
          <w:tab w:val="num" w:pos="0"/>
        </w:tabs>
        <w:ind w:left="0" w:hanging="0"/>
      </w:pPr>
    </w:lvl>
    <w:lvl w:ilvl="8">
      <w:start w:val="0"/>
      <w:numFmt w:val="decimal"/>
      <w:lvlText w:val=""/>
      <w:lvlJc w:val="left"/>
      <w:pPr>
        <w:tabs>
          <w:tab w:val="num" w:pos="0"/>
        </w:tabs>
        <w:ind w:left="0" w:hanging="0"/>
      </w:pPr>
    </w:lvl>
  </w:abstractNum>
  <w:abstractNum w:abstractNumId="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w="http://schemas.openxmlformats.org/wordprocessingml/2006/main">
  <w:zoom w:percent="91"/>
  <w:defaultTabStop w:val="708"/>
  <w:autoHyphenation w:val="true"/>
  <w:evenAndOddHeaders/>
  <w:compat>
    <w:doNotExpandShiftReturn/>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Microsoft Sans Serif" w:hAnsi="Microsoft Sans Serif" w:eastAsia="Microsoft Sans Serif" w:cs="Microsoft Sans Serif"/>
        <w:sz w:val="24"/>
        <w:szCs w:val="24"/>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414f9"/>
    <w:pPr>
      <w:widowControl/>
      <w:bidi w:val="0"/>
      <w:spacing w:before="0" w:after="0"/>
      <w:jc w:val="left"/>
    </w:pPr>
    <w:rPr>
      <w:rFonts w:ascii="Microsoft Sans Serif" w:hAnsi="Microsoft Sans Serif" w:eastAsia="Microsoft Sans Serif" w:cs="Microsoft Sans Serif"/>
      <w:color w:val="000000"/>
      <w:kern w:val="0"/>
      <w:sz w:val="24"/>
      <w:szCs w:val="24"/>
      <w:lang w:val="ru-RU" w:eastAsia="ru-RU" w:bidi="ar-SA"/>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rsid w:val="00b414f9"/>
    <w:rPr>
      <w:color w:val="0066CC"/>
      <w:u w:val="single"/>
    </w:rPr>
  </w:style>
  <w:style w:type="character" w:styleId="Bodytext2" w:customStyle="1">
    <w:name w:val="Body text (2)_"/>
    <w:basedOn w:val="DefaultParagraphFont"/>
    <w:link w:val="Bodytext2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rPr>
  </w:style>
  <w:style w:type="character" w:styleId="Bodytext216ptNotBold" w:customStyle="1">
    <w:name w:val="Body text (2) + 16 pt;Not Bold"/>
    <w:basedOn w:val="Bodytext2"/>
    <w:qFormat/>
    <w:rsid w:val="00b414f9"/>
    <w:rPr>
      <w:rFonts w:ascii="Times New Roman" w:hAnsi="Times New Roman" w:eastAsia="Times New Roman" w:cs="Times New Roman"/>
      <w:b/>
      <w:bCs/>
      <w:i w:val="false"/>
      <w:iCs w:val="false"/>
      <w:caps w:val="false"/>
      <w:smallCaps w:val="false"/>
      <w:strike w:val="false"/>
      <w:dstrike w:val="false"/>
      <w:spacing w:val="0"/>
      <w:sz w:val="32"/>
      <w:szCs w:val="32"/>
      <w:u w:val="single"/>
    </w:rPr>
  </w:style>
  <w:style w:type="character" w:styleId="Bodytext21" w:customStyle="1">
    <w:name w:val="Body text (2)"/>
    <w:basedOn w:val="Bodytext2"/>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u w:val="single"/>
    </w:rPr>
  </w:style>
  <w:style w:type="character" w:styleId="Heading1" w:customStyle="1">
    <w:name w:val="Heading #1_"/>
    <w:basedOn w:val="DefaultParagraphFont"/>
    <w:link w:val="Heading1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45"/>
      <w:szCs w:val="45"/>
    </w:rPr>
  </w:style>
  <w:style w:type="character" w:styleId="Bodytext" w:customStyle="1">
    <w:name w:val="Body text_"/>
    <w:basedOn w:val="DefaultParagraphFont"/>
    <w:link w:val="5"/>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rPr>
  </w:style>
  <w:style w:type="character" w:styleId="BodytextBoldSpacing3pt" w:customStyle="1">
    <w:name w:val="Body text + Bold;Spacing 3 pt"/>
    <w:basedOn w:val="Bodytext"/>
    <w:qFormat/>
    <w:rsid w:val="00b414f9"/>
    <w:rPr>
      <w:rFonts w:ascii="Times New Roman" w:hAnsi="Times New Roman" w:eastAsia="Times New Roman" w:cs="Times New Roman"/>
      <w:b/>
      <w:bCs/>
      <w:i w:val="false"/>
      <w:iCs w:val="false"/>
      <w:caps w:val="false"/>
      <w:smallCaps w:val="false"/>
      <w:strike w:val="false"/>
      <w:dstrike w:val="false"/>
      <w:spacing w:val="70"/>
      <w:sz w:val="27"/>
      <w:szCs w:val="27"/>
    </w:rPr>
  </w:style>
  <w:style w:type="character" w:styleId="Headerorfooter" w:customStyle="1">
    <w:name w:val="Header or footer_"/>
    <w:basedOn w:val="DefaultParagraphFont"/>
    <w:link w:val="Headerorfooter0"/>
    <w:qFormat/>
    <w:rsid w:val="00b414f9"/>
    <w:rPr>
      <w:rFonts w:ascii="Times New Roman" w:hAnsi="Times New Roman" w:eastAsia="Times New Roman" w:cs="Times New Roman"/>
      <w:b w:val="false"/>
      <w:bCs w:val="false"/>
      <w:i w:val="false"/>
      <w:iCs w:val="false"/>
      <w:caps w:val="false"/>
      <w:smallCaps w:val="false"/>
      <w:strike w:val="false"/>
      <w:dstrike w:val="false"/>
      <w:sz w:val="20"/>
      <w:szCs w:val="20"/>
    </w:rPr>
  </w:style>
  <w:style w:type="character" w:styleId="Headerorfooter13pt" w:customStyle="1">
    <w:name w:val="Header or footer + 13 pt"/>
    <w:basedOn w:val="Headerorfooter"/>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6"/>
      <w:szCs w:val="26"/>
    </w:rPr>
  </w:style>
  <w:style w:type="character" w:styleId="Heading3" w:customStyle="1">
    <w:name w:val="Heading #3_"/>
    <w:basedOn w:val="DefaultParagraphFont"/>
    <w:link w:val="Heading3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rPr>
  </w:style>
  <w:style w:type="character" w:styleId="Bodytext3" w:customStyle="1">
    <w:name w:val="Body text (3)_"/>
    <w:basedOn w:val="DefaultParagraphFont"/>
    <w:link w:val="Bodytext3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8"/>
      <w:szCs w:val="8"/>
    </w:rPr>
  </w:style>
  <w:style w:type="character" w:styleId="Bodytext115ptSpacing1pt" w:customStyle="1">
    <w:name w:val="Body text + 11;5 pt;Spacing 1 pt"/>
    <w:basedOn w:val="Bodytext"/>
    <w:qFormat/>
    <w:rsid w:val="00b414f9"/>
    <w:rPr>
      <w:rFonts w:ascii="Times New Roman" w:hAnsi="Times New Roman" w:eastAsia="Times New Roman" w:cs="Times New Roman"/>
      <w:b w:val="false"/>
      <w:bCs w:val="false"/>
      <w:i w:val="false"/>
      <w:iCs w:val="false"/>
      <w:caps w:val="false"/>
      <w:smallCaps w:val="false"/>
      <w:strike w:val="false"/>
      <w:dstrike w:val="false"/>
      <w:spacing w:val="30"/>
      <w:sz w:val="23"/>
      <w:szCs w:val="23"/>
    </w:rPr>
  </w:style>
  <w:style w:type="character" w:styleId="1" w:customStyle="1">
    <w:name w:val="Основной текст1"/>
    <w:basedOn w:val="Bodytext"/>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u w:val="single"/>
    </w:rPr>
  </w:style>
  <w:style w:type="character" w:styleId="2" w:customStyle="1">
    <w:name w:val="Основной текст2"/>
    <w:basedOn w:val="Bodytext"/>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u w:val="single"/>
    </w:rPr>
  </w:style>
  <w:style w:type="character" w:styleId="Bodytext115pt" w:customStyle="1">
    <w:name w:val="Body text + 11;5 pt"/>
    <w:basedOn w:val="Bodytext"/>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3"/>
      <w:szCs w:val="23"/>
    </w:rPr>
  </w:style>
  <w:style w:type="character" w:styleId="BodytextSpacing1pt" w:customStyle="1">
    <w:name w:val="Body text + Spacing -1 pt"/>
    <w:basedOn w:val="Bodytext"/>
    <w:qFormat/>
    <w:rsid w:val="00b414f9"/>
    <w:rPr>
      <w:rFonts w:ascii="Times New Roman" w:hAnsi="Times New Roman" w:eastAsia="Times New Roman" w:cs="Times New Roman"/>
      <w:b w:val="false"/>
      <w:bCs w:val="false"/>
      <w:i w:val="false"/>
      <w:iCs w:val="false"/>
      <w:caps w:val="false"/>
      <w:smallCaps w:val="false"/>
      <w:strike w:val="false"/>
      <w:dstrike w:val="false"/>
      <w:spacing w:val="-20"/>
      <w:sz w:val="27"/>
      <w:szCs w:val="27"/>
    </w:rPr>
  </w:style>
  <w:style w:type="character" w:styleId="BodytextBold" w:customStyle="1">
    <w:name w:val="Body text + Bold"/>
    <w:basedOn w:val="Bodytext"/>
    <w:qFormat/>
    <w:rsid w:val="00b414f9"/>
    <w:rPr>
      <w:rFonts w:ascii="Times New Roman" w:hAnsi="Times New Roman" w:eastAsia="Times New Roman" w:cs="Times New Roman"/>
      <w:b/>
      <w:bCs/>
      <w:i w:val="false"/>
      <w:iCs w:val="false"/>
      <w:caps w:val="false"/>
      <w:smallCaps w:val="false"/>
      <w:strike w:val="false"/>
      <w:dstrike w:val="false"/>
      <w:spacing w:val="0"/>
      <w:sz w:val="27"/>
      <w:szCs w:val="27"/>
    </w:rPr>
  </w:style>
  <w:style w:type="character" w:styleId="BodytextSpacing1pt1" w:customStyle="1">
    <w:name w:val="Body text + Spacing 1 pt"/>
    <w:basedOn w:val="Bodytext"/>
    <w:qFormat/>
    <w:rsid w:val="00b414f9"/>
    <w:rPr>
      <w:rFonts w:ascii="Times New Roman" w:hAnsi="Times New Roman" w:eastAsia="Times New Roman" w:cs="Times New Roman"/>
      <w:b w:val="false"/>
      <w:bCs w:val="false"/>
      <w:i w:val="false"/>
      <w:iCs w:val="false"/>
      <w:caps w:val="false"/>
      <w:smallCaps w:val="false"/>
      <w:strike w:val="false"/>
      <w:dstrike w:val="false"/>
      <w:spacing w:val="30"/>
      <w:sz w:val="27"/>
      <w:szCs w:val="27"/>
    </w:rPr>
  </w:style>
  <w:style w:type="character" w:styleId="Bodytext4" w:customStyle="1">
    <w:name w:val="Body text (4)_"/>
    <w:basedOn w:val="DefaultParagraphFont"/>
    <w:link w:val="Bodytext4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rPr>
  </w:style>
  <w:style w:type="character" w:styleId="Bodytext41" w:customStyle="1">
    <w:name w:val="Body text (4)"/>
    <w:basedOn w:val="Bodytext4"/>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u w:val="single"/>
    </w:rPr>
  </w:style>
  <w:style w:type="character" w:styleId="Bodytext5" w:customStyle="1">
    <w:name w:val="Body text (5)_"/>
    <w:basedOn w:val="DefaultParagraphFont"/>
    <w:link w:val="Bodytext5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3"/>
      <w:szCs w:val="23"/>
    </w:rPr>
  </w:style>
  <w:style w:type="character" w:styleId="Bodytext5135pt" w:customStyle="1">
    <w:name w:val="Body text (5) + 13;5 pt"/>
    <w:basedOn w:val="Bodytext5"/>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rPr>
  </w:style>
  <w:style w:type="character" w:styleId="3" w:customStyle="1">
    <w:name w:val="Основной текст3"/>
    <w:basedOn w:val="Bodytext"/>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u w:val="single"/>
    </w:rPr>
  </w:style>
  <w:style w:type="character" w:styleId="Heading2" w:customStyle="1">
    <w:name w:val="Heading #2_"/>
    <w:basedOn w:val="DefaultParagraphFont"/>
    <w:link w:val="Heading20"/>
    <w:qFormat/>
    <w:rsid w:val="00b414f9"/>
    <w:rPr>
      <w:rFonts w:ascii="Times New Roman" w:hAnsi="Times New Roman" w:eastAsia="Times New Roman" w:cs="Times New Roman"/>
      <w:b w:val="false"/>
      <w:bCs w:val="false"/>
      <w:i w:val="false"/>
      <w:iCs w:val="false"/>
      <w:caps w:val="false"/>
      <w:smallCaps w:val="false"/>
      <w:strike w:val="false"/>
      <w:dstrike w:val="false"/>
      <w:spacing w:val="-10"/>
      <w:sz w:val="39"/>
      <w:szCs w:val="39"/>
    </w:rPr>
  </w:style>
  <w:style w:type="character" w:styleId="Bodytext6" w:customStyle="1">
    <w:name w:val="Body text (6)_"/>
    <w:basedOn w:val="DefaultParagraphFont"/>
    <w:link w:val="Bodytext60"/>
    <w:qFormat/>
    <w:rsid w:val="00b414f9"/>
    <w:rPr>
      <w:rFonts w:ascii="Times New Roman" w:hAnsi="Times New Roman" w:eastAsia="Times New Roman" w:cs="Times New Roman"/>
      <w:b w:val="false"/>
      <w:bCs w:val="false"/>
      <w:i w:val="false"/>
      <w:iCs w:val="false"/>
      <w:caps w:val="false"/>
      <w:smallCaps w:val="false"/>
      <w:strike w:val="false"/>
      <w:dstrike w:val="false"/>
      <w:sz w:val="20"/>
      <w:szCs w:val="20"/>
    </w:rPr>
  </w:style>
  <w:style w:type="character" w:styleId="Bodytext7" w:customStyle="1">
    <w:name w:val="Body text (7)_"/>
    <w:basedOn w:val="DefaultParagraphFont"/>
    <w:link w:val="Bodytext70"/>
    <w:qFormat/>
    <w:rsid w:val="00b414f9"/>
    <w:rPr>
      <w:rFonts w:ascii="Times New Roman" w:hAnsi="Times New Roman" w:eastAsia="Times New Roman" w:cs="Times New Roman"/>
      <w:b w:val="false"/>
      <w:bCs w:val="false"/>
      <w:i w:val="false"/>
      <w:iCs w:val="false"/>
      <w:caps w:val="false"/>
      <w:smallCaps w:val="false"/>
      <w:strike w:val="false"/>
      <w:dstrike w:val="false"/>
      <w:sz w:val="8"/>
      <w:szCs w:val="8"/>
    </w:rPr>
  </w:style>
  <w:style w:type="character" w:styleId="Tablecaption2" w:customStyle="1">
    <w:name w:val="Table caption (2)_"/>
    <w:basedOn w:val="DefaultParagraphFont"/>
    <w:link w:val="Tablecaption2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rPr>
  </w:style>
  <w:style w:type="character" w:styleId="Tablecaption21" w:customStyle="1">
    <w:name w:val="Table caption (2)"/>
    <w:basedOn w:val="Tablecaption2"/>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u w:val="single"/>
    </w:rPr>
  </w:style>
  <w:style w:type="character" w:styleId="Tablecaption3" w:customStyle="1">
    <w:name w:val="Table caption (3)_"/>
    <w:basedOn w:val="DefaultParagraphFont"/>
    <w:link w:val="Tablecaption3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rPr>
  </w:style>
  <w:style w:type="character" w:styleId="Bodytext8" w:customStyle="1">
    <w:name w:val="Body text (8)_"/>
    <w:basedOn w:val="DefaultParagraphFont"/>
    <w:link w:val="Bodytext80"/>
    <w:qFormat/>
    <w:rsid w:val="00b414f9"/>
    <w:rPr>
      <w:rFonts w:ascii="Times New Roman" w:hAnsi="Times New Roman" w:eastAsia="Times New Roman" w:cs="Times New Roman"/>
      <w:b w:val="false"/>
      <w:bCs w:val="false"/>
      <w:i w:val="false"/>
      <w:iCs w:val="false"/>
      <w:caps w:val="false"/>
      <w:smallCaps w:val="false"/>
      <w:strike w:val="false"/>
      <w:dstrike w:val="false"/>
      <w:spacing w:val="40"/>
      <w:sz w:val="8"/>
      <w:szCs w:val="8"/>
    </w:rPr>
  </w:style>
  <w:style w:type="character" w:styleId="Tablecaption31" w:customStyle="1">
    <w:name w:val="Table caption (3)"/>
    <w:basedOn w:val="Tablecaption3"/>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u w:val="single"/>
    </w:rPr>
  </w:style>
  <w:style w:type="character" w:styleId="Tablecaption" w:customStyle="1">
    <w:name w:val="Table caption_"/>
    <w:basedOn w:val="DefaultParagraphFont"/>
    <w:link w:val="Tablecaption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3"/>
      <w:szCs w:val="23"/>
    </w:rPr>
  </w:style>
  <w:style w:type="character" w:styleId="4" w:customStyle="1">
    <w:name w:val="Основной текст4"/>
    <w:basedOn w:val="Bodytext"/>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7"/>
      <w:szCs w:val="27"/>
      <w:u w:val="single"/>
    </w:rPr>
  </w:style>
  <w:style w:type="character" w:styleId="Bodytext10" w:customStyle="1">
    <w:name w:val="Body text (10)_"/>
    <w:basedOn w:val="DefaultParagraphFont"/>
    <w:link w:val="Bodytext100"/>
    <w:qFormat/>
    <w:rsid w:val="00b414f9"/>
    <w:rPr>
      <w:rFonts w:ascii="Times New Roman" w:hAnsi="Times New Roman" w:eastAsia="Times New Roman" w:cs="Times New Roman"/>
      <w:b w:val="false"/>
      <w:bCs w:val="false"/>
      <w:i w:val="false"/>
      <w:iCs w:val="false"/>
      <w:caps w:val="false"/>
      <w:smallCaps w:val="false"/>
      <w:strike w:val="false"/>
      <w:dstrike w:val="false"/>
      <w:sz w:val="17"/>
      <w:szCs w:val="17"/>
    </w:rPr>
  </w:style>
  <w:style w:type="character" w:styleId="Bodytext9" w:customStyle="1">
    <w:name w:val="Body text (9)_"/>
    <w:basedOn w:val="DefaultParagraphFont"/>
    <w:link w:val="Bodytext90"/>
    <w:qFormat/>
    <w:rsid w:val="00b414f9"/>
    <w:rPr>
      <w:rFonts w:ascii="Trebuchet MS" w:hAnsi="Trebuchet MS" w:eastAsia="Trebuchet MS" w:cs="Trebuchet MS"/>
      <w:b w:val="false"/>
      <w:bCs w:val="false"/>
      <w:i w:val="false"/>
      <w:iCs w:val="false"/>
      <w:caps w:val="false"/>
      <w:smallCaps w:val="false"/>
      <w:strike w:val="false"/>
      <w:dstrike w:val="false"/>
      <w:sz w:val="17"/>
      <w:szCs w:val="17"/>
    </w:rPr>
  </w:style>
  <w:style w:type="character" w:styleId="Bodytext11" w:customStyle="1">
    <w:name w:val="Body text (11)_"/>
    <w:basedOn w:val="DefaultParagraphFont"/>
    <w:link w:val="Bodytext110"/>
    <w:qFormat/>
    <w:rsid w:val="00b414f9"/>
    <w:rPr>
      <w:rFonts w:ascii="Times New Roman" w:hAnsi="Times New Roman" w:eastAsia="Times New Roman" w:cs="Times New Roman"/>
      <w:b w:val="false"/>
      <w:bCs w:val="false"/>
      <w:i w:val="false"/>
      <w:iCs w:val="false"/>
      <w:caps w:val="false"/>
      <w:smallCaps w:val="false"/>
      <w:strike w:val="false"/>
      <w:dstrike w:val="false"/>
      <w:sz w:val="22"/>
      <w:szCs w:val="22"/>
    </w:rPr>
  </w:style>
  <w:style w:type="character" w:styleId="Bodytext51" w:customStyle="1">
    <w:name w:val="Body text (5)"/>
    <w:basedOn w:val="Bodytext5"/>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3"/>
      <w:szCs w:val="23"/>
      <w:u w:val="single"/>
    </w:rPr>
  </w:style>
  <w:style w:type="character" w:styleId="Bodytext12" w:customStyle="1">
    <w:name w:val="Body text (12)_"/>
    <w:basedOn w:val="DefaultParagraphFont"/>
    <w:link w:val="Bodytext12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34"/>
      <w:szCs w:val="34"/>
    </w:rPr>
  </w:style>
  <w:style w:type="character" w:styleId="Bodytext13" w:customStyle="1">
    <w:name w:val="Body text (13)_"/>
    <w:basedOn w:val="DefaultParagraphFont"/>
    <w:link w:val="Bodytext130"/>
    <w:qFormat/>
    <w:rsid w:val="00b414f9"/>
    <w:rPr>
      <w:rFonts w:ascii="Times New Roman" w:hAnsi="Times New Roman" w:eastAsia="Times New Roman" w:cs="Times New Roman"/>
      <w:b w:val="false"/>
      <w:bCs w:val="false"/>
      <w:i w:val="false"/>
      <w:iCs w:val="false"/>
      <w:caps w:val="false"/>
      <w:smallCaps w:val="false"/>
      <w:strike w:val="false"/>
      <w:dstrike w:val="false"/>
      <w:sz w:val="10"/>
      <w:szCs w:val="10"/>
    </w:rPr>
  </w:style>
  <w:style w:type="character" w:styleId="Bodytext14" w:customStyle="1">
    <w:name w:val="Body text (14)_"/>
    <w:basedOn w:val="DefaultParagraphFont"/>
    <w:link w:val="Bodytext140"/>
    <w:qFormat/>
    <w:rsid w:val="00b414f9"/>
    <w:rPr>
      <w:rFonts w:ascii="Times New Roman" w:hAnsi="Times New Roman" w:eastAsia="Times New Roman" w:cs="Times New Roman"/>
      <w:b w:val="false"/>
      <w:bCs w:val="false"/>
      <w:i w:val="false"/>
      <w:iCs w:val="false"/>
      <w:caps w:val="false"/>
      <w:smallCaps w:val="false"/>
      <w:strike w:val="false"/>
      <w:dstrike w:val="false"/>
      <w:sz w:val="8"/>
      <w:szCs w:val="8"/>
    </w:rPr>
  </w:style>
  <w:style w:type="character" w:styleId="Bodytext15" w:customStyle="1">
    <w:name w:val="Body text (15)_"/>
    <w:basedOn w:val="DefaultParagraphFont"/>
    <w:link w:val="Bodytext150"/>
    <w:qFormat/>
    <w:rsid w:val="00b414f9"/>
    <w:rPr>
      <w:rFonts w:ascii="Times New Roman" w:hAnsi="Times New Roman" w:eastAsia="Times New Roman" w:cs="Times New Roman"/>
      <w:b w:val="false"/>
      <w:bCs w:val="false"/>
      <w:i w:val="false"/>
      <w:iCs w:val="false"/>
      <w:caps w:val="false"/>
      <w:smallCaps w:val="false"/>
      <w:strike w:val="false"/>
      <w:dstrike w:val="false"/>
      <w:sz w:val="8"/>
      <w:szCs w:val="8"/>
    </w:rPr>
  </w:style>
  <w:style w:type="character" w:styleId="Bodytext16" w:customStyle="1">
    <w:name w:val="Body text (16)_"/>
    <w:basedOn w:val="DefaultParagraphFont"/>
    <w:link w:val="Bodytext160"/>
    <w:qFormat/>
    <w:rsid w:val="00b414f9"/>
    <w:rPr>
      <w:rFonts w:ascii="Times New Roman" w:hAnsi="Times New Roman" w:eastAsia="Times New Roman" w:cs="Times New Roman"/>
      <w:b w:val="false"/>
      <w:bCs w:val="false"/>
      <w:i w:val="false"/>
      <w:iCs w:val="false"/>
      <w:caps w:val="false"/>
      <w:smallCaps w:val="false"/>
      <w:strike w:val="false"/>
      <w:dstrike w:val="false"/>
      <w:sz w:val="19"/>
      <w:szCs w:val="19"/>
    </w:rPr>
  </w:style>
  <w:style w:type="character" w:styleId="Bodytext17" w:customStyle="1">
    <w:name w:val="Body text (17)_"/>
    <w:basedOn w:val="DefaultParagraphFont"/>
    <w:link w:val="Bodytext17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2"/>
      <w:szCs w:val="22"/>
    </w:rPr>
  </w:style>
  <w:style w:type="character" w:styleId="Bodytext18" w:customStyle="1">
    <w:name w:val="Body text (18)_"/>
    <w:basedOn w:val="DefaultParagraphFont"/>
    <w:link w:val="Bodytext180"/>
    <w:qFormat/>
    <w:rsid w:val="00b414f9"/>
    <w:rPr>
      <w:rFonts w:ascii="Times New Roman" w:hAnsi="Times New Roman" w:eastAsia="Times New Roman" w:cs="Times New Roman"/>
      <w:b w:val="false"/>
      <w:bCs w:val="false"/>
      <w:i w:val="false"/>
      <w:iCs w:val="false"/>
      <w:caps w:val="false"/>
      <w:smallCaps w:val="false"/>
      <w:strike w:val="false"/>
      <w:dstrike w:val="false"/>
      <w:spacing w:val="0"/>
      <w:sz w:val="24"/>
      <w:szCs w:val="24"/>
    </w:rPr>
  </w:style>
  <w:style w:type="character" w:styleId="Style15" w:customStyle="1">
    <w:name w:val="Текст выноски Знак"/>
    <w:basedOn w:val="DefaultParagraphFont"/>
    <w:link w:val="a4"/>
    <w:uiPriority w:val="99"/>
    <w:semiHidden/>
    <w:qFormat/>
    <w:rsid w:val="00267b8c"/>
    <w:rPr>
      <w:rFonts w:ascii="Tahoma" w:hAnsi="Tahoma" w:cs="Tahoma"/>
      <w:color w:val="000000"/>
      <w:sz w:val="16"/>
      <w:szCs w:val="16"/>
    </w:rPr>
  </w:style>
  <w:style w:type="character" w:styleId="Style16" w:customStyle="1">
    <w:name w:val="Основной текст Знак"/>
    <w:basedOn w:val="DefaultParagraphFont"/>
    <w:link w:val="a6"/>
    <w:uiPriority w:val="1"/>
    <w:qFormat/>
    <w:rsid w:val="00b97b7b"/>
    <w:rPr>
      <w:rFonts w:ascii="Times New Roman" w:hAnsi="Times New Roman" w:eastAsia="Times New Roman" w:cs="Times New Roman"/>
      <w:sz w:val="28"/>
      <w:szCs w:val="28"/>
      <w:lang w:eastAsia="en-US"/>
    </w:rPr>
  </w:style>
  <w:style w:type="character" w:styleId="Style17" w:customStyle="1">
    <w:name w:val="Верхний колонтитул Знак"/>
    <w:basedOn w:val="DefaultParagraphFont"/>
    <w:link w:val="a9"/>
    <w:uiPriority w:val="99"/>
    <w:semiHidden/>
    <w:qFormat/>
    <w:rsid w:val="00d41f4e"/>
    <w:rPr>
      <w:color w:val="000000"/>
    </w:rPr>
  </w:style>
  <w:style w:type="character" w:styleId="Style18" w:customStyle="1">
    <w:name w:val="Нижний колонтитул Знак"/>
    <w:basedOn w:val="DefaultParagraphFont"/>
    <w:link w:val="ab"/>
    <w:uiPriority w:val="99"/>
    <w:semiHidden/>
    <w:qFormat/>
    <w:rsid w:val="00d41f4e"/>
    <w:rPr>
      <w:color w:val="000000"/>
    </w:rPr>
  </w:style>
  <w:style w:type="character" w:styleId="Style19">
    <w:name w:val="Посещённая гиперссылка"/>
    <w:rPr>
      <w:color w:val="800000"/>
      <w:u w:val="single"/>
      <w:lang w:val="zxx" w:eastAsia="zxx" w:bidi="zxx"/>
    </w:rPr>
  </w:style>
  <w:style w:type="paragraph" w:styleId="Style20">
    <w:name w:val="Заголовок"/>
    <w:basedOn w:val="Normal"/>
    <w:next w:val="Style21"/>
    <w:qFormat/>
    <w:pPr>
      <w:keepNext w:val="true"/>
      <w:spacing w:before="240" w:after="120"/>
    </w:pPr>
    <w:rPr>
      <w:rFonts w:ascii="Liberation Sans" w:hAnsi="Liberation Sans" w:eastAsia="Microsoft YaHei" w:cs="Arial"/>
      <w:sz w:val="28"/>
      <w:szCs w:val="28"/>
    </w:rPr>
  </w:style>
  <w:style w:type="paragraph" w:styleId="Style21">
    <w:name w:val="Body Text"/>
    <w:basedOn w:val="Normal"/>
    <w:link w:val="a7"/>
    <w:uiPriority w:val="1"/>
    <w:qFormat/>
    <w:rsid w:val="00b97b7b"/>
    <w:pPr>
      <w:widowControl w:val="false"/>
    </w:pPr>
    <w:rPr>
      <w:rFonts w:ascii="Times New Roman" w:hAnsi="Times New Roman" w:eastAsia="Times New Roman" w:cs="Times New Roman"/>
      <w:color w:val="auto"/>
      <w:sz w:val="28"/>
      <w:szCs w:val="28"/>
      <w:lang w:eastAsia="en-US"/>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name w:val="Указатель"/>
    <w:basedOn w:val="Normal"/>
    <w:qFormat/>
    <w:pPr>
      <w:suppressLineNumbers/>
    </w:pPr>
    <w:rPr>
      <w:rFonts w:cs="Arial"/>
      <w:lang w:val="zxx" w:eastAsia="zxx" w:bidi="zxx"/>
    </w:rPr>
  </w:style>
  <w:style w:type="paragraph" w:styleId="Bodytext22" w:customStyle="1">
    <w:name w:val="Body text (2)"/>
    <w:basedOn w:val="Normal"/>
    <w:link w:val="Bodytext2"/>
    <w:qFormat/>
    <w:rsid w:val="00b414f9"/>
    <w:pPr>
      <w:shd w:val="clear" w:color="auto" w:fill="FFFFFF"/>
      <w:spacing w:lineRule="exact" w:line="320" w:before="420" w:after="420"/>
      <w:ind w:hanging="1840"/>
      <w:jc w:val="center"/>
    </w:pPr>
    <w:rPr>
      <w:rFonts w:ascii="Times New Roman" w:hAnsi="Times New Roman" w:eastAsia="Times New Roman" w:cs="Times New Roman"/>
      <w:b/>
      <w:bCs/>
      <w:sz w:val="27"/>
      <w:szCs w:val="27"/>
    </w:rPr>
  </w:style>
  <w:style w:type="paragraph" w:styleId="Heading11" w:customStyle="1">
    <w:name w:val="Heading #1"/>
    <w:basedOn w:val="Normal"/>
    <w:link w:val="Heading1"/>
    <w:qFormat/>
    <w:rsid w:val="00b414f9"/>
    <w:pPr>
      <w:shd w:val="clear" w:color="auto" w:fill="FFFFFF"/>
      <w:spacing w:lineRule="atLeast" w:line="0" w:before="420" w:after="600"/>
      <w:jc w:val="center"/>
      <w:outlineLvl w:val="0"/>
    </w:pPr>
    <w:rPr>
      <w:rFonts w:ascii="Times New Roman" w:hAnsi="Times New Roman" w:eastAsia="Times New Roman" w:cs="Times New Roman"/>
      <w:sz w:val="45"/>
      <w:szCs w:val="45"/>
    </w:rPr>
  </w:style>
  <w:style w:type="paragraph" w:styleId="5" w:customStyle="1">
    <w:name w:val="Основной текст5"/>
    <w:basedOn w:val="Normal"/>
    <w:link w:val="Bodytext"/>
    <w:qFormat/>
    <w:rsid w:val="00b414f9"/>
    <w:pPr>
      <w:shd w:val="clear" w:color="auto" w:fill="FFFFFF"/>
      <w:spacing w:lineRule="atLeast" w:line="0" w:before="600" w:after="420"/>
    </w:pPr>
    <w:rPr>
      <w:rFonts w:ascii="Times New Roman" w:hAnsi="Times New Roman" w:eastAsia="Times New Roman" w:cs="Times New Roman"/>
      <w:sz w:val="27"/>
      <w:szCs w:val="27"/>
    </w:rPr>
  </w:style>
  <w:style w:type="paragraph" w:styleId="Headerorfooter1" w:customStyle="1">
    <w:name w:val="Header or footer"/>
    <w:basedOn w:val="Normal"/>
    <w:link w:val="Headerorfooter"/>
    <w:qFormat/>
    <w:rsid w:val="00b414f9"/>
    <w:pPr>
      <w:shd w:val="clear" w:color="auto" w:fill="FFFFFF"/>
    </w:pPr>
    <w:rPr>
      <w:rFonts w:ascii="Times New Roman" w:hAnsi="Times New Roman" w:eastAsia="Times New Roman" w:cs="Times New Roman"/>
      <w:sz w:val="20"/>
      <w:szCs w:val="20"/>
    </w:rPr>
  </w:style>
  <w:style w:type="paragraph" w:styleId="Heading31" w:customStyle="1">
    <w:name w:val="Heading #3"/>
    <w:basedOn w:val="Normal"/>
    <w:link w:val="Heading3"/>
    <w:qFormat/>
    <w:rsid w:val="00b414f9"/>
    <w:pPr>
      <w:shd w:val="clear" w:color="auto" w:fill="FFFFFF"/>
      <w:spacing w:lineRule="atLeast" w:line="0" w:before="600" w:after="420"/>
      <w:ind w:hanging="1800"/>
      <w:jc w:val="center"/>
      <w:outlineLvl w:val="2"/>
    </w:pPr>
    <w:rPr>
      <w:rFonts w:ascii="Times New Roman" w:hAnsi="Times New Roman" w:eastAsia="Times New Roman" w:cs="Times New Roman"/>
      <w:b/>
      <w:bCs/>
      <w:sz w:val="27"/>
      <w:szCs w:val="27"/>
    </w:rPr>
  </w:style>
  <w:style w:type="paragraph" w:styleId="Bodytext31" w:customStyle="1">
    <w:name w:val="Body text (3)"/>
    <w:basedOn w:val="Normal"/>
    <w:link w:val="Bodytext3"/>
    <w:qFormat/>
    <w:rsid w:val="00b414f9"/>
    <w:pPr>
      <w:shd w:val="clear" w:color="auto" w:fill="FFFFFF"/>
      <w:spacing w:lineRule="atLeast" w:line="0" w:before="60" w:after="0"/>
    </w:pPr>
    <w:rPr>
      <w:rFonts w:ascii="Times New Roman" w:hAnsi="Times New Roman" w:eastAsia="Times New Roman" w:cs="Times New Roman"/>
      <w:sz w:val="8"/>
      <w:szCs w:val="8"/>
    </w:rPr>
  </w:style>
  <w:style w:type="paragraph" w:styleId="Bodytext42" w:customStyle="1">
    <w:name w:val="Body text (4)"/>
    <w:basedOn w:val="Normal"/>
    <w:link w:val="Bodytext4"/>
    <w:qFormat/>
    <w:rsid w:val="00b414f9"/>
    <w:pPr>
      <w:shd w:val="clear" w:color="auto" w:fill="FFFFFF"/>
      <w:spacing w:lineRule="exact" w:line="322" w:before="300" w:after="0"/>
    </w:pPr>
    <w:rPr>
      <w:rFonts w:ascii="Times New Roman" w:hAnsi="Times New Roman" w:eastAsia="Times New Roman" w:cs="Times New Roman"/>
      <w:i/>
      <w:iCs/>
      <w:sz w:val="27"/>
      <w:szCs w:val="27"/>
    </w:rPr>
  </w:style>
  <w:style w:type="paragraph" w:styleId="Bodytext52" w:customStyle="1">
    <w:name w:val="Body text (5)"/>
    <w:basedOn w:val="Normal"/>
    <w:link w:val="Bodytext5"/>
    <w:qFormat/>
    <w:rsid w:val="00b414f9"/>
    <w:pPr>
      <w:shd w:val="clear" w:color="auto" w:fill="FFFFFF"/>
      <w:spacing w:lineRule="exact" w:line="322" w:before="240" w:after="600"/>
      <w:ind w:hanging="220"/>
    </w:pPr>
    <w:rPr>
      <w:rFonts w:ascii="Times New Roman" w:hAnsi="Times New Roman" w:eastAsia="Times New Roman" w:cs="Times New Roman"/>
      <w:sz w:val="23"/>
      <w:szCs w:val="23"/>
    </w:rPr>
  </w:style>
  <w:style w:type="paragraph" w:styleId="Heading21" w:customStyle="1">
    <w:name w:val="Heading #2"/>
    <w:basedOn w:val="Normal"/>
    <w:link w:val="Heading2"/>
    <w:qFormat/>
    <w:rsid w:val="00b414f9"/>
    <w:pPr>
      <w:shd w:val="clear" w:color="auto" w:fill="FFFFFF"/>
      <w:spacing w:lineRule="exact" w:line="322"/>
      <w:outlineLvl w:val="1"/>
    </w:pPr>
    <w:rPr>
      <w:rFonts w:ascii="Times New Roman" w:hAnsi="Times New Roman" w:eastAsia="Times New Roman" w:cs="Times New Roman"/>
      <w:spacing w:val="-10"/>
      <w:sz w:val="39"/>
      <w:szCs w:val="39"/>
    </w:rPr>
  </w:style>
  <w:style w:type="paragraph" w:styleId="Bodytext61" w:customStyle="1">
    <w:name w:val="Body text (6)"/>
    <w:basedOn w:val="Normal"/>
    <w:link w:val="Bodytext6"/>
    <w:qFormat/>
    <w:rsid w:val="00b414f9"/>
    <w:pPr>
      <w:shd w:val="clear" w:color="auto" w:fill="FFFFFF"/>
      <w:spacing w:lineRule="atLeast" w:line="0"/>
    </w:pPr>
    <w:rPr>
      <w:rFonts w:ascii="Times New Roman" w:hAnsi="Times New Roman" w:eastAsia="Times New Roman" w:cs="Times New Roman"/>
      <w:sz w:val="20"/>
      <w:szCs w:val="20"/>
    </w:rPr>
  </w:style>
  <w:style w:type="paragraph" w:styleId="Bodytext71" w:customStyle="1">
    <w:name w:val="Body text (7)"/>
    <w:basedOn w:val="Normal"/>
    <w:link w:val="Bodytext7"/>
    <w:qFormat/>
    <w:rsid w:val="00b414f9"/>
    <w:pPr>
      <w:shd w:val="clear" w:color="auto" w:fill="FFFFFF"/>
      <w:spacing w:lineRule="atLeast" w:line="0"/>
    </w:pPr>
    <w:rPr>
      <w:rFonts w:ascii="Times New Roman" w:hAnsi="Times New Roman" w:eastAsia="Times New Roman" w:cs="Times New Roman"/>
      <w:sz w:val="8"/>
      <w:szCs w:val="8"/>
    </w:rPr>
  </w:style>
  <w:style w:type="paragraph" w:styleId="Tablecaption22" w:customStyle="1">
    <w:name w:val="Table caption (2)"/>
    <w:basedOn w:val="Normal"/>
    <w:link w:val="Tablecaption2"/>
    <w:qFormat/>
    <w:rsid w:val="00b414f9"/>
    <w:pPr>
      <w:shd w:val="clear" w:color="auto" w:fill="FFFFFF"/>
      <w:spacing w:lineRule="atLeast" w:line="0"/>
    </w:pPr>
    <w:rPr>
      <w:rFonts w:ascii="Times New Roman" w:hAnsi="Times New Roman" w:eastAsia="Times New Roman" w:cs="Times New Roman"/>
      <w:sz w:val="27"/>
      <w:szCs w:val="27"/>
    </w:rPr>
  </w:style>
  <w:style w:type="paragraph" w:styleId="Tablecaption32" w:customStyle="1">
    <w:name w:val="Table caption (3)"/>
    <w:basedOn w:val="Normal"/>
    <w:link w:val="Tablecaption3"/>
    <w:qFormat/>
    <w:rsid w:val="00b414f9"/>
    <w:pPr>
      <w:shd w:val="clear" w:color="auto" w:fill="FFFFFF"/>
      <w:spacing w:lineRule="atLeast" w:line="0"/>
    </w:pPr>
    <w:rPr>
      <w:rFonts w:ascii="Times New Roman" w:hAnsi="Times New Roman" w:eastAsia="Times New Roman" w:cs="Times New Roman"/>
      <w:b/>
      <w:bCs/>
      <w:sz w:val="27"/>
      <w:szCs w:val="27"/>
    </w:rPr>
  </w:style>
  <w:style w:type="paragraph" w:styleId="Bodytext81" w:customStyle="1">
    <w:name w:val="Body text (8)"/>
    <w:basedOn w:val="Normal"/>
    <w:link w:val="Bodytext8"/>
    <w:qFormat/>
    <w:rsid w:val="00b414f9"/>
    <w:pPr>
      <w:shd w:val="clear" w:color="auto" w:fill="FFFFFF"/>
      <w:spacing w:lineRule="atLeast" w:line="0" w:before="480" w:after="0"/>
    </w:pPr>
    <w:rPr>
      <w:rFonts w:ascii="Times New Roman" w:hAnsi="Times New Roman" w:eastAsia="Times New Roman" w:cs="Times New Roman"/>
      <w:spacing w:val="40"/>
      <w:sz w:val="8"/>
      <w:szCs w:val="8"/>
    </w:rPr>
  </w:style>
  <w:style w:type="paragraph" w:styleId="Tablecaption1" w:customStyle="1">
    <w:name w:val="Table caption"/>
    <w:basedOn w:val="Normal"/>
    <w:link w:val="Tablecaption"/>
    <w:qFormat/>
    <w:rsid w:val="00b414f9"/>
    <w:pPr>
      <w:shd w:val="clear" w:color="auto" w:fill="FFFFFF"/>
      <w:spacing w:lineRule="exact" w:line="274"/>
      <w:ind w:firstLine="640"/>
      <w:jc w:val="both"/>
    </w:pPr>
    <w:rPr>
      <w:rFonts w:ascii="Times New Roman" w:hAnsi="Times New Roman" w:eastAsia="Times New Roman" w:cs="Times New Roman"/>
      <w:sz w:val="23"/>
      <w:szCs w:val="23"/>
    </w:rPr>
  </w:style>
  <w:style w:type="paragraph" w:styleId="Bodytext101" w:customStyle="1">
    <w:name w:val="Body text (10)"/>
    <w:basedOn w:val="Normal"/>
    <w:link w:val="Bodytext10"/>
    <w:qFormat/>
    <w:rsid w:val="00b414f9"/>
    <w:pPr>
      <w:shd w:val="clear" w:color="auto" w:fill="FFFFFF"/>
      <w:spacing w:lineRule="atLeast" w:line="0"/>
    </w:pPr>
    <w:rPr>
      <w:rFonts w:ascii="Times New Roman" w:hAnsi="Times New Roman" w:eastAsia="Times New Roman" w:cs="Times New Roman"/>
      <w:b/>
      <w:bCs/>
      <w:i/>
      <w:iCs/>
      <w:sz w:val="17"/>
      <w:szCs w:val="17"/>
    </w:rPr>
  </w:style>
  <w:style w:type="paragraph" w:styleId="Bodytext91" w:customStyle="1">
    <w:name w:val="Body text (9)"/>
    <w:basedOn w:val="Normal"/>
    <w:link w:val="Bodytext9"/>
    <w:qFormat/>
    <w:rsid w:val="00b414f9"/>
    <w:pPr>
      <w:shd w:val="clear" w:color="auto" w:fill="FFFFFF"/>
      <w:spacing w:lineRule="atLeast" w:line="0"/>
    </w:pPr>
    <w:rPr>
      <w:rFonts w:ascii="Trebuchet MS" w:hAnsi="Trebuchet MS" w:eastAsia="Trebuchet MS" w:cs="Trebuchet MS"/>
      <w:i/>
      <w:iCs/>
      <w:sz w:val="17"/>
      <w:szCs w:val="17"/>
    </w:rPr>
  </w:style>
  <w:style w:type="paragraph" w:styleId="Bodytext111" w:customStyle="1">
    <w:name w:val="Body text (11)"/>
    <w:basedOn w:val="Normal"/>
    <w:link w:val="Bodytext11"/>
    <w:qFormat/>
    <w:rsid w:val="00b414f9"/>
    <w:pPr>
      <w:shd w:val="clear" w:color="auto" w:fill="FFFFFF"/>
      <w:spacing w:lineRule="atLeast" w:line="0"/>
    </w:pPr>
    <w:rPr>
      <w:rFonts w:ascii="Times New Roman" w:hAnsi="Times New Roman" w:eastAsia="Times New Roman" w:cs="Times New Roman"/>
      <w:i/>
      <w:iCs/>
      <w:sz w:val="22"/>
      <w:szCs w:val="22"/>
    </w:rPr>
  </w:style>
  <w:style w:type="paragraph" w:styleId="Bodytext121" w:customStyle="1">
    <w:name w:val="Body text (12)"/>
    <w:basedOn w:val="Normal"/>
    <w:link w:val="Bodytext12"/>
    <w:qFormat/>
    <w:rsid w:val="00b414f9"/>
    <w:pPr>
      <w:shd w:val="clear" w:color="auto" w:fill="FFFFFF"/>
      <w:spacing w:lineRule="atLeast" w:line="0"/>
      <w:jc w:val="center"/>
    </w:pPr>
    <w:rPr>
      <w:rFonts w:ascii="Times New Roman" w:hAnsi="Times New Roman" w:eastAsia="Times New Roman" w:cs="Times New Roman"/>
      <w:sz w:val="34"/>
      <w:szCs w:val="34"/>
    </w:rPr>
  </w:style>
  <w:style w:type="paragraph" w:styleId="Bodytext131" w:customStyle="1">
    <w:name w:val="Body text (13)"/>
    <w:basedOn w:val="Normal"/>
    <w:link w:val="Bodytext13"/>
    <w:qFormat/>
    <w:rsid w:val="00b414f9"/>
    <w:pPr>
      <w:shd w:val="clear" w:color="auto" w:fill="FFFFFF"/>
      <w:spacing w:lineRule="atLeast" w:line="0"/>
    </w:pPr>
    <w:rPr>
      <w:rFonts w:ascii="Times New Roman" w:hAnsi="Times New Roman" w:eastAsia="Times New Roman" w:cs="Times New Roman"/>
      <w:i/>
      <w:iCs/>
      <w:sz w:val="10"/>
      <w:szCs w:val="10"/>
    </w:rPr>
  </w:style>
  <w:style w:type="paragraph" w:styleId="Bodytext141" w:customStyle="1">
    <w:name w:val="Body text (14)"/>
    <w:basedOn w:val="Normal"/>
    <w:link w:val="Bodytext14"/>
    <w:qFormat/>
    <w:rsid w:val="00b414f9"/>
    <w:pPr>
      <w:shd w:val="clear" w:color="auto" w:fill="FFFFFF"/>
      <w:spacing w:lineRule="atLeast" w:line="0"/>
    </w:pPr>
    <w:rPr>
      <w:rFonts w:ascii="Times New Roman" w:hAnsi="Times New Roman" w:eastAsia="Times New Roman" w:cs="Times New Roman"/>
      <w:sz w:val="8"/>
      <w:szCs w:val="8"/>
    </w:rPr>
  </w:style>
  <w:style w:type="paragraph" w:styleId="Bodytext151" w:customStyle="1">
    <w:name w:val="Body text (15)"/>
    <w:basedOn w:val="Normal"/>
    <w:link w:val="Bodytext15"/>
    <w:qFormat/>
    <w:rsid w:val="00b414f9"/>
    <w:pPr>
      <w:shd w:val="clear" w:color="auto" w:fill="FFFFFF"/>
      <w:spacing w:lineRule="atLeast" w:line="0"/>
    </w:pPr>
    <w:rPr>
      <w:rFonts w:ascii="Times New Roman" w:hAnsi="Times New Roman" w:eastAsia="Times New Roman" w:cs="Times New Roman"/>
      <w:sz w:val="8"/>
      <w:szCs w:val="8"/>
    </w:rPr>
  </w:style>
  <w:style w:type="paragraph" w:styleId="Bodytext161" w:customStyle="1">
    <w:name w:val="Body text (16)"/>
    <w:basedOn w:val="Normal"/>
    <w:link w:val="Bodytext16"/>
    <w:qFormat/>
    <w:rsid w:val="00b414f9"/>
    <w:pPr>
      <w:shd w:val="clear" w:color="auto" w:fill="FFFFFF"/>
      <w:spacing w:lineRule="atLeast" w:line="0"/>
    </w:pPr>
    <w:rPr>
      <w:rFonts w:ascii="Times New Roman" w:hAnsi="Times New Roman" w:eastAsia="Times New Roman" w:cs="Times New Roman"/>
      <w:sz w:val="19"/>
      <w:szCs w:val="19"/>
    </w:rPr>
  </w:style>
  <w:style w:type="paragraph" w:styleId="Bodytext171" w:customStyle="1">
    <w:name w:val="Body text (17)"/>
    <w:basedOn w:val="Normal"/>
    <w:link w:val="Bodytext17"/>
    <w:qFormat/>
    <w:rsid w:val="00b414f9"/>
    <w:pPr>
      <w:shd w:val="clear" w:color="auto" w:fill="FFFFFF"/>
      <w:spacing w:lineRule="atLeast" w:line="0"/>
    </w:pPr>
    <w:rPr>
      <w:rFonts w:ascii="Times New Roman" w:hAnsi="Times New Roman" w:eastAsia="Times New Roman" w:cs="Times New Roman"/>
      <w:i/>
      <w:iCs/>
      <w:sz w:val="22"/>
      <w:szCs w:val="22"/>
    </w:rPr>
  </w:style>
  <w:style w:type="paragraph" w:styleId="Bodytext181" w:customStyle="1">
    <w:name w:val="Body text (18)"/>
    <w:basedOn w:val="Normal"/>
    <w:link w:val="Bodytext18"/>
    <w:qFormat/>
    <w:rsid w:val="00b414f9"/>
    <w:pPr>
      <w:shd w:val="clear" w:color="auto" w:fill="FFFFFF"/>
      <w:spacing w:lineRule="atLeast" w:line="0"/>
    </w:pPr>
    <w:rPr>
      <w:rFonts w:ascii="Times New Roman" w:hAnsi="Times New Roman" w:eastAsia="Times New Roman" w:cs="Times New Roman"/>
    </w:rPr>
  </w:style>
  <w:style w:type="paragraph" w:styleId="BalloonText">
    <w:name w:val="Balloon Text"/>
    <w:basedOn w:val="Normal"/>
    <w:link w:val="a5"/>
    <w:uiPriority w:val="99"/>
    <w:semiHidden/>
    <w:unhideWhenUsed/>
    <w:qFormat/>
    <w:rsid w:val="00267b8c"/>
    <w:pPr/>
    <w:rPr>
      <w:rFonts w:ascii="Tahoma" w:hAnsi="Tahoma" w:cs="Tahoma"/>
      <w:sz w:val="16"/>
      <w:szCs w:val="16"/>
    </w:rPr>
  </w:style>
  <w:style w:type="paragraph" w:styleId="NoSpacing">
    <w:name w:val="No Spacing"/>
    <w:uiPriority w:val="1"/>
    <w:qFormat/>
    <w:rsid w:val="00b97b7b"/>
    <w:pPr>
      <w:widowControl w:val="false"/>
      <w:bidi w:val="0"/>
      <w:spacing w:before="0" w:after="0"/>
      <w:jc w:val="left"/>
    </w:pPr>
    <w:rPr>
      <w:rFonts w:ascii="Times New Roman" w:hAnsi="Times New Roman" w:eastAsia="Times New Roman" w:cs="Times New Roman"/>
      <w:color w:val="auto"/>
      <w:kern w:val="0"/>
      <w:sz w:val="22"/>
      <w:szCs w:val="22"/>
      <w:lang w:eastAsia="en-US" w:val="ru-RU" w:bidi="ar-SA"/>
    </w:rPr>
  </w:style>
  <w:style w:type="paragraph" w:styleId="Style25">
    <w:name w:val="Колонтитул"/>
    <w:basedOn w:val="Normal"/>
    <w:qFormat/>
    <w:pPr/>
    <w:rPr/>
  </w:style>
  <w:style w:type="paragraph" w:styleId="Style26">
    <w:name w:val="Header"/>
    <w:basedOn w:val="Normal"/>
    <w:link w:val="aa"/>
    <w:uiPriority w:val="99"/>
    <w:semiHidden/>
    <w:unhideWhenUsed/>
    <w:rsid w:val="00d41f4e"/>
    <w:pPr>
      <w:tabs>
        <w:tab w:val="clear" w:pos="708"/>
        <w:tab w:val="center" w:pos="4677" w:leader="none"/>
        <w:tab w:val="right" w:pos="9355" w:leader="none"/>
      </w:tabs>
    </w:pPr>
    <w:rPr/>
  </w:style>
  <w:style w:type="paragraph" w:styleId="Style27">
    <w:name w:val="Footer"/>
    <w:basedOn w:val="Normal"/>
    <w:link w:val="ac"/>
    <w:uiPriority w:val="99"/>
    <w:semiHidden/>
    <w:unhideWhenUsed/>
    <w:rsid w:val="00d41f4e"/>
    <w:pPr>
      <w:tabs>
        <w:tab w:val="clear" w:pos="708"/>
        <w:tab w:val="center" w:pos="4677" w:leader="none"/>
        <w:tab w:val="right" w:pos="9355" w:leader="none"/>
      </w:tabs>
    </w:pPr>
    <w:rPr/>
  </w:style>
  <w:style w:type="paragraph" w:styleId="Style28">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d">
    <w:name w:val="Table Grid"/>
    <w:basedOn w:val="a1"/>
    <w:uiPriority w:val="59"/>
    <w:rsid w:val="00433131"/>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yperlink" Target="mailto:luhroo@yandex.ru" TargetMode="External"/><Relationship Id="rId4" Type="http://schemas.openxmlformats.org/officeDocument/2006/relationships/hyperlink" Target="mailto:ronovuzha@ivreg.ru" TargetMode="Externa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mailto:luhdou2@rambler.ru" TargetMode="External"/><Relationship Id="rId8" Type="http://schemas.openxmlformats.org/officeDocument/2006/relationships/hyperlink" Target="http://xn----dtbefjfa5awqgn7o.xn----8sbacgtlegdjl9aid3ak9a1b.xn--p1ai/" TargetMode="External"/><Relationship Id="rId9" Type="http://schemas.openxmlformats.org/officeDocument/2006/relationships/hyperlink" Target="mailto:timdou@rambler.ru" TargetMode="External"/><Relationship Id="rId10" Type="http://schemas.openxmlformats.org/officeDocument/2006/relationships/hyperlink" Target="http://xn----dtbefjfa5awqgn7o.xn----8sbacgtlegdjl9aid3ak9a1b.xn--p1ai/" TargetMode="External"/><Relationship Id="rId11" Type="http://schemas.openxmlformats.org/officeDocument/2006/relationships/hyperlink" Target="mailto:porzdnidou@rambler.ru" TargetMode="External"/><Relationship Id="rId12" Type="http://schemas.openxmlformats.org/officeDocument/2006/relationships/hyperlink" Target="http://&#1076;&#1089;-&#1087;&#1086;&#1088;&#1079;&#1076;&#1085;&#1080;.&#1083;&#1091;&#1093;&#1089;&#1082;&#1080;&#1081;-&#1086;&#1073;&#1088;&#1072;&#1079;&#1086;&#1074;&#1072;&#1085;&#1080;&#1077;.&#1088;&#1092;" TargetMode="Externa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Application>LibreOffice/7.2.1.2$Windows_X86_64 LibreOffice_project/87b77fad49947c1441b67c559c339af8f3517e22</Application>
  <AppVersion>15.0000</AppVersion>
  <Pages>42</Pages>
  <Words>8884</Words>
  <Characters>68072</Characters>
  <CharactersWithSpaces>76513</CharactersWithSpaces>
  <Paragraphs>601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2023-01-27T11:29:00Z</dcterms:created>
  <dc:creator>User</dc:creator>
  <dc:description/>
  <dc:language>ru-RU</dc:language>
  <cp:lastModifiedBy>User</cp:lastModifiedBy>
  <cp:lastPrinted>2023-01-27T12:20:00Z</cp:lastPrinted>
  <dcterms:modified xsi:type="dcterms:W3CDTF">2023-04-12T09:52:00Z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