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>
          <w:color w:val="FF0000"/>
        </w:rPr>
      </w:pPr>
      <w:r>
        <w:rPr/>
        <w:drawing>
          <wp:inline distT="0" distB="0" distL="0" distR="0">
            <wp:extent cx="581025" cy="733425"/>
            <wp:effectExtent l="0" t="0" r="0" b="0"/>
            <wp:docPr id="1" name="Рисунок 1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КОНТРОЛЬНО-СЧЕТНЫЙ ОРГАН 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ЛУХСКОГО МУНИЦИПАЛЬНОГО РАЙОНА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>
      <w:pPr>
        <w:pStyle w:val="Normal"/>
        <w:spacing w:before="0" w:after="0"/>
        <w:contextualSpacing/>
        <w:jc w:val="center"/>
        <w:rPr/>
      </w:pPr>
      <w:r>
        <w:rPr/>
        <w:t xml:space="preserve">155270, Ивановская область, п.Лух, ул.Октябрьская,д.4., тел. 8(49344) 2-12-61   </w:t>
      </w:r>
    </w:p>
    <w:p>
      <w:pPr>
        <w:pStyle w:val="Normal"/>
        <w:spacing w:before="0" w:after="0"/>
        <w:contextualSpacing/>
        <w:jc w:val="center"/>
        <w:rPr>
          <w:b/>
          <w:b/>
          <w:lang w:val="en-US"/>
        </w:rPr>
      </w:pPr>
      <w:r>
        <w:rPr>
          <w:lang w:val="en-US"/>
        </w:rPr>
        <w:t>E-mail:  luhkso@yandex.ru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«25»</w:t>
      </w:r>
      <w:r>
        <w:rPr>
          <w:sz w:val="28"/>
          <w:szCs w:val="28"/>
        </w:rPr>
        <w:t>декабря</w:t>
      </w:r>
      <w:r>
        <w:rPr>
          <w:sz w:val="28"/>
          <w:szCs w:val="28"/>
          <w:lang w:val="en-US"/>
        </w:rPr>
        <w:t xml:space="preserve"> 2023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 xml:space="preserve">.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 №74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КОНТРОЛЬНО-СЧЕТНОГО ОРГАНА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проведения экспертно-аналитического мероприятия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«Экспертиза проекта решения Совета Лухского городского поселения «О бюджете Лухского городского поселения на 2024 год и плановый период 2025 и 2026 годов» ко второму чтению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Настоящее заключение подготовлено Контрольно-счетным органом Лухского муниципального района на проект решения Совета Лухского городского поселения «О бюджете Лухского городского поселения на 2024 год и плановый период 2025 и 2026гг.» ко второму чтению (далее – проект решения о бюджете) проведено Контрольно-счетным органом Лухского муниципального района (далее – КСО) на основании плана деятельности Контрольно-счетного органа Лухского муниципального района на 2023 год, утвержденного приказом Председателя Контрольно-счетного органа Лухского муниципального района от 23.12.2022г. №61 и распоряжения Председателя Контрольно-счетного органа от 21.12.2023г. №76.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Предмет экспертно-аналитического мероприятия:</w:t>
      </w:r>
      <w:r>
        <w:rPr>
          <w:sz w:val="28"/>
          <w:szCs w:val="28"/>
        </w:rPr>
        <w:t xml:space="preserve"> проект решения Совета Лухского городского поселения «О бюджете  Лухского  городского поселения на 2024 год и плановый период 2025 и 2026 годов» (ко второму чтению) с приложениями.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 экспертно-аналитического мероприятия:</w:t>
      </w:r>
      <w:r>
        <w:rPr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проекта бюджета Лухского городского поселения.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Объекты экспертно-аналитического мероприятия: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Финансовый отдел администрации Лухского муниципального района, как орган, уполномоченный на составление проекта бюджета Лухского городского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-Администрация Лухского муниципального района, как орган, уполномоченный на обеспечение составления проекта бюджета Лухского городского поселения, а также на внесение его с необходимыми документами на рассмотрение Совета Лухского городского поселения;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Совет Лухского городского поселения, как орган, уполномоченный на рассмотрение и принятие проекта бюджета Лухского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Срок проведения экспертно-аналитического мероприятия: </w:t>
      </w:r>
      <w:r>
        <w:rPr>
          <w:sz w:val="28"/>
          <w:szCs w:val="28"/>
        </w:rPr>
        <w:t>с 21.12,2023г. по 25.12.2023г.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Руководитель экспертно-аналитического мероприятия:</w:t>
      </w:r>
      <w:r>
        <w:rPr>
          <w:sz w:val="28"/>
          <w:szCs w:val="28"/>
        </w:rPr>
        <w:t xml:space="preserve"> Председатель Контрольно-счетного органа Лухского муниципального района Смирнова Ольга Павловна.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 бюджета Лухского городского поселения на 2024 год и на плановый период 2025 и 2026 годов ко второму чтению представлен в виде проекта решения Совета Лухского городского поселения «О бюджете Лухского городского поселения на 2024 год и на плановый период 2025 и 2026 годов» с приложениями.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о бюджете  предусмотрены изменения, внесенные в проект  о бюджете Лухского городского поселения на 2024 год и на плановый период 2025 и 2026 годов, после проведения Контрольно-счетным органом Лухского муниципального района экспертизы проекта решения «О  бюджете Лухского городского поселения  на 2024 год и плановый период 2025 и 2026 годов» к первому чтению, а именно: проектом решения предлагается внести изменения в показатели основных характеристик бюджета Лухского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Предусмотренные проектом решения изменения показателей основных характеристик бюджета представлены в следующей таблице: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6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2409"/>
        <w:gridCol w:w="2128"/>
        <w:gridCol w:w="1947"/>
      </w:tblGrid>
      <w:tr>
        <w:trPr>
          <w:trHeight w:val="450" w:hRule="atLeast"/>
        </w:trPr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Наименование основных характеристик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(первое чтение)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(второе чтение)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Отклонение</w:t>
            </w:r>
          </w:p>
        </w:tc>
      </w:tr>
      <w:tr>
        <w:trPr>
          <w:trHeight w:val="225" w:hRule="atLeast"/>
        </w:trPr>
        <w:tc>
          <w:tcPr>
            <w:tcW w:w="9852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2024 год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Доходы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25 812 298,28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27 635 842,95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1 823 544,67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Расходы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25 812 298,28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27 635 842,95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1 823 544,67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Дефицит (профицит) бюджета (-,+)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9852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2025 год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Доходы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20 818 678,28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21 204 478,28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385 800,00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Расходы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20 818 678,28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21 204 478,28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385 800,00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Дефицит (профицит) бюджета (-,+)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9852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2026 год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Доходы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20 590 860,42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22 028 550,42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1 437 690,00</w:t>
            </w:r>
          </w:p>
        </w:tc>
      </w:tr>
      <w:tr>
        <w:trPr>
          <w:trHeight w:val="64" w:hRule="atLeast"/>
        </w:trPr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Расходы бюджета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20 590 860,42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22 028 550,42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1 437 690,00</w:t>
            </w:r>
          </w:p>
        </w:tc>
      </w:tr>
      <w:tr>
        <w:trPr/>
        <w:tc>
          <w:tcPr>
            <w:tcW w:w="336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Дефицит (профицит) бюджета (-,+)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2024 год: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доходов бюджета на 1 823 544,67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расходов бюджета на 1 823 544,67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дефицит бюджета 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2025 год: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доходов бюджета на 385 800,00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доходов бюджета на 385 800,00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дефицит бюджета 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2026 год: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доходов бюджета на 1 437 690,00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расходов бюджета на 1 437 690,00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дефицит бюджета 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о бюджете предусмотрено внесение изменений в приложение №2 «Доходы бюджета Лухского городского поселения по кодам классификации доходов бюджета на 2024 год и плановый период 2025 и 2026 годов». Анализ предлагаемых изменений на 2024 год и на плановый период 2025 и 2026 годов приведен в Приложении №1 к настоящему заключению.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предлагается внести изменения в пункт 2 статьи 3, изложив в следующей редакции: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на 2024 год: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1)из областного бюджета в сумме 13 736 994,95 руб.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на 2025 год: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1)из областного бюджета в сумме 7 305 630,28 руб.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на 2026 год: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1)из областного бюджета в сумме 8 129 702,42 руб.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предусмотрено внесение изменений в приложение №3 «Источники внутреннего финансирования дефицита бюджета Лухского городского поселения на 2024 год и плановый период 2025 и 2026 годов». Анализ предлагаемых изменений на 2024 год и на плановый период 2025 и 2026 годов приведен в Приложении №2 к настоящему заключению.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о бюджете предусмотрено внесение изменений в приложение №4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поселения), группам видов расходов классификации расходов бюджета  поселения на 2024 год». Анализ предлагаемых изменений на 2024 год приведен в Приложении №3 к настоящему заключению.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предусмотрено внесение изменений в приложение №5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поселения), группам видов расходов классификации расходов бюджета поселения на 2025 и 2026 годы». Анализ предлагаемых изменений на 2025 и 2026 годы приведен в Приложении №4 к настоящему заключению.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Проектом решения предлагается внести изменения в приложение №6 «Ведомственная структура расходов бюджета Лухского городского поселения на 2024 год». Анализ предлагаемых изменений на 2024 год приведен в Приложении №5 к настоящему заключению.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решения предусмотрено внесение изменений в приложение №7 «Ведомственная структура расходов бюджета Лухского городского поселения на 2025 и 2026 годы». Анализ предлагаемых изменений на плановый период 2025 и 2026 годов приведен в Приложении №6 к настоящему заключению.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Проектом решения предусмотрено изменение объема </w:t>
      </w:r>
      <w:r>
        <w:rPr>
          <w:bCs/>
          <w:sz w:val="28"/>
          <w:szCs w:val="28"/>
        </w:rPr>
        <w:t>межбюджетных трансфертов, предоставляемых из бюджета Лухского городского поселения  бюджету Лухского муниципального района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2024 год объем межбюджетных трансфертов уменьшится на 655 048,00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2025 год – не изменится;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2026 год – не изменится.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остальном проект решения о бюджете на 2024 год и на плановый период 2025 и 2026 годов остался неизменным.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Таким образом, проектом решения о бюджете Лухского городского поселения предусмотрены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увеличения доходов бюджета поселения на 2024 год на сумму 1 823 544,67 руб. (за счет увеличения доходов бюджета Лухского городского поселения получаемых в виде безвозмездных поступлений от других бюджетов бюджетной системы Российской Федерации);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увеличения доходов бюджета поселения на 2025 год на сумму 385 800,00 руб. (за счет увеличения доходов бюджета Лухского  городского поселения получаемых в виде безвозмездных поступлений от других бюджетов бюджетной системы Российской Федерации);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-увеличения доходов бюджета поселения на 2026 год на сумму 1 437 690,00 руб. (за счет увеличения доходов бюджета Лухского  городского поселения получаемых в виде безвозмездных поступлений от других бюджетов бюджетной системы Российской Федерации);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увеличения расходов бюджета поселения на 2024 год на сумму 1 823 544,67 руб. (за счет увеличения доходов бюджета Лухского городского поселения получаемых в виде безвозмездных поступлений от других бюджетов бюджетной системы Российской Федерации);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увеличения расходов бюджета поселения на 2025 год на сумму 385 800,00 руб. (за счет увеличения доходов бюджета Лухского  городского поселения получаемых в виде безвозмездных поступлений от других бюджетов бюджетной системы Российской Федерации);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-увеличения расходов бюджета поселения на 2026 год на сумму 1 437 690,00 руб. (за счет увеличения доходов бюджета Лухского  городского поселения получаемых в виде безвозмездных поступлений от других бюджетов бюджетной системы Российской Федерации);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общего объема условно утвержденных расходов на 2025 год на сумму 7 942,50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увеличение общего объема условно утвержденных расходов на 2026 год на сумму 51 115,00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требованиями статьи 33 БК РФ проектом решения о бюджете поселения соблюден принцип сбалансированности бюджета Лухского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Общий объем доходов бюджета поселения запланирован на 2024 год в сумме 27 635 842,95 руб., на 2025 год – 21 204 478,28 руб., на 2026 год – 22 028 550,42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Общий объем расходов бюджета поселения запланирован на 2024 год в сумме 27 635 842,95 руб., на 2025 год – 21 204 478,28 руб., на 2026 год – 22 028 550,42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Дефицит бюджета Лухского городского поселения на 2024 год запланирован в сумме 0,00 руб., на 2025 год – 0,00 руб., на 2026 год – 0,00 руб.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требованиями  пункта 3 статьи 184.1 БК РФ проектом решения о бюджете общий объем условно утверждаемых расходов на 2025 год установлен в сумме  438 431,20 руб. ( не менее 2,5 %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назначение), на 2026 год в объеме 912 092,40 руб. (не менее 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Размер резервного фонда Лухского городского поселения на 2024 год установлен в сумме 300 000,00 руб., на 2025 год – 300 000,00 руб., на 2026 год – 300 000,00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экспертно-аналитического мероприятия </w:t>
      </w:r>
      <w:r>
        <w:rPr>
          <w:rFonts w:eastAsia="Calibri" w:eastAsiaTheme="minorHAnsi"/>
          <w:sz w:val="28"/>
          <w:szCs w:val="28"/>
          <w:lang w:eastAsia="en-US"/>
        </w:rPr>
        <w:t xml:space="preserve">Контрольно-счетным органом Лухского муниципального района, сделаны следующие </w:t>
      </w:r>
      <w:r>
        <w:rPr>
          <w:rFonts w:eastAsia="Calibri" w:eastAsiaTheme="minorHAnsi"/>
          <w:b/>
          <w:sz w:val="28"/>
          <w:szCs w:val="28"/>
          <w:lang w:eastAsia="en-US"/>
        </w:rPr>
        <w:t>выводы</w:t>
      </w:r>
      <w:r>
        <w:rPr>
          <w:rFonts w:eastAsia="Calibri" w:eastAsiaTheme="minorHAnsi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</w:t>
      </w:r>
      <w:r>
        <w:rPr>
          <w:rFonts w:eastAsia="Calibri" w:eastAsiaTheme="minorHAnsi"/>
          <w:sz w:val="28"/>
          <w:szCs w:val="28"/>
          <w:lang w:eastAsia="en-US"/>
        </w:rPr>
        <w:t>1.В соответствии с требованиями статьи 33 БК РФ проектом решения о бюджете соблюден принцип сбалансированности бюджета Лухского городского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Общий объем доходов бюджета поселения запланирован на 2024 год в сумме 27 635 842,95 руб., на 2025 год – 21 204 478,28 руб., на 2026 год – 22 028 550,42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Общий объем расходов бюджета поселения запланирован на 2024 год в сумме 27 635 842,95 руб., на 2025 год – 21 204 478,28 руб., на 2026 год – 22 028 550,42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Дефицит бюджета Лухского городского поселения на 2024 год запланирован в сумме 0,00 руб., на 2025 год – 0,00 руб., на 2026 год – 0,00 руб.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</w:t>
      </w:r>
      <w:r>
        <w:rPr>
          <w:rFonts w:eastAsia="Calibri"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В соответствии с требованиями  пункта 3 статьи 184.1 БК РФ проектом решения о бюджете общий объем условно утверждаемых расходов на 2025 год установлен в сумме  438 431,20 руб. ( не менее 2,5 %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назначение), на 2026 год в объеме 912 092,40 руб. (не менее 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    Размер резервного фонда Лухского городского поселения на 2024 год установлен в сумме 300 000,00 руб., на 2025 год – 300 000,00 руб., на 2026 год – 300 000,00 руб.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   </w:t>
      </w:r>
      <w:r>
        <w:rPr>
          <w:rFonts w:eastAsia="Calibri" w:eastAsiaTheme="minorHAnsi"/>
          <w:sz w:val="28"/>
          <w:szCs w:val="28"/>
          <w:lang w:eastAsia="en-US"/>
        </w:rPr>
        <w:t>Проведенный анализ проекта решения о бюджете и документов, составляющих основу формирования бюджета, дает основание сделать вывод о возможности принятия проекта бюджета к рассмотрению Советом Лухского городского поселения.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 Контрольно– счетного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органа Лухского муниципального района:                                    О.П.Смирнова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even" r:id="rId3"/>
          <w:footerReference w:type="first" r:id="rId4"/>
          <w:type w:val="nextPage"/>
          <w:pgSz w:w="11906" w:h="16838"/>
          <w:pgMar w:left="1418" w:right="851" w:gutter="0" w:header="0" w:top="851" w:footer="0" w:bottom="708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Приложение №1</w:t>
      </w:r>
    </w:p>
    <w:p>
      <w:pPr>
        <w:pStyle w:val="Normal"/>
        <w:widowControl w:val="false"/>
        <w:suppressAutoHyphens w:val="true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к заключению от 25.12.2023г. №74</w:t>
      </w:r>
    </w:p>
    <w:tbl>
      <w:tblPr>
        <w:tblStyle w:val="a6"/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38"/>
        <w:gridCol w:w="2438"/>
        <w:gridCol w:w="1276"/>
        <w:gridCol w:w="1419"/>
        <w:gridCol w:w="1134"/>
        <w:gridCol w:w="1274"/>
        <w:gridCol w:w="1418"/>
        <w:gridCol w:w="992"/>
        <w:gridCol w:w="1276"/>
        <w:gridCol w:w="1418"/>
        <w:gridCol w:w="1274"/>
      </w:tblGrid>
      <w:tr>
        <w:trPr/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Код бюджетной классификации доходов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Наименование доходов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2024 год (руб.) (первое чтение)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2024 год (второе чтение)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(руб.)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Откло-нение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2025 год (руб.) (первое чтение)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2025 год (второе чтение)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(руб.)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Откло-нение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2026 год (руб.) (первое чтение)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2026 год (второе чтение)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(руб.)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ние</w:t>
            </w:r>
          </w:p>
        </w:tc>
      </w:tr>
      <w:tr>
        <w:trPr/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1 00 00000 00 0000 000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Налоговые и неналоговые доходы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13 897 848,00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13 897 848,00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13 897 848,00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13 897 848,00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13 897 848,00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13 897 848,00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2 00 00000 00 0000 000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Безвозмездные поступления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11 913 450,28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13 736 994,95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1 823 544,67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6 919 830,28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7 305 630,28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385 800,00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6 692 012,42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8 129 702,42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1 437 690,00</w:t>
            </w:r>
          </w:p>
        </w:tc>
      </w:tr>
      <w:tr>
        <w:trPr/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2 02 00000 00 0000 000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11 913 450,28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13 736 994,95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1 823 544,67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6 919 830,28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7 305 630,28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385 800,00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6 692 012,42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8 129 702,42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1 437 690,00</w:t>
            </w:r>
          </w:p>
        </w:tc>
      </w:tr>
      <w:tr>
        <w:trPr>
          <w:trHeight w:val="557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28520215001130000150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3 325 000,00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4 328 700,00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1 003 700,00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3 320 700,00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3 638 400,00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317 700,00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3 320 700,00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4 343 000,00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1 022 300,00</w:t>
            </w:r>
          </w:p>
        </w:tc>
      </w:tr>
      <w:tr>
        <w:trPr>
          <w:trHeight w:val="270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28520215002130000150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775 594,67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775 594,67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2016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28520220216130000150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188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28520220041130000150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3 286 950,28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3 286 950,28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3 286 950,28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3 286 950,28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3 371 312,42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3 371 312,42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1469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28520235120130000150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462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28520229999130000150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5 000 000,00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5 000 000,00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1700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28520240014130000150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28520225555130000150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28520249999130000150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947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28520235118130000150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Субвенции бюджетам городских поселений на осуществление первичного воинского учета органам местного самоуправления поселения, муниципальных и городских округов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301 500,00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345 750,00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44 250,00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312 180,00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380 280,00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68 100,00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415 390,00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415 390,00</w:t>
            </w:r>
          </w:p>
        </w:tc>
      </w:tr>
      <w:tr>
        <w:trPr>
          <w:trHeight w:val="370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2 07 00000 00 0000 000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Прочие безвозмездные поступления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2 07 05030 13 0000 150</w:t>
            </w:r>
          </w:p>
        </w:tc>
        <w:tc>
          <w:tcPr>
            <w:tcW w:w="24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1 000,00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0,00</w:t>
            </w:r>
          </w:p>
        </w:tc>
      </w:tr>
      <w:tr>
        <w:trPr/>
        <w:tc>
          <w:tcPr>
            <w:tcW w:w="40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Всего доходов: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25 812 298,28</w:t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27 635 842,95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1 823 544,67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20 818 678,28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21 204 478,28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385 800,00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20 590 860,42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22 028 550,42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16"/>
                <w:szCs w:val="16"/>
              </w:rPr>
            </w:pPr>
            <w:r>
              <w:rPr>
                <w:rFonts w:eastAsia="Arial Unicode MS"/>
                <w:kern w:val="2"/>
                <w:sz w:val="16"/>
                <w:szCs w:val="16"/>
                <w:lang w:val="ru-RU" w:bidi="ar-SA"/>
              </w:rPr>
              <w:t>1 437 690,00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Приложение №2</w:t>
      </w:r>
    </w:p>
    <w:p>
      <w:pPr>
        <w:pStyle w:val="Normal"/>
        <w:widowControl w:val="false"/>
        <w:suppressAutoHyphens w:val="true"/>
        <w:jc w:val="right"/>
        <w:rPr/>
      </w:pPr>
      <w:r>
        <w:rPr>
          <w:rFonts w:eastAsia="Arial Unicode MS"/>
          <w:kern w:val="2"/>
          <w:sz w:val="20"/>
          <w:szCs w:val="20"/>
        </w:rPr>
        <w:t>к заключению от 25.12.2023г. №74</w:t>
      </w:r>
    </w:p>
    <w:tbl>
      <w:tblPr>
        <w:tblStyle w:val="a6"/>
        <w:tblW w:w="15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87"/>
        <w:gridCol w:w="1715"/>
        <w:gridCol w:w="1723"/>
        <w:gridCol w:w="1414"/>
        <w:gridCol w:w="1537"/>
        <w:gridCol w:w="1548"/>
        <w:gridCol w:w="1243"/>
        <w:gridCol w:w="1456"/>
        <w:gridCol w:w="1546"/>
        <w:gridCol w:w="1265"/>
      </w:tblGrid>
      <w:tr>
        <w:trPr>
          <w:trHeight w:val="390" w:hRule="atLeast"/>
        </w:trPr>
        <w:tc>
          <w:tcPr>
            <w:tcW w:w="218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2024 год (руб.)</w:t>
            </w:r>
          </w:p>
        </w:tc>
        <w:tc>
          <w:tcPr>
            <w:tcW w:w="17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2024 год (второе чтение)</w:t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(руб.)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Отклонение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2025 год (руб.)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2025 год (второе чтение)</w:t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(руб.)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Отклонение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2026 год (руб.)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2026 год (второе чтение)</w:t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(руб.)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Отклонение</w:t>
            </w:r>
          </w:p>
        </w:tc>
      </w:tr>
      <w:tr>
        <w:trPr>
          <w:trHeight w:val="390" w:hRule="atLeast"/>
        </w:trPr>
        <w:tc>
          <w:tcPr>
            <w:tcW w:w="218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2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218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2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218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-25812298,28</w:t>
            </w:r>
          </w:p>
        </w:tc>
        <w:tc>
          <w:tcPr>
            <w:tcW w:w="172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-27635842,95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1 823 544,67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-20818678,28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-21204478,28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385 800,00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-20590860,42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-22028550,42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1 437 690,00</w:t>
            </w:r>
          </w:p>
        </w:tc>
      </w:tr>
      <w:tr>
        <w:trPr>
          <w:trHeight w:val="390" w:hRule="atLeast"/>
        </w:trPr>
        <w:tc>
          <w:tcPr>
            <w:tcW w:w="218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25812298,28</w:t>
            </w:r>
          </w:p>
        </w:tc>
        <w:tc>
          <w:tcPr>
            <w:tcW w:w="172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27635842,95</w:t>
            </w:r>
          </w:p>
        </w:tc>
        <w:tc>
          <w:tcPr>
            <w:tcW w:w="1414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1823544,67</w:t>
            </w:r>
          </w:p>
        </w:tc>
        <w:tc>
          <w:tcPr>
            <w:tcW w:w="153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20818678,28</w:t>
            </w:r>
          </w:p>
        </w:tc>
        <w:tc>
          <w:tcPr>
            <w:tcW w:w="1548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21204478,28</w:t>
            </w:r>
          </w:p>
        </w:tc>
        <w:tc>
          <w:tcPr>
            <w:tcW w:w="1243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385800,00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20590860,42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22028550,42</w:t>
            </w:r>
          </w:p>
        </w:tc>
        <w:tc>
          <w:tcPr>
            <w:tcW w:w="126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1 437690,00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Приложение №3</w:t>
      </w:r>
    </w:p>
    <w:p>
      <w:pPr>
        <w:pStyle w:val="Normal"/>
        <w:widowControl w:val="false"/>
        <w:suppressAutoHyphens w:val="true"/>
        <w:jc w:val="right"/>
        <w:rPr/>
      </w:pPr>
      <w:r>
        <w:rPr>
          <w:rFonts w:eastAsia="Arial Unicode MS"/>
          <w:kern w:val="2"/>
          <w:sz w:val="20"/>
          <w:szCs w:val="20"/>
        </w:rPr>
        <w:t>к заключению от 25.12.2023г. №74</w:t>
      </w:r>
    </w:p>
    <w:tbl>
      <w:tblPr>
        <w:tblStyle w:val="a6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38"/>
        <w:gridCol w:w="1559"/>
        <w:gridCol w:w="1134"/>
        <w:gridCol w:w="2126"/>
        <w:gridCol w:w="1984"/>
        <w:gridCol w:w="1559"/>
      </w:tblGrid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Вид расходов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2024 год (руб.)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2024 год (второе чтение) (руб.)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Отклонение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0110120010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0210100060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0210100070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5 786 950,28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7 323 404,79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1 536 454,51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5 786 950,28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7 323 404,79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1 536 454,51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5 786 950,28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7 323 404,79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1 536 454,51</w:t>
            </w:r>
          </w:p>
        </w:tc>
      </w:tr>
      <w:tr>
        <w:trPr>
          <w:trHeight w:val="706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0310100080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2 500 000,00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3 863 457,13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1 363 457,13</w:t>
            </w:r>
          </w:p>
        </w:tc>
      </w:tr>
      <w:tr>
        <w:trPr>
          <w:trHeight w:val="204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в области дорожного хозяйства Лухского городского поселения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0310100080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1035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0310180510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105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S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8600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S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3 286 950,28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3 459 947,66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172 997,38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0310186500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0310200270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244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S0510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244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03102S0520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244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0400000000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4 216 288,27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4 216 288,27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0410100090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0420100100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0420100110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0420160110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3 786 288,27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3 786 288,27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3 786 288,27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3 786 288,27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0430100120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1 700 000,00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0430100130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0430100140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1 786 288,27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1 786 288,27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0440100200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169 400,00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-600,00</w:t>
            </w:r>
          </w:p>
        </w:tc>
      </w:tr>
      <w:tr>
        <w:trPr>
          <w:trHeight w:val="527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проведение ремонта , содержания и учета имущества находящегося в собственности Лухского городского поседения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0440100200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600,00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04401S3020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0500000000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14 763 059,73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14 779 399,89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16 340,16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12 213 569,73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12 229 909,89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16 340,16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10 731 769,73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11 403 157,89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671 388,16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0510100150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5 468 611,84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6 140 000,00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671 388,16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05101S0340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0510180340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05101R5582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обеспечение развития и укреплению материально-технической базы муниципальных домов культуры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0510181980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05101S1980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5 263 157,89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5 263 157,89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1 481 800,00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826 752,00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-655 048,00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0510260200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 481 800,00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826 752,00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-655 048,00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05102S0340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0510280340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05102R5191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2 549 490,00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2 549 490,00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2 549 490,00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2 549 490,00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2 549 490,00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2 549 490,00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1 686 090,00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1 686 090,00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863 400,00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863 400,00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0520180340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05201S0340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05201S1980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562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0600000000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0610000000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36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0610100000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36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 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0610100180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300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36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36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0700000000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07101L5550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702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07101R5550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692" w:hRule="atLeast"/>
        </w:trPr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проектов развития территорий муниципальных образований Ивановской области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071F2S5100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2022 году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0710100280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0800000000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0810000000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0810100000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0810100240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Непрограммные направления деятельности органов  местного самоуправления Лухского городского поселения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4000000000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510 000,00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780 750,00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270 750,00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4090090120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200 000,00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426 500,00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226 500,00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4090090130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4090090140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8 500,00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8 500,00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4090051200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4090051180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301 500,00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345 750,00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44 250,00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73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25 812 298,28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27 635 842,95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1 823 544,67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Приложение №4</w:t>
      </w:r>
    </w:p>
    <w:p>
      <w:pPr>
        <w:pStyle w:val="Normal"/>
        <w:widowControl w:val="false"/>
        <w:suppressAutoHyphens w:val="true"/>
        <w:jc w:val="right"/>
        <w:rPr/>
      </w:pPr>
      <w:r>
        <w:rPr>
          <w:rFonts w:eastAsia="Arial Unicode MS"/>
          <w:kern w:val="2"/>
          <w:sz w:val="20"/>
          <w:szCs w:val="20"/>
        </w:rPr>
        <w:t>к заключению от 25.12.2023г. №74</w:t>
      </w:r>
    </w:p>
    <w:tbl>
      <w:tblPr>
        <w:tblStyle w:val="a6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6"/>
        <w:gridCol w:w="1275"/>
        <w:gridCol w:w="710"/>
        <w:gridCol w:w="1276"/>
        <w:gridCol w:w="1558"/>
        <w:gridCol w:w="992"/>
        <w:gridCol w:w="1418"/>
        <w:gridCol w:w="1702"/>
        <w:gridCol w:w="1132"/>
      </w:tblGrid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Вид расходов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2025 год (руб.)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2025 год (второе чтение) (руб.)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Отклонение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2026 год (руб.)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2026 год (второе чтение) (руб.)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Отклонение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0110120010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0210100060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0210100070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5491539,04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5801296,54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309757,5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5575901,18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6547086,18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971185,00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5491539,04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5801296,54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309757,50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5575901,18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6547086,18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971185,00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5491539,04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5801296,54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309757,50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5575901,18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6547086,18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971185,00</w:t>
            </w:r>
          </w:p>
        </w:tc>
      </w:tr>
      <w:tr>
        <w:trPr>
          <w:trHeight w:val="706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0310100080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2204588,76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2341348,88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136760,12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2204588,76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2998336,26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793747,50</w:t>
            </w:r>
          </w:p>
        </w:tc>
      </w:tr>
      <w:tr>
        <w:trPr>
          <w:trHeight w:val="20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S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3286950,28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3459947,66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172997,38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3371312,42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3548749,92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177437,50</w:t>
            </w:r>
          </w:p>
        </w:tc>
      </w:tr>
      <w:tr>
        <w:trPr>
          <w:trHeight w:val="939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0310200270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0310200270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S0510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03102S0520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0.00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0400000000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4513468,70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4513468,70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4132980,00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4132980,00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0410100090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0420100100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800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0420100110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0420160110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4263468,70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4263468,70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3882980,00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3882980,00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4263468,70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4263468,70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3882980,00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3882980,00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0430100120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 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0430100130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0430100140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2263468,70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2263468,70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1882980,00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1882980,00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876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0440100200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39400,00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39400,00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-600,00</w:t>
            </w:r>
          </w:p>
        </w:tc>
      </w:tr>
      <w:tr>
        <w:trPr>
          <w:trHeight w:val="261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 на проведение ремонта, содержания и учета имущества находящегося в собственности Лухского городского поселения (Иные бюджетные ассигнования)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0440100200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600,00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0500000000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9326501,84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9326501,84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9326501,84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9326501,84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6950411,84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6950411,84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6950411,84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6950411,84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0510100150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05101S0340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0510180340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600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0510260200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05102S0340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0510280340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05102R5191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500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2376090,00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0520100170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0520180340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05201S0340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562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0600000000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0610000000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0610100000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 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0610100180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300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36 </w:t>
            </w: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000.00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0700000000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676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2022 году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0710100280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50 000,00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07101L5550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0800000000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0810000000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0810100000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0810100240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476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Непрограммные направления деятельности органов  местного самоуправления Лухского городского поселения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fr-FR" w:bidi="ar-SA"/>
              </w:rPr>
              <w:t>4000000000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520680,00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588780,00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68100,00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208500,00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623890,00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415390,00</w:t>
            </w:r>
          </w:p>
        </w:tc>
      </w:tr>
      <w:tr>
        <w:trPr>
          <w:trHeight w:val="213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4090090110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4090090120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200 000,00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200 000,00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200000,00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200000,00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4090090140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800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8500,00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8500,00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8500,00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8500,00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4090051200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200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4090051180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fr-FR" w:bidi="ar-SA"/>
              </w:rPr>
              <w:t>100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312180,0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380280,00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68100,00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415390,00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415390,00</w:t>
            </w:r>
          </w:p>
        </w:tc>
      </w:tr>
      <w:tr>
        <w:trPr/>
        <w:tc>
          <w:tcPr>
            <w:tcW w:w="56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fr-FR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20388189,58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20766047,08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377857,5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19729883,02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21116458,02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1386575,0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ind w:firstLine="708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Приложение №5</w:t>
      </w:r>
    </w:p>
    <w:p>
      <w:pPr>
        <w:pStyle w:val="Normal"/>
        <w:widowControl w:val="false"/>
        <w:suppressAutoHyphens w:val="true"/>
        <w:ind w:firstLine="708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к заключению от 25.12.2023г. №74</w:t>
      </w:r>
    </w:p>
    <w:tbl>
      <w:tblPr>
        <w:tblStyle w:val="a6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7"/>
        <w:gridCol w:w="710"/>
        <w:gridCol w:w="851"/>
        <w:gridCol w:w="850"/>
        <w:gridCol w:w="1276"/>
        <w:gridCol w:w="708"/>
        <w:gridCol w:w="2126"/>
        <w:gridCol w:w="1985"/>
        <w:gridCol w:w="1416"/>
      </w:tblGrid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Код ГРБС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Раздел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Подраздел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Вид расходов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2024 год (руб.)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2024 год (второе чтение) (руб.)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Отклонение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Финансовый отдел администрации Лухского муниципального района Ивановской области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285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1 781 800,00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1 126 752,00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-655 048,00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0110120010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0420100110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поселения.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0420160110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0510200000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1 481 800,00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826 752,00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-655 048,00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0510260200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1 481 800,00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826 752,00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-655 048,00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05102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S0340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0510280340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 xml:space="preserve">08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05102R5191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500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Управление городского хозяйства,благоустройства и дорожной деятельности администрации Лухского муниципального района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en-US" w:bidi="ar-SA"/>
              </w:rPr>
              <w:t>287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24 030 498,28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26 509 090,95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2478592,67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4090051200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проведение выборов депутатов Совета Лухского городского поселения в рамках непрограммных направлений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4090090020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(Социальное обеспечение и иные выплаты населению)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0110120010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300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4090090120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200 000,00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426 500,00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226500,00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4090090140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8 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8 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04401S3020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4090051180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301 500,00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345750,00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44250,00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0210100060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0210100070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0310100080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2500000,00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3863457,13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1363457,13</w:t>
            </w:r>
          </w:p>
        </w:tc>
      </w:tr>
      <w:tr>
        <w:trPr>
          <w:trHeight w:val="204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в области дорожного хозяйства Лухского городского поселения (иные межбюджетные ассигнования)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 xml:space="preserve">04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0310100080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0310180510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03101S0510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3286950,28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3459947,66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172997,38</w:t>
            </w:r>
          </w:p>
        </w:tc>
      </w:tr>
      <w:tr>
        <w:trPr>
          <w:trHeight w:val="852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0310186500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03101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S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8600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0310200270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03102S0510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03102S0520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0110120010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0410100090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60 000.00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260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 000.00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887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0440100200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170 000,00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проведение ремонта, содержания и учета имущества находящегося в собственности Лухского городского поселения (Иные бюджетные ассигнования)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0440100200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0110120010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0420100100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0420100110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0810100240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0110120010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0430100120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1 700 000.00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1 700 000,00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0430100130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300 000,00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0430100140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1786288,27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1786288,27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 xml:space="preserve">05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07101L5550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889" w:hRule="atLeast"/>
        </w:trPr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07101R5550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Субсидии бюджетам муниципальных образований Ивановской области на реализацию проектов развития территоиий муниципальных образований Ивановской области, основанных на местных инициативах, в 2020 году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071F285100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071F2S5100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0710100280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0510100150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6140000,00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671388,16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05101S0340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0510180340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05101R5582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0510181980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05101S1980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5263157,89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5263157,89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0520100170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2549490,00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2549490,00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0520100170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 обеспечения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0520100170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863400,00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863400,00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(Иные бюджетные ассигнования)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0520100170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0520180340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05201S0340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05201S1980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0610100180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300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 000.00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 000.00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ВСЕГО: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25812298,28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27635842,95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1823544,67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ind w:firstLine="708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Приложение №6</w:t>
      </w:r>
    </w:p>
    <w:p>
      <w:pPr>
        <w:pStyle w:val="Normal"/>
        <w:widowControl w:val="false"/>
        <w:suppressAutoHyphens w:val="true"/>
        <w:ind w:firstLine="708"/>
        <w:jc w:val="right"/>
        <w:rPr>
          <w:rFonts w:eastAsia="Arial Unicode MS"/>
          <w:kern w:val="2"/>
          <w:sz w:val="20"/>
          <w:szCs w:val="20"/>
        </w:rPr>
      </w:pPr>
      <w:r>
        <w:rPr>
          <w:rFonts w:eastAsia="Arial Unicode MS"/>
          <w:kern w:val="2"/>
          <w:sz w:val="20"/>
          <w:szCs w:val="20"/>
        </w:rPr>
        <w:t>к заключению от 25.12.2023г. №74</w:t>
      </w:r>
    </w:p>
    <w:tbl>
      <w:tblPr>
        <w:tblStyle w:val="a6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26"/>
        <w:gridCol w:w="708"/>
        <w:gridCol w:w="565"/>
        <w:gridCol w:w="568"/>
        <w:gridCol w:w="1275"/>
        <w:gridCol w:w="710"/>
        <w:gridCol w:w="1275"/>
        <w:gridCol w:w="1418"/>
        <w:gridCol w:w="1275"/>
        <w:gridCol w:w="15"/>
        <w:gridCol w:w="1267"/>
        <w:gridCol w:w="10"/>
        <w:gridCol w:w="1136"/>
        <w:gridCol w:w="994"/>
      </w:tblGrid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Код ГРБС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Раздел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Подраздел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Вид расходов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2025 год (руб.)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2025 год (второе чтение) (руб.)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Отклонение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Утверждено решением о бюджете на 2026 год (руб.)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Предусмотрено проектом решения на 2026 год (второе чтение) (руб.)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Отклонение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Финансовый отдел администрации Лухского муниципального района Ивановской области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285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1781800,00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1781800,00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1781800,00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1781800,00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0110120010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0420100110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поселения.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0420160110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552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0510200000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0510260200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1481800,00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05102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S0340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0510280340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 xml:space="preserve">08 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05102R5191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500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Управление городского хозяйства,благоустройства и дорожной деятельности администрации Лухского муниципального района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en-US" w:bidi="ar-SA"/>
              </w:rPr>
              <w:t>287</w:t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18606389,58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18984247,08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377857,50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17948083,02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19334658,02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kern w:val="2"/>
                <w:sz w:val="20"/>
                <w:szCs w:val="20"/>
                <w:lang w:val="ru-RU" w:bidi="ar-SA"/>
              </w:rPr>
              <w:t>1386575,00</w:t>
            </w:r>
          </w:p>
        </w:tc>
      </w:tr>
      <w:tr>
        <w:trPr>
          <w:trHeight w:val="1139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4090051200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238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других обязательств.  Расходы на оплату членских взносов в Совет муниципальных образований Ивановской области  (Иные бюджетные ассигнования)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4090090110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4090090120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200000,00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200000,00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4090090140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8 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8 </w:t>
            </w: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8500,00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8500,00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4090051180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312180,00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380280,00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68100,00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415390,00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415390,00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0210100060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15000,00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0210100070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135000,00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135000,00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135000,00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720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0310100080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2204588,76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2341348,88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136760,12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2204588,76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2998336,26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793747,50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03101S0510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3286950,28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3459947,66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172997,38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3371312,42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3548749,92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177437,50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0310200270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03102S0510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09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03102S0520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0410100090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0 000.00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 000.00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887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0440100200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11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40000,00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0420100100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800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0420100110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0430100120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1 700 000.00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1 700 000,00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1700000,00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1700000,00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0430100130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300000,00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877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0430100140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2263468,70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2263468,70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1882980,00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1882980,00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>
          <w:trHeight w:val="275" w:hRule="atLeast"/>
        </w:trPr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0710100280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50000,00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 xml:space="preserve">05 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07101L5550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Субсидии бюджетам муниципальных образований Ивановской области на реализацию проектов развития территоиий муниципальных образований Ивановской области, основанных на местных инициативах, в 2020 году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071F285100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0.00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0510100150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5468611,84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Расходы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05101S0340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0510180340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600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0520100170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1686090,00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0520100170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200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690000,00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0520180340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05201S0340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0610100180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300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 000.00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</w:t>
            </w:r>
            <w:r>
              <w:rPr>
                <w:rFonts w:eastAsia="Arial Unicode MS"/>
                <w:kern w:val="2"/>
                <w:sz w:val="20"/>
                <w:szCs w:val="20"/>
                <w:lang w:val="en-US" w:bidi="ar-SA"/>
              </w:rPr>
              <w:t> 000.00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36 000,00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0,00</w:t>
            </w:r>
          </w:p>
        </w:tc>
      </w:tr>
      <w:tr>
        <w:trPr/>
        <w:tc>
          <w:tcPr>
            <w:tcW w:w="4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ВСЕГО: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  <w:lang w:val="en-US"/>
              </w:rPr>
            </w:pPr>
            <w:r>
              <w:rPr>
                <w:rFonts w:eastAsia="Arial Unicode MS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20388189,58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20766047,08</w:t>
            </w:r>
          </w:p>
        </w:tc>
        <w:tc>
          <w:tcPr>
            <w:tcW w:w="129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377857,50</w:t>
            </w:r>
          </w:p>
        </w:tc>
        <w:tc>
          <w:tcPr>
            <w:tcW w:w="127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19729883,02</w:t>
            </w:r>
          </w:p>
        </w:tc>
        <w:tc>
          <w:tcPr>
            <w:tcW w:w="11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21116458,02</w:t>
            </w:r>
          </w:p>
        </w:tc>
        <w:tc>
          <w:tcPr>
            <w:tcW w:w="9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  <w:lang w:val="ru-RU" w:bidi="ar-SA"/>
              </w:rPr>
              <w:t>1386575,00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orient="landscape" w:w="16838" w:h="11906"/>
      <w:pgMar w:left="567" w:right="851" w:gutter="0" w:header="0" w:top="1418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5.85pt;height:13.8pt;mso-wrap-distance-left:0pt;mso-wrap-distance-right:0pt;mso-wrap-distance-top:0pt;mso-wrap-distance-bottom:0pt;margin-top:0.05pt;mso-position-vertical-relative:text;margin-left:68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66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676656"/>
    <w:rPr>
      <w:rFonts w:ascii="Times New Roman" w:hAnsi="Times New Roman" w:cs="Times New Roman"/>
      <w:b/>
      <w:bCs/>
      <w:sz w:val="22"/>
      <w:szCs w:val="22"/>
    </w:rPr>
  </w:style>
  <w:style w:type="character" w:styleId="Style14" w:customStyle="1">
    <w:name w:val="Нижний колонтитул Знак"/>
    <w:basedOn w:val="DefaultParagraphFont"/>
    <w:qFormat/>
    <w:rsid w:val="0067665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76656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676656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Без интервала Знак"/>
    <w:link w:val="NoSpacing"/>
    <w:uiPriority w:val="1"/>
    <w:qFormat/>
    <w:rsid w:val="0066603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2138c5"/>
    <w:rPr/>
  </w:style>
  <w:style w:type="character" w:styleId="Style17">
    <w:name w:val="Выделение"/>
    <w:basedOn w:val="DefaultParagraphFont"/>
    <w:uiPriority w:val="20"/>
    <w:qFormat/>
    <w:rsid w:val="002138c5"/>
    <w:rPr>
      <w:i/>
      <w:iCs/>
    </w:rPr>
  </w:style>
  <w:style w:type="character" w:styleId="Style18" w:customStyle="1">
    <w:name w:val="Верхний колонтитул Знак"/>
    <w:basedOn w:val="DefaultParagraphFont"/>
    <w:uiPriority w:val="99"/>
    <w:semiHidden/>
    <w:qFormat/>
    <w:rsid w:val="00ee1f1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67665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4"/>
    <w:rsid w:val="006766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676656"/>
    <w:pPr/>
    <w:rPr>
      <w:rFonts w:ascii="Tahoma" w:hAnsi="Tahoma" w:cs="Tahoma"/>
      <w:sz w:val="16"/>
      <w:szCs w:val="16"/>
    </w:rPr>
  </w:style>
  <w:style w:type="paragraph" w:styleId="NoSpacing">
    <w:name w:val="No Spacing"/>
    <w:link w:val="Style16"/>
    <w:uiPriority w:val="1"/>
    <w:qFormat/>
    <w:rsid w:val="005251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ANX" w:customStyle="1">
    <w:name w:val="NormalANX"/>
    <w:basedOn w:val="Normal"/>
    <w:uiPriority w:val="99"/>
    <w:qFormat/>
    <w:rsid w:val="0066603c"/>
    <w:pPr>
      <w:spacing w:lineRule="auto" w:line="360" w:before="240" w:after="240"/>
      <w:ind w:firstLine="720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d738f7"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link w:val="Style18"/>
    <w:uiPriority w:val="99"/>
    <w:semiHidden/>
    <w:unhideWhenUsed/>
    <w:rsid w:val="00ee1f1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7665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7243-659C-463B-8AEA-5124445C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14190</TotalTime>
  <Application>LibreOffice/7.3.4.2$Windows_X86_64 LibreOffice_project/728fec16bd5f605073805c3c9e7c4212a0120dc5</Application>
  <AppVersion>15.0000</AppVersion>
  <Pages>37</Pages>
  <Words>10445</Words>
  <Characters>74328</Characters>
  <CharactersWithSpaces>82886</CharactersWithSpaces>
  <Paragraphs>2442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2016-12-06T08:24:00Z</dcterms:created>
  <dc:creator>Inna</dc:creator>
  <dc:description/>
  <dc:language>ru-RU</dc:language>
  <cp:lastModifiedBy/>
  <cp:lastPrinted>2018-11-27T13:51:00Z</cp:lastPrinted>
  <dcterms:modified xsi:type="dcterms:W3CDTF">2024-01-22T08:48:09Z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