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rFonts w:ascii="Times New Roman" w:hAnsi="Times New Roman" w:cs="Times New Roman"/>
          <w:sz w:val="24"/>
          <w:szCs w:val="24"/>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w:t>
      </w:r>
    </w:p>
    <w:p>
      <w:pPr>
        <w:pStyle w:val="Normal"/>
        <w:spacing w:before="0" w:after="200"/>
        <w:contextualSpacing/>
        <w:jc w:val="center"/>
        <w:rPr>
          <w:rFonts w:ascii="Times New Roman" w:hAnsi="Times New Roman" w:cs="Times New Roman"/>
          <w:b/>
          <w:b/>
        </w:rPr>
      </w:pPr>
      <w:r>
        <w:rPr>
          <w:rFonts w:cs="Times New Roman" w:ascii="Times New Roman" w:hAnsi="Times New Roman"/>
          <w:b/>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b/>
          <w:b/>
        </w:rPr>
      </w:pPr>
      <w:r>
        <w:rPr>
          <w:rFonts w:cs="Times New Roman" w:ascii="Times New Roman" w:hAnsi="Times New Roman"/>
          <w:b/>
          <w:lang w:val="en-US"/>
        </w:rPr>
        <w:t>E</w:t>
      </w:r>
      <w:r>
        <w:rPr>
          <w:rFonts w:cs="Times New Roman" w:ascii="Times New Roman" w:hAnsi="Times New Roman"/>
          <w:b/>
        </w:rPr>
        <w:t>-</w:t>
      </w:r>
      <w:r>
        <w:rPr>
          <w:rFonts w:cs="Times New Roman" w:ascii="Times New Roman" w:hAnsi="Times New Roman"/>
          <w:b/>
          <w:lang w:val="en-US"/>
        </w:rPr>
        <w:t>mail</w:t>
      </w:r>
      <w:r>
        <w:rPr>
          <w:rFonts w:cs="Times New Roman" w:ascii="Times New Roman" w:hAnsi="Times New Roman"/>
          <w:b/>
        </w:rPr>
        <w:t>:</w:t>
      </w:r>
      <w:r>
        <w:rPr>
          <w:rFonts w:cs="Times New Roman" w:ascii="Times New Roman" w:hAnsi="Times New Roman"/>
          <w:b/>
          <w:lang w:val="en-US"/>
        </w:rPr>
        <w:t>luhKSO</w:t>
      </w:r>
      <w:r>
        <w:rPr>
          <w:rFonts w:cs="Times New Roman" w:ascii="Times New Roman" w:hAnsi="Times New Roman"/>
          <w:b/>
        </w:rPr>
        <w:t>@</w:t>
      </w:r>
      <w:r>
        <w:rPr>
          <w:rFonts w:cs="Times New Roman" w:ascii="Times New Roman" w:hAnsi="Times New Roman"/>
          <w:b/>
          <w:lang w:val="en-US"/>
        </w:rPr>
        <w:t>yandex</w:t>
      </w:r>
      <w:r>
        <w:rPr>
          <w:rFonts w:cs="Times New Roman" w:ascii="Times New Roman" w:hAnsi="Times New Roman"/>
          <w:b/>
        </w:rPr>
        <w:t>.</w:t>
      </w:r>
      <w:r>
        <w:rPr>
          <w:rFonts w:cs="Times New Roman" w:ascii="Times New Roman" w:hAnsi="Times New Roman"/>
          <w:b/>
          <w:lang w:val="en-US"/>
        </w:rPr>
        <w:t>ru</w:t>
      </w:r>
      <w:r>
        <w:rPr>
          <w:rFonts w:cs="Times New Roman" w:ascii="Times New Roman" w:hAnsi="Times New Roman"/>
          <w:b/>
        </w:rPr>
        <w:t xml:space="preserve">       </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п.Лух                                                                                   «24»апреля  2025 года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ЗАКЛЮЧЕНИЕ № 13</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по результатам проведения экспертно-аналитического мероприятия «Внешняя проверка бюджетной отчетности главных администраторов бюджетных средств Лухского городского поселения за 2024 год»</w:t>
      </w:r>
    </w:p>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Экспертно-аналитическое мероприятие «Внешняя проверка бюджетной отчетности главных администраторов бюджетных средств Лухского городского поселения за 2024 год» (далее по тексту – экспертно-аналитическое мероприятие) проведено Контрольно-счетным органом Лухского муниципального района на основании плана деятельности Контрольно-счетного органа Лухского муниципального района от 23.12.2024г. и распоряжения Председателя Контрольно-счетного органа Лухского муниципального района от 28.03.2025г. №11.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b/>
          <w:sz w:val="28"/>
          <w:szCs w:val="28"/>
        </w:rPr>
        <w:t>Предмет экспертно-аналитического мероприятия</w:t>
      </w:r>
      <w:r>
        <w:rPr>
          <w:rFonts w:cs="Times New Roman" w:ascii="Times New Roman" w:hAnsi="Times New Roman"/>
          <w:sz w:val="28"/>
          <w:szCs w:val="28"/>
        </w:rPr>
        <w:t>: бюджетная отчетность за 2024 год (далее – годовая бюджетная отчетность).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Объект экспертно-аналитического мероприятия</w:t>
      </w:r>
      <w:r>
        <w:rPr>
          <w:rFonts w:cs="Times New Roman" w:ascii="Times New Roman" w:hAnsi="Times New Roman"/>
          <w:sz w:val="28"/>
          <w:szCs w:val="28"/>
        </w:rPr>
        <w:t>: Управление городского хозяйства, благоустройства и дорожной деятельности администрации Лухского муниципального района(далее – Управление городского хозяйства или УГХ).</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Цель экспертно-аналитического мероприятия</w:t>
      </w:r>
      <w:r>
        <w:rPr>
          <w:rFonts w:cs="Times New Roman" w:ascii="Times New Roman" w:hAnsi="Times New Roman"/>
          <w:sz w:val="28"/>
          <w:szCs w:val="28"/>
        </w:rPr>
        <w:t>: оценка своевременности предоставления, состава и содержания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Должностные лица объекта экспертно-аналитического мероприятия, ответственные за составление годовой бюджетной отчетности</w:t>
      </w:r>
      <w:r>
        <w:rPr>
          <w:rFonts w:cs="Times New Roman" w:ascii="Times New Roman" w:hAnsi="Times New Roman"/>
          <w:sz w:val="28"/>
          <w:szCs w:val="28"/>
        </w:rPr>
        <w:t>:</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начальник УГХ – Беляева Елена Сергеевна;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главный специалист по бухгалтерскому учету УГХ – Богомолова Наталья Викторовна.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Срок проведения экспертно-аналитического мероприятия</w:t>
      </w:r>
      <w:r>
        <w:rPr>
          <w:rFonts w:cs="Times New Roman" w:ascii="Times New Roman" w:hAnsi="Times New Roman"/>
          <w:sz w:val="28"/>
          <w:szCs w:val="28"/>
        </w:rPr>
        <w:t>: с 28.03.2025г. по 31.03.2025г.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b/>
          <w:sz w:val="28"/>
          <w:szCs w:val="28"/>
        </w:rPr>
        <w:t>Исполнитель экспертно-аналитического мероприятия</w:t>
      </w:r>
      <w:r>
        <w:rPr>
          <w:rFonts w:cs="Times New Roman" w:ascii="Times New Roman" w:hAnsi="Times New Roman"/>
          <w:sz w:val="28"/>
          <w:szCs w:val="28"/>
        </w:rPr>
        <w:t>: Председатель Контрольно-счетного органа Лухского муниципального района Смирнова О.П.</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1.ОБЩИЕ СВЕДЕНИЯ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Управление городского хозяйства является структурным подразделением администрации Лухского муниципального района и обладает правами юридического лица.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Решением Совета Лухского городского поселения от 26.12.2023г. №22 «О бюджете Лухского городского поселения на 2024 год и плановый период 2025 и 2026 годов» Управление городского хозяйство определено главным распорядителем, распорядителем и получателем средств бюджета Лухского городского поселения, которому присвоен код главы по бюджетной классификации – 287.</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2.ОЦЕНКА СВОЕВРЕМЕННОСТИ ПРЕДОСТАВЛЕНИЯ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представлена в Контрольно-счетный орган Лухского муниципального района с соблюдением срока, установленного Порядком осуществления внешней проверки годового отчета об исполнении бюджета Лухского городского поселения, утвержденного решением Совета депутатов  Лухского городского поселения от 03.07.2008г. №23 и Порядка проведения внешней проверки годового отчета об исполнении бюджета Лухского муниципального района, утвержденного решением Совета Лухского муниципального района от 28.03.2024г. №12.</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3.ОЦЕНКА СОБЛЮДЕНИЯ ОБЩИХ ПРАВИЛ ПРЕДСТАВЛЕНИЯ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 соответствии с п.4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годовая бюджетная отчетность представлена в Контрольно-счетный орган Лухского муниципального района на бумажном носителе, в сброшюрованном и пронумерованном виде с оглавлением и сопроводительным письмом.</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4.ОЦЕНКА СОСТАВА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п.11.1 Инструкции годовая бюджетная отчетность представлена в Контрольно-счетный орган Лухского муниципального района в полном объеме.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составе годовой бюджетной отчетности представлены: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справка по заключению счетов бюджетного учета отчетного финансового года (ф.0503110);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финансовых результатах деятельности (ф.0503121);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движении денежных средств (ф.0503123);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пояснительная записка (ф.0503160), а также формы и таблицы, входящие в ее состав, а именно: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бюджета (ф.0503164);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мероприятий в рамках целевых программ (ф.0503166);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движении нефинансовых активов (ф.0503168) (имущество в оперативном управлении);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движении нефинансовых активов (ф.0503168) (имущество казны);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по дебиторской и кредиторской задолженности (ф.0503169) (дебиторская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по дебиторской и кредиторской задолженности (ф.0503169) (кредиторская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финансовых вложениях получателя бюджетных средств, администратора источников финансирования дефицита бюджета (ф.0503171);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изменении остатков валюты баланса (ф.0503173);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принятых и неисполненных обязательствах получателя бюджетных средств (ф.0503175):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(ф.0503128-НП);</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остатках денежных средств на счетах получателя бюджетных средств (ф.0503178);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текстовых статей закона (решения) о бюджете (таблица №3);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основных положениях учетной политики (таблица №4);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проведении инвентаризации (таблица №6);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организационной структуре субъекта бюджетной отчетности (таблица №11);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результатах деятельности субъекта бюджетной отчетности (таблица №12);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анализ отчета об исполнении бюджета субъектом бюджетной отчетности (таблица №13);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анализ показателей отчетности субъекта бюджетной отчетности (таблица №14);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прочие вопросы деятельности субъекта бюджетной отчетности (таблица №16);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п.п. 8 Инструкции в составе годовой бюджетной отчетности в Контрольно-счетный орган  Лухского муниципального района не представлены следующие формы, ввиду отсутствия числовых показателей: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(таблица №1);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(таблица №15);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об исполнении бюджета по национальным проектам (ф.0503117-НП);</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целевых иностранных кредитах (ф.0503167);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государственном (муниципальном) долге, предоставляемых бюджетных кредитах  (ф.0503172);</w:t>
      </w:r>
    </w:p>
    <w:p>
      <w:pPr>
        <w:pStyle w:val="Normal"/>
        <w:spacing w:lineRule="auto" w:line="240" w:before="0" w:after="200"/>
        <w:contextualSpacing/>
        <w:jc w:val="both"/>
        <w:rPr>
          <w:rFonts w:ascii="Times New Roman" w:hAnsi="Times New Roman" w:cs="Times New Roman"/>
          <w:sz w:val="28"/>
          <w:szCs w:val="28"/>
          <w:shd w:fill="FFFFFF" w:val="clear"/>
        </w:rPr>
      </w:pPr>
      <w:r>
        <w:rPr>
          <w:rFonts w:cs="Times New Roman" w:ascii="Times New Roman" w:hAnsi="Times New Roman"/>
          <w:sz w:val="28"/>
          <w:szCs w:val="28"/>
        </w:rPr>
        <w:t xml:space="preserve">     </w:t>
      </w:r>
      <w:r>
        <w:rPr>
          <w:rFonts w:cs="Times New Roman" w:ascii="Times New Roman" w:hAnsi="Times New Roman"/>
          <w:sz w:val="28"/>
          <w:szCs w:val="28"/>
        </w:rPr>
        <w:t>-</w:t>
      </w:r>
      <w:r>
        <w:rPr>
          <w:rFonts w:cs="Times New Roman" w:ascii="Times New Roman" w:hAnsi="Times New Roman"/>
          <w:sz w:val="28"/>
          <w:szCs w:val="28"/>
          <w:shd w:fill="FFFFFF" w:val="clear"/>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 сведения о вложениях в объекты недвижимого имущества, объектах незавершенного строительства (ф.0503190).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судебных решений по денежным обязательствам бюджета (ф.0503296).</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5. ОЦЕНКА СОБЛЮДЕНИЯ ОБЩИХ ПРАВИЛ СОСТАВЛЕНИЯ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п.2 Инструкции годовая бюджетная отчетность составлена на 1 января года, следующего за  отчётным.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п.6 Инструкции все формы  годовой бюджетной отчетности подписаны руководителем и главным бухгалтером.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п.7 Инструкции перед составлением годовой бюджетной отчетности проведена инвентаризация активов и обязательств.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п.8 Инструкции показатели годовой бюджетной отчетности, имеющие отрицательное значение отражены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п.9 Инструкции годовая бюджетная отчетность составлена нарастающим итогом с начала года в рублях с точностью до второго десятичного знака после запятой.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в полном объеме и правильно заполнены все предусмотренные реквизиты.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Формы годовой бюджетной отчетности соответствуют формам, установленным Инструкцией.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6.ОЦЕНКА ПОКАЗАТЕЛЕЙ  ГОДОВОЙ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годовой бюджетной отчетности содержатся показатели по бюджетной деятельности и по деятельности со средствами, поступающими во временное распоряжение.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0503130 отражены изменения остатков по счетам бюджетного учета, произошедшие у Управления городского хозяйства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нефинансовых активов (по бюджетной деятельности) УГХ на балансовых счетах увеличились на 16 849 013,64 руб. и составили  26 326 034,79 руб.  Остатки нефинансовых активов сложились из числящихся основных средств на сумму 833 583,30 руб., нематериальных активов на сумму 9 000,00 руб., материальных запасов на сумму 460 590,45 руб., права пользования активами на сумму 45 800,00 руб., нефинансовые активы имущества казны на сумму 24 977 061,04 руб.    Остатки финансовых активов (по бюджетной деятельности) Управления городского хозяйства на балансовых счетах уменьшились на 700,68 руб. и составили 5 055 812,96 руб. Остатки финансовых активов сложились из финансовых вложений на сумму 5 055 812,96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финансовых активов (по деятельности со средствами, поступающими  во временное распоряжение) Управления городского хозяйства на балансовых счетах составили 572 135,00 руб. Остатки финансовых активов сложились из денежных средств учреждения на сумму 572 135,00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обязательств (по бюджетной деятельности) УГХ на балансовых счетах увеличились на 7 400,33 руб. и составили 17 554,96 руб. Остатки обязательств сложились  из кредиторской задолженности по выплатам на сумму 17 554,96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обязательств (по деятельности со средствами, поступающими во временное распоряжение) УГХ на балансовых счетах составили 572 135,00 руб. Остатки обязательств сложились в результате иных расчетов на сумму 572 135,00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результат Управления городского хозяйства увеличился на сумму 16 841 912,63 руб. и составил 31 364 292,79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Остатки имущества и обязательств на забалансовых счетах сложились из поступления денежных средств на сумму 656 583,06 руб., выбытия денежных средств на сумму 94 448,06 руб., основные средства в эксплуатации на сумму 47 342,70 руб.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0503110 отражены обороты по счетам бюджетного учета, подлежащим закрытию Управлением городского хозяйства по завершению отчетного периода.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После заключительных записей по счетам бюджетного учета Управления городского хозяйства дебетовые обороты сложились в сумме 44 464 025,15 руб., а кредитовые обороты в сумме 61 305 937,78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0503127 отражено исполнение бюджета Управления городского хозяйства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УГХ поступили в сумме 125 000,00 руб., утвержденные доходные источники отсутствуют.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Управления городского хозяйства исполнены в сумме  45 174 008,70 руб., что составило 97,05% по отношению к утвержденным бюджетным назначениям расходов и лимитам бюджетных обязательств (46 547 378,70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Управления городского хозяйства сложился в сумме 45 049 008,70 руб. со знаком «минус». Отрицательный результат исполнения бюджета означает превышение расходов над доходами. Дефицит бюджета сложился в результате изменения остатков по расчетам с органами, организующими исполнение бюджета.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0503128 отражены бюджетные обязательства, принятые Управлением городского хозяйства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УГХ приняты бюджетные обязательства текущего (отчетного) финансового года по расходам в сумме 45 329 670,68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Бюджетные обязательства текущего (отчетного) финансового года по выплатам источников финансирования дефицита бюджета Управлением городского хозяйства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УГХ приняты обязательства финансовых годов, следующих за текущим (отчетным) финансовым годом в сумме 11 454 700,00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0503128-НП отражены бюджетные обязательства по национальным проектам, принятые УГХ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Управлением городского хозяйства приняты бюджетные обязательства текущего (отчетного) финансового года по расходам в сумме 1 377 128,05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Обязательства финансовых годов, следующих за текущим (отчетным) финансовым годом УГХ не принимались.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0503121 отражены финансовые результаты деятельности Управления городского хозяйства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УГХ  составили 16 131 929,08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доходы от оказания платных услуг (работ) в сумме 125 000,00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безвозмездные недежные поступления капитального характера от сектора государственного управления и организаций государственного сектора в сумме 16 006 929,08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УГХ составили 44 339 025,15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оплату труда и начисления на выплаты по оплате труда в сумме 2 265 266,69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оплату работ, услуг в сумме 29 007 598,34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безвозмездные перечисления (передачи)текущего характера сектора государственного управления в сумме 12 888 144,65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социальное обеспечение в сумме 108 196,17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операций с активами в сумме 61 531,30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прочих расходов в сумме 8 288,00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Чистый операционный результат УГХ составил 28 207 096,07 руб. со знаком «минус» и сложился за счет операций с нефинансовыми активами на сумму 16 850 013,64 руб. и операций с финансовыми активами и обязательствами на сумму 45 057 109,71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0503123 отражено движение денежных средств Управления городского хозяйства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Поступления УГХ составили в сумме 125 000,00 руб. и сложилось за счет поступления по текущим операциям в сумме 125 000,00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Поступления по текущим операциям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доходов от оказания платных услуг (работ), компенсаций затрат в сумме 125 000,00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УГХ составили 45 174 008,70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текущим операциям в сумме 44 809 825,37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инвестиционным операциям в сумме 364 183,33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текущим операциям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оплату труда и начислений на выплаты по оплате труда в сумме 2 265 918,69руб.;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оплату работ, услуг в сумме 29 454 845,30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за счет безвозмездные перечисления текущего характера в сумме 12 888 144,65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социальное обеспечение в сумме 108 196,17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прочие расходы в сумме 8 288,00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приобретение товаров и материальных запасов в сумме 84 432,56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инвестиционным операциям сложились за счет выбытий на приобретение нефинансовых активов в сумме 364 183,33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Изменение остатков средств УГХ составило 45 049 008,70 руб. и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операций с денежными средствами, не отраженными в поступлениях и выбытиях в сумме 562 135,00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увеличения денежных средств в сумме 781 583,06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уменьшения денежных средств в сумме 45 268 456,76 руб.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0503125 отражены обороты по счетам бюджетного учета, характеризующие консолидируемые расчеты, произведенные УГХ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Консолидируемые расчеты УГХ произведены по счету бюджетного учета 140110195.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 счету бюджетного учета 140110195 произведены недежные  расчеты с КУМИЗО Администрации Лухского муниципального района. Обороты по данному счету бюджетного учета сложились по кредиту в сумме 16 006 929,08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№3 отражены сведения об исполнении УГХ текстовых статей закона (решения) о бюджете в отчетном периоде.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Текстовые статьи решения Совета Лухского городского поселения от 26.12.2023г. №22 «О бюджете Лухского городского поселения на 2024 год и плановый период 2025 и 2026 годов» Управлением городского хозяйства исполнены на 97,05%.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0503164 отражены сведения об исполнении бюджета Управления городского хозяйства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поступили в сумме 125 000,00 руб., утверждены бюджетные назначения в сумме 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УГХ исполнены в сумме 45 174 008,70 руб., что ниже  утвержденных бюджетных назначений расходов на сумму 1 373 370,00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Отклонение показателей исполнения расходов от утвержденных бюджетных назначений расходов обусловлено экономией при проведении конкурсных процедур и невыполнение запланированных работ.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УГХ сложился в сумме 45 049 008,70 руб. со знаков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0503166 отражены сведения об исполнении Управлением городского хозяйства мероприятий в рамках целевых программ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УГХ проводились мероприятия в рамках 7 муниципальных программ Лухского городского поселения, их числе: «Обеспечение финансирования непредвиденных  расходов Лухского городского поселения», «Обеспечение безопасности граждан в Лухском городском поселении», «Содержание и ремонт  автомобильных дорог,  инженерных сооружений на них, в границах Лухского городского поселения», «Развитие жилищно-коммунального хозяйства Лухского городского поселения», «Культура Лухского городского поселения», «Социальная поддержка граждан Лухского городского поселения», «Формирование современной городской среды Лухского городского поселения».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Расходы на проведение мероприятий в рамках муниципальных программ Лухского городского поселения составили 44 721 927,00 руб. или 97,02% по отношению к утвержденным бюджетным назначениям расходов на реализацию муниципальных программ Лухского городского поселения (46 094 360,00 руб.). Неисполнение расходов на проведение мероприятий в рамках муниципальных программ Лухского городского поселения составило </w:t>
      </w:r>
      <w:r>
        <w:rPr>
          <w:rFonts w:cs="Times New Roman" w:ascii="Times New Roman" w:hAnsi="Times New Roman"/>
          <w:sz w:val="28"/>
          <w:szCs w:val="28"/>
          <w:u w:val="single"/>
        </w:rPr>
        <w:t>1 372 433,00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0503168 отражены сведения о движении нефинансовых активов (имущество в оперативном управлении) УГХ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нефинансовых активов УГХ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основных средств;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материальных запасов.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основных средств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основных средств на сумму 820 183,30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увеличения вложений в основные средства на сумму 820 183,30 руб. и уменьшения вложений в основные средства на сумму 820,183,30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Движение материальных запасов сложилось за счет поступления материальных запасов на сумму 84 432,56 руб. и выбытия материальных запасов на сумму 61 531,30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Движения материальных ценностей на забалансовых счетах УГХ в отчетном периоде не происходило.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0503168  (имущество казны) отражены сведения о движении нефинансовых активов УГХ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нефинансовых активов УГХ, составляющих имущество казны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недвижимого имущества казны;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непроизводственных активов в составе имущества казны.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недвижимого имущества казны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недвижимого имущества в составе имущества казны на сумму 11 896 879,78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непроизводственных активов в составе имущества казны сложилось за счет поступления непроизводственных активов в составе имущества казны на сумму 4 110 049,30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(дебиторская задолженность) отражены сведения о состоянии дебиторской задолженности УГХ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Дебиторская задолженность УГХ уменьшилась на 700,68 руб. и составили 0,00 руб.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(кредиторская задолженность) отражены сведения о состоянии кредиторской задолженности УГХ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Кредиторская задолженность УГХ увеличилась на 7 400,33 руб. и составила 17 554,96 руб. Кредиторская задолженность сложилась по таким счетам бюджетного учета, как: 1 302 00 000 в сумме 17 554,96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0503171 отражены сведения о финансовых вложениях УГХ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Управлением городского хозяйства произведены финансовые вложения путем участия в государственных (муниципальных) учреждениях на сумму 5 055 812,96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0503175 отражены сведения о принятых и неисполненных УГХ обязательствах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Неисполненные УГХ бюджетные обязательства в сумме 155 661,98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0503178 отражены сведения об остатках денежных средств на счетах Управления городского хозяйства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Остаток денежных средств УГХ на лицевом счете в финансовом органе составил 572 135,00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№4 отражены сведения об основных положениях учетной политики УГХ, раскрывающие особенности отражения в бюджетном учете операций с активами и обязательствами.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№6 отражены сведения о проведении инвентаризации УГХ в отчетном периоде. По данным таблицы в результате инвентаризации излишек и недостач не обнаружено.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№11 отражены сведения об организационной структуре УГХ за отчетный период.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№12 отражены сведения о результатах деятельности УГХ за отчетный период.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Балансовая стоимость объектов основных средств, находящихся в эксплуатации и имеющих нулевую остаточную стоимость составляет 1 359 895,88 руб. Основные средства находятся в исправном техническом состоянии, используются по целевому назначению, в целях обеспечения сохранности основных средств и материальных запасов по мере их поступления осуществляется их закрепление за материально-ответственными лицами, проставляется уникальный инвентарный номер. При смене или увольнении материально-ответственного лица проводится внеплановая инвентаризация.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№13 отражена аналитическая информация об исполнении бюджета УГХ.</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№14 отражена аналитическая информация , характеризующая показатели бюджетной отчетности УГХ.</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№16 отражены прочие вопросы деятельности УГХ за отчетный период.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УГХ проведена годовая инвентаризация, по итогам которой фактическое наличие объектов инвентаризации соответствует данным регистров бюджетного учета.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Задолженность по исполнительным документам отсутствует.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Отражен перечень форм отчетности, не включенных в состав бюджетной отчетности за отчетный период в соответствии с абзацем первым пункта 8 Инструкции ввиду отсутствия числовых значений показателей.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7. ОЦЕНКА СОГЛАСОВАННОСТИ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ФОРМ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Согласованность форм годовой бюджетной отчетности Контрольно-счетным органом Лухского муниципального района проверена путем сверки взаимосвязанных показателей различных форм годовой бюджетной отчетности по контрольным соотношениям. При сверке взаимосвязанных показателей различных форм годовой бюджетной отчетности по контрольным соотношениям расхождений не выявлено.</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8.ОЦЕНКА ДОСТОВЕРНОСТИ</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Достоверность годовой бюджетной отчетности Контрольно-счетным органом Лухского муниципального района проверена путем сопоставления показателей годовой бюджетной отчетности с показателями, утвержденными Решением Совета Лухского городского поселения от  26.12.2023г. №22 «О бюджете Лухского городского поселения на 2024 год и плановый период 2025 и 2026 годов» (в актуальной редакции) (далее – Решение о бюджете), сводной бюджетной росписью бюджета Лухского городского поселения на 2024 год и плановый период 2025 и  2026 годов с изменениями по состоянию на 31.12.2024г. (далее – сводная бюджетная роспись), с показателями «Отчета по поступлениям и выбытиям) (ф.0503151) по состоянию на 01.01.2025г. (далее – Отчет по поступлениям и выбытиям).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0503127 (графа 4)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показателей общей суммы утвержденных бюджетных назначений расходов (на 31.12.2024г.), отраженного в форме 0503127 (графа 4) с показателем общей суммы бюджетных назначений расходов, утвержденного  сводной бюджетной росписью бюджета в уточненной редакции,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0503127 (графа  9),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0503128 (графа 4),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0503128 (графа 4),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0503128 (графа 10),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0503164 (графа 3),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0503164 (графа 3),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0503164 (графа 5),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отражает финансовое положение УГХ по состоянию на 01.01.2025г. и результаты финансово-хозяйственной деятельности за период с 01.01.2024 года по 31.12.2024 года.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Председатель Контрольно-счетного органа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Лухского муниципального района:                                                 О.П.Смирнова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С заключением ознакомлены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Начальник Управления городского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хозяйства:                                                                                              Е.С.Беляева</w:t>
      </w:r>
    </w:p>
    <w:p>
      <w:pPr>
        <w:pStyle w:val="Normal"/>
        <w:tabs>
          <w:tab w:val="clear" w:pos="708"/>
          <w:tab w:val="center" w:pos="4678" w:leader="none"/>
        </w:tabs>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«____»___________2025г.</w:t>
        <w:tab/>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Главный специалист по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бухгалтерскому учету Управления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городского хозяйства:                                                                    Н.В.Богомолова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«____»_________2025г.    </w:t>
      </w:r>
    </w:p>
    <w:sectPr>
      <w:footerReference w:type="default" r:id="rId3"/>
      <w:type w:val="nextPage"/>
      <w:pgSz w:w="11906" w:h="16838"/>
      <w:pgMar w:left="1701" w:right="850" w:gutter="0" w:header="0" w:top="1134" w:footer="709"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pPr>
    <w:r>
      <w:fldChar w:fldCharType="begin"/>
    </w:r>
    <w:r>
      <w:rPr/>
    </w:r>
    <w:r>
      <w:rPr/>
    </w:r>
    <w:r>
      <w:rPr/>
      <w:fldChar w:fldCharType="separate"/>
    </w:r>
    <w:r>
      <w:rPr/>
    </w:r>
    <w:r>
      <w:rPr/>
    </w:r>
    <w:r>
      <w:rPr/>
      <w:fldChar w:fldCharType="end"/>
    </w:r>
    <w:sdt>
      <w:sdtPr>
        <w:id w:val="773650233"/>
      </w:sdtPr>
      <w:sdtContent>
        <w:r>
          <w:rPr/>
          <w:t xml:space="preserve"> PAGE   \* MERGEFORMAT 12</w:t>
        </w:r>
      </w:sdtContent>
    </w:sdt>
  </w:p>
  <w:p>
    <w:pPr>
      <w:pStyle w:val="Style24"/>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09e6"/>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235a52"/>
    <w:rPr>
      <w:rFonts w:ascii="Tahoma" w:hAnsi="Tahoma" w:cs="Tahoma"/>
      <w:sz w:val="16"/>
      <w:szCs w:val="16"/>
    </w:rPr>
  </w:style>
  <w:style w:type="character" w:styleId="Style15" w:customStyle="1">
    <w:name w:val="Верхний колонтитул Знак"/>
    <w:basedOn w:val="DefaultParagraphFont"/>
    <w:uiPriority w:val="99"/>
    <w:semiHidden/>
    <w:qFormat/>
    <w:rsid w:val="00720266"/>
    <w:rPr/>
  </w:style>
  <w:style w:type="character" w:styleId="Style16" w:customStyle="1">
    <w:name w:val="Нижний колонтитул Знак"/>
    <w:basedOn w:val="DefaultParagraphFont"/>
    <w:uiPriority w:val="99"/>
    <w:qFormat/>
    <w:rsid w:val="00720266"/>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235a52"/>
    <w:pPr>
      <w:spacing w:lineRule="auto" w:line="240" w:before="0" w:after="0"/>
    </w:pPr>
    <w:rPr>
      <w:rFonts w:ascii="Tahoma" w:hAnsi="Tahoma" w:cs="Tahoma"/>
      <w:sz w:val="16"/>
      <w:szCs w:val="16"/>
    </w:rPr>
  </w:style>
  <w:style w:type="paragraph" w:styleId="ListParagraph">
    <w:name w:val="List Paragraph"/>
    <w:basedOn w:val="Normal"/>
    <w:uiPriority w:val="34"/>
    <w:qFormat/>
    <w:rsid w:val="009c7299"/>
    <w:pPr>
      <w:spacing w:before="0" w:after="200"/>
      <w:ind w:left="720" w:hanging="0"/>
      <w:contextualSpacing/>
    </w:pPr>
    <w:rPr/>
  </w:style>
  <w:style w:type="paragraph" w:styleId="Style22">
    <w:name w:val="Колонтитул"/>
    <w:basedOn w:val="Normal"/>
    <w:qFormat/>
    <w:pPr/>
    <w:rPr/>
  </w:style>
  <w:style w:type="paragraph" w:styleId="Style23">
    <w:name w:val="Header"/>
    <w:basedOn w:val="Normal"/>
    <w:link w:val="Style15"/>
    <w:uiPriority w:val="99"/>
    <w:semiHidden/>
    <w:unhideWhenUsed/>
    <w:rsid w:val="00720266"/>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720266"/>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6D6B-F322-4CAD-B2F5-9FBE2426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3655</TotalTime>
  <Application>LibreOffice/7.3.4.2$Windows_X86_64 LibreOffice_project/728fec16bd5f605073805c3c9e7c4212a0120dc5</Application>
  <AppVersion>15.0000</AppVersion>
  <Pages>11</Pages>
  <Words>3267</Words>
  <Characters>22552</Characters>
  <CharactersWithSpaces>26825</CharactersWithSpaces>
  <Paragraphs>206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2023-03-20T11:43:00Z</dcterms:created>
  <dc:creator>Смирнова</dc:creator>
  <dc:description/>
  <dc:language>ru-RU</dc:language>
  <cp:lastModifiedBy>Смирнова</cp:lastModifiedBy>
  <cp:lastPrinted>2025-04-29T11:20:00Z</cp:lastPrinted>
  <dcterms:modified xsi:type="dcterms:W3CDTF">2025-04-29T11:20:00Z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