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cs="Times New Roman" w:ascii="Times New Roman" w:hAnsi="Times New Roman"/>
          <w:color w:val="000000"/>
          <w:sz w:val="28"/>
          <w:szCs w:val="28"/>
        </w:rPr>
        <w:t>п.Лух                                                                                  от    25.12.2024 года</w:t>
      </w:r>
    </w:p>
    <w:p>
      <w:pPr>
        <w:pStyle w:val="Normal"/>
        <w:jc w:val="center"/>
        <w:rPr>
          <w:color w:val="000000"/>
        </w:rPr>
      </w:pPr>
      <w:r>
        <w:rPr>
          <w:rFonts w:cs="Times New Roman" w:ascii="Times New Roman" w:hAnsi="Times New Roman"/>
          <w:b/>
          <w:color w:val="000000"/>
          <w:sz w:val="28"/>
          <w:szCs w:val="28"/>
        </w:rPr>
        <w:t>ЗАКЛЮЧЕНИЕ №    83</w:t>
      </w:r>
    </w:p>
    <w:p>
      <w:pPr>
        <w:pStyle w:val="Normal"/>
        <w:spacing w:lineRule="auto" w:line="24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Тимирязевского сельского поселения «О бюджете Тимирязевского сельского поселения на 2025 год и плановый период 2026 и 2027 годов» ко второму чтению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Тимирязевского сельского поселения  «О бюджете Тимирязевского сельского поселения на 2025 год и плановый период 2026 и 2027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20.12.2024г. № 77.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бюджете Тимирязевского сельского поселения на 2025 год и плановый период 2026 и 2027 годов» (ко второму чтению) с приложениями.</w:t>
      </w:r>
    </w:p>
    <w:p>
      <w:pPr>
        <w:pStyle w:val="Normal"/>
        <w:spacing w:lineRule="auto" w:line="240" w:before="0" w:after="0"/>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определение соблюдения нормативно-правовых актов Российской Федерации, Ивановской области и Тимирязевского сельского поселения (далее – действующее законодательство) при составлении и внесении проекта бюджета Тимирязевского сельского поселения.</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Тимирязевского сельского поселения, как орган, уполномоченный на обеспечение составления проекта бюджета Тимирязевского сельского поселения, а также на внесение его с необходимыми документами на рассмотрение Совета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Тимирязевского сельского поселения, как орган, уполномоченный на рассмотрение и принятие проекта бюджета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20.12.2024г. по 25.12.2024г.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0"/>
        <w:jc w:val="both"/>
        <w:rPr>
          <w:color w:val="000000"/>
        </w:rPr>
      </w:pPr>
      <w:r>
        <w:rPr>
          <w:rFonts w:cs="Times New Roman" w:ascii="Times New Roman" w:hAnsi="Times New Roman"/>
          <w:color w:val="000000"/>
          <w:sz w:val="28"/>
          <w:szCs w:val="28"/>
        </w:rPr>
        <w:t>1. Проект бюджета Тимирязевского сельского поселения на 2025 год и на плановый период 2026 и 2027 годов ко второму чтению представлен в виде проекта решения Совета Тимирязевского сельского поселения «О бюджете Тимирязевского сельского поселения на 2025 год и на плановый период 2026 и 2027 годов» с приложениями.</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Проектом решения о бюджете поселения предусмотрены изменения, внесенные в проект  о  бюджете поселения на 2025 год и на плановый период 2026 и 2027 годов, после проведения Контрольно-счетным органом Лухского муниципального района экспертизы проекта решения «О бюджете Тимирязевского сельского поселения на 2025 год и плановый период 2026 и 2027 годов» к первому чтению, а именно: проектом решения предлагается внести изменения в показатели основных характеристик бюджета Тимирязевского сельского поселения.</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представлены в следующей таблице:</w:t>
      </w:r>
    </w:p>
    <w:p>
      <w:pPr>
        <w:pStyle w:val="Normal"/>
        <w:jc w:val="right"/>
        <w:rPr>
          <w:color w:val="000000"/>
        </w:rPr>
      </w:pPr>
      <w:r>
        <w:rPr>
          <w:rFonts w:cs="Times New Roman" w:ascii="Times New Roman" w:hAnsi="Times New Roman"/>
          <w:color w:val="000000"/>
          <w:sz w:val="28"/>
          <w:szCs w:val="28"/>
        </w:rPr>
        <w:t>руб.</w:t>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4"/>
        <w:gridCol w:w="2343"/>
        <w:gridCol w:w="2078"/>
        <w:gridCol w:w="1915"/>
      </w:tblGrid>
      <w:tr>
        <w:trPr>
          <w:trHeight w:val="450" w:hRule="atLeast"/>
        </w:trPr>
        <w:tc>
          <w:tcPr>
            <w:tcW w:w="3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(первое чтение)</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(второе чтение)</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225" w:hRule="atLeast"/>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2025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10 705 138,61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11 020 225,47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+315 086,86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10 705 138,61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11 020 225,47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+315 086,86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2026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8 823 238,61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9 133 155,47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+309 916,86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8 823 238,61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9 133 155,47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+309 916,86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2027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7 623 478,61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7 933 395,47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+309 916,86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7 623 478,61</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7 933 395,47</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+309 916,86</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contextualSpacing/>
        <w:jc w:val="both"/>
        <w:rPr>
          <w:color w:val="000000"/>
        </w:rPr>
      </w:pPr>
      <w:r>
        <w:rPr>
          <w:rFonts w:cs="Times New Roman" w:ascii="Times New Roman" w:hAnsi="Times New Roman"/>
          <w:color w:val="000000"/>
          <w:sz w:val="28"/>
          <w:szCs w:val="28"/>
        </w:rPr>
        <w:t>на 2024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sz w:val="28"/>
          <w:szCs w:val="28"/>
        </w:rPr>
        <w:t xml:space="preserve">315 086,86 </w:t>
      </w:r>
      <w:r>
        <w:rPr>
          <w:rFonts w:cs="Times New Roman" w:ascii="Times New Roman" w:hAnsi="Times New Roman"/>
          <w:color w:val="000000"/>
          <w:sz w:val="28"/>
          <w:szCs w:val="28"/>
        </w:rPr>
        <w:t>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sz w:val="28"/>
          <w:szCs w:val="28"/>
        </w:rPr>
        <w:t xml:space="preserve">315 086,86 </w:t>
      </w:r>
      <w:r>
        <w:rPr>
          <w:rFonts w:cs="Times New Roman" w:ascii="Times New Roman" w:hAnsi="Times New Roman"/>
          <w:color w:val="000000"/>
          <w:sz w:val="28"/>
          <w:szCs w:val="28"/>
        </w:rPr>
        <w:t>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в сумме 0,00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на 2025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sz w:val="28"/>
          <w:szCs w:val="28"/>
        </w:rPr>
        <w:t xml:space="preserve">309 916,86 </w:t>
      </w:r>
      <w:r>
        <w:rPr>
          <w:rFonts w:cs="Times New Roman" w:ascii="Times New Roman" w:hAnsi="Times New Roman"/>
          <w:color w:val="000000"/>
          <w:sz w:val="28"/>
          <w:szCs w:val="28"/>
        </w:rPr>
        <w:t>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sz w:val="28"/>
          <w:szCs w:val="28"/>
        </w:rPr>
        <w:t>309 916,86</w:t>
      </w:r>
      <w:r>
        <w:rPr>
          <w:rFonts w:cs="Times New Roman" w:ascii="Times New Roman" w:hAnsi="Times New Roman"/>
          <w:color w:val="000000"/>
          <w:sz w:val="28"/>
          <w:szCs w:val="28"/>
        </w:rPr>
        <w:t xml:space="preserve">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0,00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на 2026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w:t>
      </w:r>
      <w:r>
        <w:rPr>
          <w:rFonts w:eastAsia="Calibri" w:cs="Times New Roman" w:ascii="Times New Roman" w:hAnsi="Times New Roman"/>
          <w:color w:val="000000"/>
          <w:sz w:val="28"/>
          <w:szCs w:val="28"/>
        </w:rPr>
        <w:t>309 916,86</w:t>
      </w:r>
      <w:r>
        <w:rPr>
          <w:rFonts w:cs="Times New Roman" w:ascii="Times New Roman" w:hAnsi="Times New Roman"/>
          <w:color w:val="000000"/>
          <w:sz w:val="28"/>
          <w:szCs w:val="28"/>
        </w:rPr>
        <w:t xml:space="preserve">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w:t>
      </w:r>
      <w:r>
        <w:rPr>
          <w:rFonts w:eastAsia="Calibri" w:cs="Times New Roman" w:ascii="Times New Roman" w:hAnsi="Times New Roman"/>
          <w:color w:val="000000"/>
          <w:sz w:val="28"/>
          <w:szCs w:val="28"/>
        </w:rPr>
        <w:t>309 916,86</w:t>
      </w:r>
      <w:r>
        <w:rPr>
          <w:rFonts w:cs="Times New Roman" w:ascii="Times New Roman" w:hAnsi="Times New Roman"/>
          <w:color w:val="000000"/>
          <w:sz w:val="20"/>
          <w:szCs w:val="20"/>
        </w:rPr>
        <w:t xml:space="preserve"> </w:t>
      </w:r>
      <w:r>
        <w:rPr>
          <w:rFonts w:cs="Times New Roman" w:ascii="Times New Roman" w:hAnsi="Times New Roman"/>
          <w:color w:val="000000"/>
          <w:sz w:val="28"/>
          <w:szCs w:val="28"/>
        </w:rPr>
        <w:t>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дефицит бюджета 0,00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предусмотрено внесение изменений в  Приложение № 2  «Доходы бюджета  поселения по кодам классификации доходов бюджетов на 2025 год и на плановый период 2026-2027 годов». Анализ предлагаемых изменений на 2025 год и на плановый период 2026-2027 годов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 Проектом решения предлагается внести изменения в пункт 2 статьи 3, изложив в следующей редакции:</w:t>
      </w:r>
    </w:p>
    <w:p>
      <w:pPr>
        <w:pStyle w:val="Normal"/>
        <w:spacing w:lineRule="auto" w:line="240" w:before="0" w:after="0"/>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Spacing"/>
        <w:ind w:firstLine="709"/>
        <w:jc w:val="both"/>
        <w:rPr>
          <w:color w:val="000000"/>
        </w:rPr>
      </w:pPr>
      <w:r>
        <w:rPr>
          <w:rFonts w:ascii="Times New Roman" w:hAnsi="Times New Roman"/>
          <w:bCs/>
          <w:color w:val="000000"/>
          <w:sz w:val="28"/>
          <w:szCs w:val="28"/>
        </w:rPr>
        <w:t>на 2025 год</w:t>
      </w:r>
    </w:p>
    <w:p>
      <w:pPr>
        <w:pStyle w:val="NoSpacing"/>
        <w:numPr>
          <w:ilvl w:val="0"/>
          <w:numId w:val="8"/>
        </w:numPr>
        <w:jc w:val="both"/>
        <w:rPr>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из областного бюджета в сумме 9 372 071,47 руб.,</w:t>
      </w:r>
    </w:p>
    <w:p>
      <w:pPr>
        <w:pStyle w:val="NoSpacing"/>
        <w:numPr>
          <w:ilvl w:val="0"/>
          <w:numId w:val="9"/>
        </w:numPr>
        <w:jc w:val="both"/>
        <w:rPr>
          <w:color w:val="000000"/>
        </w:rPr>
      </w:pPr>
      <w:r>
        <w:rPr>
          <w:rFonts w:ascii="Times New Roman" w:hAnsi="Times New Roman"/>
          <w:bCs/>
          <w:color w:val="000000"/>
          <w:sz w:val="28"/>
          <w:szCs w:val="28"/>
        </w:rPr>
        <w:t>из бюджета района в сумме 1 182 154 руб.</w:t>
      </w:r>
    </w:p>
    <w:p>
      <w:pPr>
        <w:pStyle w:val="NoSpacing"/>
        <w:ind w:firstLine="709"/>
        <w:jc w:val="both"/>
        <w:rPr>
          <w:color w:val="000000"/>
        </w:rPr>
      </w:pPr>
      <w:r>
        <w:rPr>
          <w:rFonts w:ascii="Times New Roman" w:hAnsi="Times New Roman"/>
          <w:bCs/>
          <w:color w:val="000000"/>
          <w:sz w:val="28"/>
          <w:szCs w:val="28"/>
        </w:rPr>
        <w:t>на 2026 год</w:t>
      </w:r>
    </w:p>
    <w:p>
      <w:pPr>
        <w:pStyle w:val="NoSpacing"/>
        <w:numPr>
          <w:ilvl w:val="0"/>
          <w:numId w:val="10"/>
        </w:numPr>
        <w:jc w:val="both"/>
        <w:rPr>
          <w:color w:val="000000"/>
        </w:rPr>
      </w:pPr>
      <w:r>
        <w:rPr>
          <w:rFonts w:ascii="Times New Roman" w:hAnsi="Times New Roman"/>
          <w:bCs/>
          <w:color w:val="000000"/>
          <w:sz w:val="28"/>
          <w:szCs w:val="28"/>
        </w:rPr>
        <w:t>из областного бюджета в сумме 7 485 001,47 руб.,</w:t>
      </w:r>
    </w:p>
    <w:p>
      <w:pPr>
        <w:pStyle w:val="NoSpacing"/>
        <w:numPr>
          <w:ilvl w:val="0"/>
          <w:numId w:val="11"/>
        </w:numPr>
        <w:jc w:val="both"/>
        <w:rPr>
          <w:color w:val="000000"/>
        </w:rPr>
      </w:pPr>
      <w:r>
        <w:rPr>
          <w:rFonts w:ascii="Times New Roman" w:hAnsi="Times New Roman"/>
          <w:bCs/>
          <w:color w:val="000000"/>
          <w:sz w:val="28"/>
          <w:szCs w:val="28"/>
        </w:rPr>
        <w:t>из бюджета района в сумме 1 182 154  руб.</w:t>
      </w:r>
    </w:p>
    <w:p>
      <w:pPr>
        <w:pStyle w:val="NoSpacing"/>
        <w:ind w:firstLine="709"/>
        <w:jc w:val="both"/>
        <w:rPr>
          <w:color w:val="000000"/>
        </w:rPr>
      </w:pPr>
      <w:r>
        <w:rPr>
          <w:rFonts w:ascii="Times New Roman" w:hAnsi="Times New Roman"/>
          <w:bCs/>
          <w:color w:val="000000"/>
          <w:sz w:val="28"/>
          <w:szCs w:val="28"/>
        </w:rPr>
        <w:t>на 2027 год</w:t>
      </w:r>
    </w:p>
    <w:p>
      <w:pPr>
        <w:pStyle w:val="NoSpacing"/>
        <w:numPr>
          <w:ilvl w:val="0"/>
          <w:numId w:val="12"/>
        </w:numPr>
        <w:jc w:val="both"/>
        <w:rPr>
          <w:color w:val="000000"/>
        </w:rPr>
      </w:pPr>
      <w:r>
        <w:rPr>
          <w:rFonts w:ascii="Times New Roman" w:hAnsi="Times New Roman"/>
          <w:bCs/>
          <w:color w:val="000000"/>
          <w:sz w:val="28"/>
          <w:szCs w:val="28"/>
        </w:rPr>
        <w:t>из областного бюджета в сумме 6 285 241,47 руб.,</w:t>
      </w:r>
    </w:p>
    <w:p>
      <w:pPr>
        <w:pStyle w:val="NoSpacing"/>
        <w:numPr>
          <w:ilvl w:val="0"/>
          <w:numId w:val="13"/>
        </w:numPr>
        <w:ind w:firstLine="709"/>
        <w:jc w:val="both"/>
        <w:rPr>
          <w:color w:val="000000"/>
        </w:rPr>
      </w:pPr>
      <w:r>
        <w:rPr>
          <w:rFonts w:ascii="Times New Roman" w:hAnsi="Times New Roman"/>
          <w:bCs/>
          <w:color w:val="000000"/>
          <w:sz w:val="28"/>
          <w:szCs w:val="28"/>
        </w:rPr>
        <w:t>из бюджета района в сумме 1 182 154 руб.</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34"/>
        <w:gridCol w:w="2343"/>
        <w:gridCol w:w="2077"/>
        <w:gridCol w:w="1916"/>
      </w:tblGrid>
      <w:tr>
        <w:trPr>
          <w:trHeight w:val="450" w:hRule="atLeast"/>
        </w:trPr>
        <w:tc>
          <w:tcPr>
            <w:tcW w:w="3234" w:type="dxa"/>
            <w:tcBorders/>
          </w:tcPr>
          <w:p>
            <w:pPr>
              <w:pStyle w:val="Normal"/>
              <w:widowControl w:val="false"/>
              <w:suppressAutoHyphens w:val="true"/>
              <w:spacing w:lineRule="auto" w:line="240" w:before="0" w:after="0"/>
              <w:jc w:val="center"/>
              <w:rPr>
                <w:color w:val="000000"/>
                <w:sz w:val="22"/>
              </w:rPr>
            </w:pPr>
            <w:r>
              <w:rPr>
                <w:color w:val="000000"/>
                <w:sz w:val="22"/>
              </w:rPr>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Проект бюджета</w:t>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(первое чтение)</w:t>
            </w:r>
          </w:p>
        </w:tc>
        <w:tc>
          <w:tcPr>
            <w:tcW w:w="207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Проект бюджета</w:t>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(второе чтение)</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225" w:hRule="atLeast"/>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2025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Областной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9 360 321,47</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 xml:space="preserve"> </w:t>
            </w:r>
            <w:r>
              <w:rPr>
                <w:rFonts w:eastAsia="Calibri" w:cs="Times New Roman" w:ascii="Times New Roman" w:hAnsi="Times New Roman"/>
                <w:bCs/>
                <w:color w:val="000000"/>
                <w:kern w:val="0"/>
                <w:sz w:val="20"/>
                <w:szCs w:val="20"/>
                <w:lang w:val="ru-RU" w:eastAsia="en-US" w:bidi="ar-SA"/>
              </w:rPr>
              <w:t>9 372 071,47</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+11 750,00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Районный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833 162,00</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1 182 154,00</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+348 992,00</w:t>
            </w:r>
          </w:p>
        </w:tc>
      </w:tr>
      <w:tr>
        <w:trPr/>
        <w:tc>
          <w:tcPr>
            <w:tcW w:w="3234" w:type="dxa"/>
            <w:tcBorders>
              <w:top w:val="nil"/>
            </w:tcBorders>
          </w:tcPr>
          <w:p>
            <w:pPr>
              <w:pStyle w:val="Normal"/>
              <w:widowControl w:val="false"/>
              <w:suppressAutoHyphens w:val="true"/>
              <w:spacing w:lineRule="auto" w:line="240" w:before="0" w:after="0"/>
              <w:jc w:val="both"/>
              <w:rPr>
                <w:color w:val="000000"/>
              </w:rPr>
            </w:pPr>
            <w:r>
              <w:rPr>
                <w:rFonts w:ascii="Times New Roman" w:hAnsi="Times New Roman"/>
                <w:color w:val="000000"/>
                <w:kern w:val="0"/>
                <w:sz w:val="20"/>
                <w:szCs w:val="20"/>
                <w:lang w:val="ru-RU" w:eastAsia="en-US" w:bidi="ar-SA"/>
              </w:rPr>
              <w:t>Итого</w:t>
            </w:r>
          </w:p>
        </w:tc>
        <w:tc>
          <w:tcPr>
            <w:tcW w:w="2343" w:type="dxa"/>
            <w:tcBorders>
              <w:top w:val="nil"/>
            </w:tcBorders>
          </w:tcPr>
          <w:p>
            <w:pPr>
              <w:pStyle w:val="Normal"/>
              <w:widowControl w:val="false"/>
              <w:suppressAutoHyphens w:val="true"/>
              <w:spacing w:lineRule="auto" w:line="240" w:before="0" w:after="0"/>
              <w:jc w:val="center"/>
              <w:rPr>
                <w:rFonts w:ascii="Times New Roman" w:hAnsi="Times New Roman"/>
                <w:color w:val="000000"/>
                <w:kern w:val="0"/>
                <w:sz w:val="22"/>
                <w:szCs w:val="20"/>
                <w:lang w:val="ru-RU" w:eastAsia="en-US" w:bidi="ar-SA"/>
              </w:rPr>
            </w:pPr>
            <w:r>
              <w:rPr>
                <w:rFonts w:ascii="Times New Roman" w:hAnsi="Times New Roman"/>
                <w:color w:val="000000"/>
                <w:kern w:val="0"/>
                <w:sz w:val="22"/>
                <w:szCs w:val="20"/>
                <w:lang w:val="ru-RU" w:eastAsia="en-US" w:bidi="ar-SA"/>
              </w:rPr>
            </w:r>
          </w:p>
        </w:tc>
        <w:tc>
          <w:tcPr>
            <w:tcW w:w="2077"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0"/>
                <w:szCs w:val="20"/>
                <w:lang w:val="ru-RU" w:eastAsia="en-US" w:bidi="ar-SA"/>
              </w:rPr>
            </w:pPr>
            <w:r>
              <w:rPr>
                <w:rFonts w:ascii="Times New Roman" w:hAnsi="Times New Roman"/>
                <w:color w:val="000000"/>
                <w:kern w:val="0"/>
                <w:sz w:val="20"/>
                <w:szCs w:val="20"/>
                <w:lang w:val="ru-RU" w:eastAsia="en-US" w:bidi="ar-SA"/>
              </w:rPr>
            </w:r>
          </w:p>
        </w:tc>
        <w:tc>
          <w:tcPr>
            <w:tcW w:w="1916"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20"/>
                <w:szCs w:val="20"/>
                <w:lang w:val="ru-RU" w:eastAsia="en-US" w:bidi="ar-SA"/>
              </w:rPr>
              <w:t>+360 742,00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2026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Областной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7 478 421,47</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7 485 001,47</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+6 580,00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Районный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833 162,00</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1 182 154,00</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+348 992,00</w:t>
            </w:r>
          </w:p>
        </w:tc>
      </w:tr>
      <w:tr>
        <w:trPr/>
        <w:tc>
          <w:tcPr>
            <w:tcW w:w="3234" w:type="dxa"/>
            <w:tcBorders>
              <w:top w:val="nil"/>
            </w:tcBorders>
          </w:tcPr>
          <w:p>
            <w:pPr>
              <w:pStyle w:val="Normal"/>
              <w:widowControl w:val="false"/>
              <w:suppressAutoHyphens w:val="true"/>
              <w:spacing w:lineRule="auto" w:line="240" w:before="0" w:after="0"/>
              <w:jc w:val="both"/>
              <w:rPr>
                <w:color w:val="000000"/>
              </w:rPr>
            </w:pPr>
            <w:r>
              <w:rPr>
                <w:rFonts w:ascii="Times New Roman" w:hAnsi="Times New Roman"/>
                <w:color w:val="000000"/>
                <w:kern w:val="0"/>
                <w:sz w:val="20"/>
                <w:szCs w:val="20"/>
                <w:lang w:val="ru-RU" w:eastAsia="en-US" w:bidi="ar-SA"/>
              </w:rPr>
              <w:t>Итого</w:t>
            </w:r>
          </w:p>
        </w:tc>
        <w:tc>
          <w:tcPr>
            <w:tcW w:w="2343" w:type="dxa"/>
            <w:tcBorders>
              <w:top w:val="nil"/>
            </w:tcBorders>
          </w:tcPr>
          <w:p>
            <w:pPr>
              <w:pStyle w:val="Normal"/>
              <w:widowControl w:val="false"/>
              <w:suppressAutoHyphens w:val="true"/>
              <w:spacing w:lineRule="auto" w:line="240" w:before="0" w:after="0"/>
              <w:jc w:val="center"/>
              <w:rPr>
                <w:rFonts w:ascii="Times New Roman" w:hAnsi="Times New Roman"/>
                <w:color w:val="000000"/>
                <w:kern w:val="0"/>
                <w:sz w:val="22"/>
                <w:szCs w:val="20"/>
                <w:lang w:val="ru-RU" w:eastAsia="en-US" w:bidi="ar-SA"/>
              </w:rPr>
            </w:pPr>
            <w:r>
              <w:rPr>
                <w:rFonts w:ascii="Times New Roman" w:hAnsi="Times New Roman"/>
                <w:color w:val="000000"/>
                <w:kern w:val="0"/>
                <w:sz w:val="22"/>
                <w:szCs w:val="20"/>
                <w:lang w:val="ru-RU" w:eastAsia="en-US" w:bidi="ar-SA"/>
              </w:rPr>
            </w:r>
          </w:p>
        </w:tc>
        <w:tc>
          <w:tcPr>
            <w:tcW w:w="2077"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0"/>
                <w:szCs w:val="20"/>
                <w:lang w:val="ru-RU" w:eastAsia="en-US" w:bidi="ar-SA"/>
              </w:rPr>
            </w:pPr>
            <w:r>
              <w:rPr>
                <w:rFonts w:ascii="Times New Roman" w:hAnsi="Times New Roman"/>
                <w:color w:val="000000"/>
                <w:kern w:val="0"/>
                <w:sz w:val="20"/>
                <w:szCs w:val="20"/>
                <w:lang w:val="ru-RU" w:eastAsia="en-US" w:bidi="ar-SA"/>
              </w:rPr>
            </w:r>
          </w:p>
        </w:tc>
        <w:tc>
          <w:tcPr>
            <w:tcW w:w="1916"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20"/>
                <w:szCs w:val="20"/>
                <w:lang w:val="ru-RU" w:eastAsia="en-US" w:bidi="ar-SA"/>
              </w:rPr>
              <w:t>+355 572,00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2027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Областной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6 278 661,47</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6 285 241,47</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+6 580,00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Районный бюджет</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833 162,00</w:t>
            </w:r>
          </w:p>
        </w:tc>
        <w:tc>
          <w:tcPr>
            <w:tcW w:w="2077" w:type="dxa"/>
            <w:tcBorders/>
          </w:tcPr>
          <w:p>
            <w:pPr>
              <w:pStyle w:val="NoSpacing"/>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20"/>
                <w:szCs w:val="20"/>
                <w:lang w:val="ru-RU" w:eastAsia="en-US" w:bidi="ar-SA"/>
              </w:rPr>
              <w:t>1 182 154,00</w:t>
            </w:r>
          </w:p>
        </w:tc>
        <w:tc>
          <w:tcPr>
            <w:tcW w:w="19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+348 992,00</w:t>
            </w:r>
          </w:p>
        </w:tc>
      </w:tr>
      <w:tr>
        <w:trPr/>
        <w:tc>
          <w:tcPr>
            <w:tcW w:w="3234" w:type="dxa"/>
            <w:tcBorders>
              <w:top w:val="nil"/>
            </w:tcBorders>
          </w:tcPr>
          <w:p>
            <w:pPr>
              <w:pStyle w:val="Normal"/>
              <w:widowControl w:val="false"/>
              <w:suppressAutoHyphens w:val="true"/>
              <w:spacing w:lineRule="auto" w:line="240" w:before="0" w:after="0"/>
              <w:jc w:val="both"/>
              <w:rPr>
                <w:color w:val="000000"/>
              </w:rPr>
            </w:pPr>
            <w:r>
              <w:rPr>
                <w:rFonts w:ascii="Times New Roman" w:hAnsi="Times New Roman"/>
                <w:color w:val="000000"/>
                <w:kern w:val="0"/>
                <w:sz w:val="20"/>
                <w:szCs w:val="20"/>
                <w:lang w:val="ru-RU" w:eastAsia="en-US" w:bidi="ar-SA"/>
              </w:rPr>
              <w:t>Итого</w:t>
            </w:r>
          </w:p>
        </w:tc>
        <w:tc>
          <w:tcPr>
            <w:tcW w:w="2343" w:type="dxa"/>
            <w:tcBorders>
              <w:top w:val="nil"/>
            </w:tcBorders>
          </w:tcPr>
          <w:p>
            <w:pPr>
              <w:pStyle w:val="Normal"/>
              <w:widowControl w:val="false"/>
              <w:suppressAutoHyphens w:val="true"/>
              <w:spacing w:lineRule="auto" w:line="240" w:before="0" w:after="0"/>
              <w:jc w:val="center"/>
              <w:rPr>
                <w:rFonts w:ascii="Times New Roman" w:hAnsi="Times New Roman"/>
                <w:color w:val="000000"/>
                <w:kern w:val="0"/>
                <w:sz w:val="22"/>
                <w:szCs w:val="20"/>
                <w:lang w:val="ru-RU" w:eastAsia="en-US" w:bidi="ar-SA"/>
              </w:rPr>
            </w:pPr>
            <w:r>
              <w:rPr>
                <w:rFonts w:ascii="Times New Roman" w:hAnsi="Times New Roman"/>
                <w:color w:val="000000"/>
                <w:kern w:val="0"/>
                <w:sz w:val="22"/>
                <w:szCs w:val="20"/>
                <w:lang w:val="ru-RU" w:eastAsia="en-US" w:bidi="ar-SA"/>
              </w:rPr>
            </w:r>
          </w:p>
        </w:tc>
        <w:tc>
          <w:tcPr>
            <w:tcW w:w="2077"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0"/>
                <w:szCs w:val="20"/>
                <w:lang w:val="ru-RU" w:eastAsia="en-US" w:bidi="ar-SA"/>
              </w:rPr>
            </w:pPr>
            <w:r>
              <w:rPr>
                <w:rFonts w:ascii="Times New Roman" w:hAnsi="Times New Roman"/>
                <w:color w:val="000000"/>
                <w:kern w:val="0"/>
                <w:sz w:val="20"/>
                <w:szCs w:val="20"/>
                <w:lang w:val="ru-RU" w:eastAsia="en-US" w:bidi="ar-SA"/>
              </w:rPr>
            </w:r>
          </w:p>
        </w:tc>
        <w:tc>
          <w:tcPr>
            <w:tcW w:w="1916" w:type="dxa"/>
            <w:tcBorders>
              <w:top w:val="nil"/>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20"/>
                <w:szCs w:val="20"/>
                <w:lang w:val="ru-RU" w:eastAsia="en-US" w:bidi="ar-SA"/>
              </w:rPr>
              <w:t>+355 572,00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w:t>
      </w:r>
      <w:r>
        <w:rPr>
          <w:rFonts w:eastAsia="Times New Roman" w:ascii="Times New Roman" w:hAnsi="Times New Roman"/>
          <w:color w:val="000000"/>
          <w:sz w:val="28"/>
          <w:szCs w:val="28"/>
          <w:lang w:eastAsia="ru-RU"/>
        </w:rPr>
        <w:t xml:space="preserve"> Проектом решения предлагается в ст. 4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2025 год и плановый период 2026 и 2027 годов</w:t>
      </w:r>
      <w:r>
        <w:rPr>
          <w:rFonts w:eastAsia="Times New Roman" w:ascii="Times New Roman" w:hAnsi="Times New Roman"/>
          <w:color w:val="000000"/>
          <w:sz w:val="28"/>
          <w:szCs w:val="28"/>
          <w:lang w:eastAsia="ru-RU"/>
        </w:rPr>
        <w:t xml:space="preserve">». Анализ предлагаемых изменений </w:t>
      </w:r>
      <w:r>
        <w:rPr>
          <w:rFonts w:cs="Times New Roman" w:ascii="Times New Roman" w:hAnsi="Times New Roman"/>
          <w:color w:val="000000"/>
          <w:sz w:val="28"/>
          <w:szCs w:val="28"/>
        </w:rPr>
        <w:t>на 2025 год и на плановый период 2026 и 2027 годов</w:t>
      </w:r>
      <w:r>
        <w:rPr>
          <w:color w:val="000000"/>
          <w:sz w:val="28"/>
          <w:szCs w:val="28"/>
        </w:rPr>
        <w:t xml:space="preserve"> </w:t>
      </w:r>
      <w:r>
        <w:rPr>
          <w:rFonts w:eastAsia="Times New Roman" w:ascii="Times New Roman" w:hAnsi="Times New Roman"/>
          <w:color w:val="000000"/>
          <w:sz w:val="28"/>
          <w:szCs w:val="28"/>
          <w:lang w:eastAsia="ru-RU"/>
        </w:rPr>
        <w:t>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5. Проектом решения предусмотрено внесение изменений в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2025 год</w:t>
      </w:r>
      <w:r>
        <w:rPr>
          <w:rFonts w:eastAsia="Times New Roman" w:cs="Times New Roman" w:ascii="Times New Roman" w:hAnsi="Times New Roman"/>
          <w:bCs/>
          <w:color w:val="000000"/>
          <w:sz w:val="28"/>
          <w:szCs w:val="28"/>
          <w:lang w:eastAsia="ru-RU"/>
        </w:rPr>
        <w:t>».</w:t>
      </w:r>
      <w:r>
        <w:rPr>
          <w:rFonts w:eastAsia="Times New Roman" w:cs="Times New Roman" w:ascii="Times New Roman" w:hAnsi="Times New Roman"/>
          <w:color w:val="000000"/>
          <w:sz w:val="20"/>
          <w:szCs w:val="20"/>
          <w:lang w:eastAsia="ru-RU"/>
        </w:rPr>
        <w:t xml:space="preserve"> </w:t>
      </w:r>
      <w:r>
        <w:rPr>
          <w:rFonts w:eastAsia="Times New Roman" w:ascii="Times New Roman" w:hAnsi="Times New Roman"/>
          <w:color w:val="000000"/>
          <w:sz w:val="28"/>
          <w:szCs w:val="28"/>
          <w:lang w:eastAsia="ru-RU"/>
        </w:rPr>
        <w:t>Анализ предлагаемых изменений на 2025 год приведен в Приложении №3 к настоящему заключению.</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6. Проектом решения предусмотрено внесение изменений в приложение № 5 «Распределение бюджетных ассигнований по целевым статьям (муниципальным программам </w:t>
      </w:r>
      <w:r>
        <w:rPr>
          <w:rFonts w:cs="Times New Roman" w:ascii="Times New Roman" w:hAnsi="Times New Roman"/>
          <w:bCs/>
          <w:color w:val="000000"/>
          <w:sz w:val="28"/>
          <w:szCs w:val="28"/>
        </w:rPr>
        <w:t>Тимирязевского сельского поселения</w:t>
      </w:r>
      <w:r>
        <w:rPr>
          <w:rFonts w:cs="Times New Roman" w:ascii="Times New Roman" w:hAnsi="Times New Roman"/>
          <w:color w:val="000000"/>
          <w:sz w:val="28"/>
          <w:szCs w:val="28"/>
        </w:rPr>
        <w:t xml:space="preserve"> и не включенным в муниципальные программы </w:t>
      </w:r>
      <w:r>
        <w:rPr>
          <w:rFonts w:cs="Times New Roman" w:ascii="Times New Roman" w:hAnsi="Times New Roman"/>
          <w:bCs/>
          <w:color w:val="000000"/>
          <w:sz w:val="28"/>
          <w:szCs w:val="28"/>
        </w:rPr>
        <w:t>Тимирязевского сельского поселения</w:t>
      </w:r>
      <w:r>
        <w:rPr>
          <w:rFonts w:cs="Times New Roman" w:ascii="Times New Roman" w:hAnsi="Times New Roman"/>
          <w:color w:val="000000"/>
          <w:sz w:val="28"/>
          <w:szCs w:val="28"/>
        </w:rPr>
        <w:t xml:space="preserve"> направлениям деятельности органов местного самоуправления </w:t>
      </w:r>
      <w:r>
        <w:rPr>
          <w:rFonts w:cs="Times New Roman" w:ascii="Times New Roman" w:hAnsi="Times New Roman"/>
          <w:bCs/>
          <w:color w:val="000000"/>
          <w:sz w:val="28"/>
          <w:szCs w:val="28"/>
        </w:rPr>
        <w:t>Тимирязевского сельского поселения</w:t>
      </w:r>
      <w:r>
        <w:rPr>
          <w:rFonts w:cs="Times New Roman" w:ascii="Times New Roman" w:hAnsi="Times New Roman"/>
          <w:color w:val="000000"/>
          <w:sz w:val="28"/>
          <w:szCs w:val="28"/>
        </w:rPr>
        <w:t>), группам видов расходов классификации расходов бюджета поселения на 2025 и 2026 годы». Анализ предлагаемых изменений на 2025 и 2026 годы приведен в Приложении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7. Проектом решения предлагается внести изменения в приложение № 6 «Ведомственная структура расходов бюджета поселения на 2025 год».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8. Проектом решения предлагается внести изменения в приложение №7 «Ведомственная структура расходов бюджета поселения на 2026 – 2027 годы</w:t>
      </w:r>
      <w:r>
        <w:rPr>
          <w:rFonts w:cs="Times New Roman" w:ascii="Times New Roman" w:hAnsi="Times New Roman"/>
          <w:bCs/>
          <w:color w:val="000000"/>
          <w:sz w:val="28"/>
          <w:szCs w:val="28"/>
        </w:rPr>
        <w:t>»</w:t>
      </w:r>
      <w:r>
        <w:rPr>
          <w:rFonts w:eastAsia="Times New Roman" w:ascii="Times New Roman" w:hAnsi="Times New Roman"/>
          <w:color w:val="000000"/>
          <w:sz w:val="28"/>
          <w:szCs w:val="28"/>
          <w:lang w:eastAsia="ru-RU"/>
        </w:rPr>
        <w:t>. Анализ предлагаемых изменений приведен в Приложении № 6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9.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приложение №8 «</w:t>
      </w:r>
      <w:r>
        <w:rPr>
          <w:rFonts w:eastAsia="Times New Roman" w:ascii="Times New Roman" w:hAnsi="Times New Roman"/>
          <w:color w:val="000000"/>
          <w:sz w:val="28"/>
          <w:szCs w:val="28"/>
          <w:lang w:eastAsia="ru-RU"/>
        </w:rPr>
        <w:t>Распределение бюджетных ассигнований Тимирязевского сельского поселения по разделам и подразделам классификации расходов бюджетов на 2025 год и на плановый период 2026 и 2027 годов».Анализ предлагаемых изменений приведен в Приложении № 7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10.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пункт 3 статьи 5, изложив его в следующей редакции:</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w:t>
      </w:r>
      <w:r>
        <w:rPr>
          <w:rFonts w:eastAsia="Times New Roman" w:ascii="Times New Roman" w:hAnsi="Times New Roman"/>
          <w:bCs/>
          <w:color w:val="000000"/>
          <w:sz w:val="28"/>
          <w:szCs w:val="28"/>
          <w:lang w:eastAsia="ru-RU"/>
        </w:rPr>
        <w:t>1) общий объем условно утвержденных расходов:</w:t>
      </w:r>
    </w:p>
    <w:p>
      <w:pPr>
        <w:pStyle w:val="Normal"/>
        <w:spacing w:before="0" w:after="0"/>
        <w:ind w:firstLine="540"/>
        <w:contextualSpacing/>
        <w:jc w:val="both"/>
        <w:rPr>
          <w:color w:val="000000"/>
        </w:rPr>
      </w:pPr>
      <w:r>
        <w:rPr>
          <w:bCs/>
          <w:color w:val="000000"/>
          <w:sz w:val="24"/>
          <w:szCs w:val="24"/>
        </w:rPr>
        <w:t xml:space="preserve"> </w:t>
      </w:r>
      <w:r>
        <w:rPr>
          <w:rFonts w:ascii="Times New Roman" w:hAnsi="Times New Roman"/>
          <w:bCs/>
          <w:color w:val="000000"/>
          <w:sz w:val="28"/>
          <w:szCs w:val="28"/>
        </w:rPr>
        <w:t xml:space="preserve">а) </w:t>
      </w:r>
      <w:r>
        <w:rPr>
          <w:rFonts w:ascii="Times New Roman" w:hAnsi="Times New Roman"/>
          <w:color w:val="000000"/>
          <w:sz w:val="28"/>
          <w:szCs w:val="28"/>
        </w:rPr>
        <w:t>на 2025 год планового периода</w:t>
      </w:r>
      <w:r>
        <w:rPr>
          <w:rFonts w:ascii="Times New Roman" w:hAnsi="Times New Roman"/>
          <w:bCs/>
          <w:color w:val="000000"/>
          <w:sz w:val="28"/>
          <w:szCs w:val="28"/>
        </w:rPr>
        <w:t xml:space="preserve"> в сумме 194 281,00 рублей;</w:t>
      </w:r>
    </w:p>
    <w:p>
      <w:pPr>
        <w:pStyle w:val="Normal"/>
        <w:spacing w:lineRule="auto" w:line="240" w:before="0" w:after="0"/>
        <w:contextualSpacing/>
        <w:jc w:val="both"/>
        <w:rPr>
          <w:rFonts w:ascii="Times New Roman" w:hAnsi="Times New Roman"/>
          <w:color w:val="000000"/>
          <w:sz w:val="28"/>
          <w:szCs w:val="28"/>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eastAsia="ru-RU"/>
        </w:rPr>
        <w:t xml:space="preserve">б) </w:t>
      </w:r>
      <w:r>
        <w:rPr>
          <w:rFonts w:eastAsia="Times New Roman" w:ascii="Times New Roman" w:hAnsi="Times New Roman"/>
          <w:color w:val="000000"/>
          <w:sz w:val="28"/>
          <w:szCs w:val="28"/>
          <w:lang w:eastAsia="ru-RU"/>
        </w:rPr>
        <w:t>на 2026 год планового периода</w:t>
      </w:r>
      <w:r>
        <w:rPr>
          <w:rFonts w:eastAsia="Times New Roman" w:ascii="Times New Roman" w:hAnsi="Times New Roman"/>
          <w:bCs/>
          <w:color w:val="000000"/>
          <w:sz w:val="28"/>
          <w:szCs w:val="28"/>
          <w:lang w:eastAsia="ru-RU"/>
        </w:rPr>
        <w:t xml:space="preserve"> в сумме 328 261,00 рублей;».</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 остальном проект решения о бюджете поселения на 2025 год и на плановый период 2026 и 2027 годов остался неизменным.</w:t>
      </w:r>
    </w:p>
    <w:p>
      <w:pPr>
        <w:pStyle w:val="Normal"/>
        <w:spacing w:lineRule="auto" w:line="240"/>
        <w:jc w:val="both"/>
        <w:rPr>
          <w:color w:val="000000"/>
        </w:rPr>
      </w:pPr>
      <w:r>
        <w:rPr>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Таким образом, проектом решения о бюджете поселения предусмотрены следующие изменения:</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поселения на 2025 год на сумму 315 086,86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 и уменьшения собственных доходов);</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поселения на 2026 год на сумму 309 916,86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 и уменьшения собственных доходов);</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доходов   бюджета поселения на 2027 год на сумму 309 916,86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 и уменьшения собственных доходов);</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увеличение расходов  бюджета поселения на 2025 год на сумму 315 086,86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увеличение расходов  бюджета поселения на 2026 год на сумму 309 916,86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 увеличения расходов  бюджета поселения на 2027 год на сумму 309 916,86 руб. (за счет увеличения доходов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уменьшение общего объема условно утвержденных расходов на 2026 год на сумму 1 141,00 руб.;</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уменьшение общего объема условно утвержденных расходов на 2027 год на сумму 2 282,00 руб.</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33 БК РФ проектом решения о   бюджете поселения соблюден принцип сбалансированности бюджета </w:t>
      </w:r>
      <w:r>
        <w:rPr>
          <w:rFonts w:eastAsia="Times New Roman" w:ascii="Times New Roman" w:hAnsi="Times New Roman"/>
          <w:color w:val="000000"/>
          <w:sz w:val="28"/>
          <w:szCs w:val="28"/>
          <w:lang w:eastAsia="ru-RU"/>
        </w:rPr>
        <w:t>Тимирязевского сельского поселения</w:t>
      </w:r>
      <w:r>
        <w:rPr>
          <w:rFonts w:ascii="Times New Roman" w:hAnsi="Times New Roman"/>
          <w:color w:val="000000"/>
          <w:sz w:val="28"/>
          <w:szCs w:val="28"/>
        </w:rPr>
        <w:t>.</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доходов  бюджета поселения запланирован на 2025 год в сумме 11 020 225,47 руб., на 2026 год – 9 133 155,47 руб., на 2027 год – 7 933 395,47 руб.</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расходов  бюджета поселения запланирован на 2025 год в сумме 11 020 225,47 руб., на 2026 год – 9 133 155,47 руб., на 2027 год – 7 933 395,47 руб.</w:t>
      </w:r>
    </w:p>
    <w:p>
      <w:pPr>
        <w:pStyle w:val="Normal"/>
        <w:spacing w:lineRule="auto" w:line="24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 соответствии с требованиями  пункта 3 статьи 184.1 БК РФ и пункта 7.10. статьи 7 Положения о бюджетном процессе в Тимирязевском сельском поселении проектом  решения о бюджете общий объем условно утверждаемых расходов на 2026 год установлен в сумме 194 281,00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328 261,00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Размер резервного фонда   Тимирязевского сельского поселения на 2025 год установлен в сумме 35 000,00 руб., на 2026 год – 35 000 руб., на 2027 год – 35 000,00 руб.</w:t>
      </w:r>
    </w:p>
    <w:p>
      <w:pPr>
        <w:pStyle w:val="Normal"/>
        <w:spacing w:lineRule="auto" w:line="240" w:before="0" w:after="0"/>
        <w:jc w:val="both"/>
        <w:rPr>
          <w:rFonts w:ascii="Times New Roman" w:hAnsi="Times New Roman"/>
          <w:color w:val="000000"/>
        </w:rPr>
      </w:pP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Times New Roman" w:ascii="Times New Roman" w:hAnsi="Times New Roman"/>
          <w:b w:val="false"/>
          <w:bCs w:val="false"/>
          <w:color w:val="000000"/>
          <w:kern w:val="2"/>
          <w:sz w:val="32"/>
          <w:szCs w:val="32"/>
          <w:lang w:eastAsia="ru-RU"/>
        </w:rPr>
        <w:t>выводы</w:t>
      </w:r>
      <w:r>
        <w:rPr>
          <w:rFonts w:eastAsia="Times New Roman" w:ascii="Times New Roman" w:hAnsi="Times New Roman"/>
          <w:bCs/>
          <w:color w:val="000000"/>
          <w:kern w:val="2"/>
          <w:sz w:val="28"/>
          <w:szCs w:val="28"/>
          <w:lang w:eastAsia="ru-RU"/>
        </w:rPr>
        <w:t>:</w:t>
      </w:r>
    </w:p>
    <w:p>
      <w:pPr>
        <w:pStyle w:val="Normal"/>
        <w:spacing w:lineRule="auto" w:line="240" w:before="0" w:after="0"/>
        <w:jc w:val="both"/>
        <w:rPr>
          <w:rFonts w:ascii="Times New Roman" w:hAnsi="Times New Roman"/>
          <w:color w:val="000000"/>
        </w:rPr>
      </w:pPr>
      <w:r>
        <w:rPr>
          <w:rFonts w:eastAsia="Times New Roman" w:ascii="Times New Roman" w:hAnsi="Times New Roman"/>
          <w:bCs/>
          <w:color w:val="000000"/>
          <w:kern w:val="2"/>
          <w:sz w:val="28"/>
          <w:szCs w:val="28"/>
          <w:lang w:eastAsia="ru-RU"/>
        </w:rPr>
        <w:t xml:space="preserve">         </w:t>
      </w:r>
      <w:r>
        <w:rPr>
          <w:rFonts w:eastAsia="Times New Roman" w:ascii="Times New Roman" w:hAnsi="Times New Roman"/>
          <w:bCs/>
          <w:color w:val="000000"/>
          <w:kern w:val="2"/>
          <w:sz w:val="28"/>
          <w:szCs w:val="28"/>
          <w:lang w:eastAsia="ru-RU"/>
        </w:rPr>
        <w:t>1.В соответствии с требованиями статьи 33 БК РФ проектом решения о   бюджете поселения соблюден принцип сбалансированности бюджета Тимирязевского сельского поселения.</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Общий объем доходов бюджета </w:t>
      </w:r>
      <w:r>
        <w:rPr>
          <w:rFonts w:eastAsia="Times New Roman" w:ascii="Times New Roman" w:hAnsi="Times New Roman"/>
          <w:bCs/>
          <w:color w:val="000000"/>
          <w:kern w:val="2"/>
          <w:sz w:val="28"/>
          <w:szCs w:val="28"/>
          <w:lang w:eastAsia="ru-RU"/>
        </w:rPr>
        <w:t>Тимирязевского</w:t>
      </w:r>
      <w:r>
        <w:rPr>
          <w:rFonts w:ascii="Times New Roman" w:hAnsi="Times New Roman"/>
          <w:color w:val="000000"/>
          <w:sz w:val="28"/>
          <w:szCs w:val="28"/>
        </w:rPr>
        <w:t xml:space="preserve"> сельского поселения запланирован на 2025 год в сумме 11 020 225,47 руб., на 2026 год – 9 133 155,47 руб., на 2027 год – 7 933 395,47 руб.</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расходов бюджета Благовещенского сельского поселения запланирован на 2025 год в сумме 11 020 225,47 руб., на 2026 год – 9 133 155,47 руб., на 2027 год – 7 933 395,47 руб.</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2. В соответствии с требованиями  пункта 3 статьи 184.1 БК РФ и  статьи 8 Положения о бюджетном процессе в Тимирязевском сельском  поселении проектом  решения о бюджете общий объем условно утверждаемых расходов на 2026 год установлен в сумме 194 281,00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328 261,00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before="0" w:after="0"/>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3.     Размер резервного фонда Тимирязевского сельского поселения на 2025 год установлен в сумме 35 000,00 руб., на 2026 год – 35 000,00 руб., на 2027 год – 35 000,00 руб.</w:t>
      </w:r>
    </w:p>
    <w:p>
      <w:pPr>
        <w:pStyle w:val="Normal"/>
        <w:spacing w:lineRule="auto" w:line="240" w:before="0" w:after="0"/>
        <w:jc w:val="both"/>
        <w:rPr>
          <w:rFonts w:ascii="Times New Roman" w:hAnsi="Times New Roman"/>
          <w:color w:val="000000"/>
        </w:rPr>
      </w:pPr>
      <w:r>
        <w:rPr>
          <w:rFonts w:eastAsia="Times New Roman" w:ascii="Times New Roman" w:hAnsi="Times New Roman"/>
          <w:bCs/>
          <w:color w:val="000000"/>
          <w:kern w:val="2"/>
          <w:sz w:val="28"/>
          <w:szCs w:val="28"/>
          <w:lang w:eastAsia="ru-RU"/>
        </w:rPr>
        <w:t xml:space="preserve">     </w:t>
      </w:r>
    </w:p>
    <w:p>
      <w:pPr>
        <w:pStyle w:val="Normal"/>
        <w:spacing w:lineRule="auto" w:line="240" w:before="0" w:after="0"/>
        <w:jc w:val="both"/>
        <w:rPr>
          <w:rFonts w:eastAsia="Times New Roman"/>
          <w:bCs/>
          <w:kern w:val="2"/>
          <w:sz w:val="28"/>
          <w:szCs w:val="28"/>
          <w:lang w:eastAsia="ru-RU"/>
        </w:rPr>
      </w:pPr>
      <w:r>
        <w:rPr>
          <w:rFonts w:eastAsia="Times New Roman"/>
          <w:bCs/>
          <w:kern w:val="2"/>
          <w:sz w:val="28"/>
          <w:szCs w:val="28"/>
          <w:lang w:eastAsia="ru-RU"/>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12288"/>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25.12.2024г.№ 83</w:t>
      </w:r>
    </w:p>
    <w:tbl>
      <w:tblPr>
        <w:tblStyle w:val="af4"/>
        <w:tblW w:w="151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8"/>
        <w:gridCol w:w="3169"/>
        <w:gridCol w:w="1190"/>
        <w:gridCol w:w="1245"/>
        <w:gridCol w:w="1306"/>
        <w:gridCol w:w="1082"/>
        <w:gridCol w:w="1151"/>
        <w:gridCol w:w="1113"/>
        <w:gridCol w:w="1135"/>
        <w:gridCol w:w="1140"/>
        <w:gridCol w:w="1123"/>
      </w:tblGrid>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169"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ко второму чтению на 2025год (руб.)</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082" w:type="dxa"/>
            <w:tcBorders/>
          </w:tcPr>
          <w:p>
            <w:pPr>
              <w:pStyle w:val="Normal"/>
              <w:widowControl w:val="false"/>
              <w:suppressAutoHyphens w:val="tru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2026 год (руб.)</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(первое чтение)</w:t>
            </w:r>
          </w:p>
        </w:tc>
        <w:tc>
          <w:tcPr>
            <w:tcW w:w="1151"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135"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2027 год (руб.)(первое чтение)</w:t>
            </w:r>
          </w:p>
        </w:tc>
        <w:tc>
          <w:tcPr>
            <w:tcW w:w="114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2027год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НАЛОГОВЫЕ И НЕНАЛОГОВЫЕ ДОХОДЫ</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466 000,00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-45 655,14</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466 000,00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-45 655,14</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466 000,00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-45 655,14</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ПРИБЫЛЬ, ДОХОДЫ</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СОВОКУПНЫЙ ДОХОД</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258" w:hRule="atLeast"/>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ИМУЩЕСТВО</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 xml:space="preserve"> </w:t>
            </w:r>
            <w:r>
              <w:rPr>
                <w:rFonts w:ascii="Times New Roman" w:hAnsi="Times New Roman"/>
                <w:b/>
                <w:bCs/>
                <w:color w:val="000000"/>
                <w:sz w:val="16"/>
                <w:szCs w:val="16"/>
              </w:rPr>
              <w:t>000 1 11 00000 00 0000 000</w:t>
            </w:r>
          </w:p>
        </w:tc>
        <w:tc>
          <w:tcPr>
            <w:tcW w:w="3169" w:type="dxa"/>
            <w:tcBorders/>
          </w:tcPr>
          <w:p>
            <w:pPr>
              <w:pStyle w:val="Normal"/>
              <w:widowControl w:val="false"/>
              <w:suppressAutoHyphens w:val="true"/>
              <w:spacing w:lineRule="auto" w:line="240" w:before="0" w:after="0"/>
              <w:jc w:val="center"/>
              <w:rPr>
                <w:rFonts w:cs=""/>
                <w:kern w:val="0"/>
                <w:sz w:val="12"/>
                <w:szCs w:val="12"/>
                <w:lang w:val="ru-RU" w:eastAsia="en-US" w:bidi="ar-SA"/>
              </w:rPr>
            </w:pPr>
            <w:r>
              <w:rPr>
                <w:rFonts w:eastAsia="Calibri" w:cs="" w:ascii="Times New Roman" w:hAnsi="Times New Roman"/>
                <w:color w:val="000000"/>
                <w:kern w:val="0"/>
                <w:sz w:val="12"/>
                <w:szCs w:val="12"/>
                <w:lang w:val="ru-RU" w:eastAsia="en-US" w:bidi="ar-SA"/>
              </w:rPr>
              <w:t>ДОХОДЫ ОТ ИСПОЛЬЗОВАНИЯ ИМУЩЕСТВА, НАХОДЯЩЕГОСЯ В ГОСУДАРСТВЕННОЙ И МУНИЦИПАЛЬНОЙ СОБСТВЕННОСТИ</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color w:val="000000"/>
                <w:sz w:val="22"/>
                <w:szCs w:val="16"/>
                <w:lang w:val="en-US"/>
              </w:rPr>
            </w:pPr>
            <w:r>
              <w:rPr>
                <w:rFonts w:ascii="Times New Roman" w:hAnsi="Times New Roman"/>
                <w:color w:val="000000"/>
                <w:sz w:val="22"/>
                <w:szCs w:val="16"/>
                <w:lang w:val="en-US"/>
              </w:rPr>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color w:val="000000"/>
                <w:sz w:val="22"/>
                <w:szCs w:val="16"/>
                <w:lang w:val="en-US"/>
              </w:rPr>
            </w:pPr>
            <w:r>
              <w:rPr>
                <w:rFonts w:ascii="Times New Roman" w:hAnsi="Times New Roman"/>
                <w:color w:val="000000"/>
                <w:sz w:val="22"/>
                <w:szCs w:val="16"/>
                <w:lang w:val="en-US"/>
              </w:rPr>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color w:val="000000"/>
                <w:sz w:val="22"/>
                <w:szCs w:val="16"/>
                <w:lang w:val="en-US"/>
              </w:rPr>
            </w:pPr>
            <w:r>
              <w:rPr>
                <w:rFonts w:ascii="Times New Roman" w:hAnsi="Times New Roman"/>
                <w:color w:val="000000"/>
                <w:sz w:val="22"/>
                <w:szCs w:val="16"/>
                <w:lang w:val="en-US"/>
              </w:rPr>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-45 655,14</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color w:val="000000"/>
                <w:sz w:val="22"/>
                <w:szCs w:val="16"/>
                <w:lang w:val="en-US"/>
              </w:rPr>
            </w:pPr>
            <w:r>
              <w:rPr>
                <w:rFonts w:ascii="Times New Roman" w:hAnsi="Times New Roman"/>
                <w:color w:val="000000"/>
                <w:sz w:val="22"/>
                <w:szCs w:val="16"/>
                <w:lang w:val="en-US"/>
              </w:rPr>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color w:val="000000"/>
                <w:sz w:val="22"/>
                <w:szCs w:val="16"/>
                <w:lang w:val="en-US"/>
              </w:rPr>
            </w:pPr>
            <w:r>
              <w:rPr>
                <w:rFonts w:ascii="Times New Roman" w:hAnsi="Times New Roman"/>
                <w:color w:val="000000"/>
                <w:sz w:val="22"/>
                <w:szCs w:val="16"/>
                <w:lang w:val="en-US"/>
              </w:rPr>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-45 655,14</w:t>
            </w:r>
          </w:p>
        </w:tc>
      </w:tr>
      <w:tr>
        <w:trPr>
          <w:trHeight w:val="507" w:hRule="atLeast"/>
        </w:trPr>
        <w:tc>
          <w:tcPr>
            <w:tcW w:w="147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69" w:type="dxa"/>
            <w:tcBorders>
              <w:top w:val="nil"/>
            </w:tcBorders>
          </w:tcPr>
          <w:p>
            <w:pPr>
              <w:pStyle w:val="Normal"/>
              <w:widowControl w:val="false"/>
              <w:suppressAutoHyphens w:val="true"/>
              <w:spacing w:lineRule="auto" w:line="240" w:before="0" w:after="0"/>
              <w:jc w:val="center"/>
              <w:rPr>
                <w:rFonts w:eastAsia="Calibri" w:cs="Times New Roman"/>
                <w:bCs/>
                <w:color w:val="000000"/>
              </w:rPr>
            </w:pPr>
            <w:r>
              <w:rPr>
                <w:rFonts w:eastAsia="Calibri" w:cs="Times New Roman"/>
                <w:bCs/>
                <w:color w:val="000000"/>
                <w:sz w:val="22"/>
              </w:rPr>
            </w:r>
          </w:p>
          <w:p>
            <w:pPr>
              <w:pStyle w:val="Normal"/>
              <w:widowControl w:val="false"/>
              <w:suppressAutoHyphens w:val="true"/>
              <w:spacing w:lineRule="auto" w:line="240" w:before="0" w:after="0"/>
              <w:jc w:val="center"/>
              <w:rPr>
                <w:rFonts w:ascii="Times New Roman" w:hAnsi="Times New Roman"/>
                <w:kern w:val="0"/>
                <w:sz w:val="16"/>
                <w:szCs w:val="16"/>
                <w:u w:val="none"/>
                <w:lang w:val="ru-RU" w:eastAsia="en-US" w:bidi="ar-SA"/>
              </w:rPr>
            </w:pPr>
            <w:r>
              <w:rPr>
                <w:rFonts w:eastAsia="Calibri" w:cs="Times New Roman" w:ascii="Times New Roman" w:hAnsi="Times New Roman"/>
                <w:bCs/>
                <w:color w:val="000000"/>
                <w:kern w:val="0"/>
                <w:sz w:val="16"/>
                <w:szCs w:val="16"/>
                <w:u w:val="none"/>
                <w:lang w:val="ru-RU" w:eastAsia="en-US" w:bidi="ar-SA"/>
              </w:rPr>
              <w:t>Безвозмездные поступления</w:t>
            </w:r>
          </w:p>
        </w:tc>
        <w:tc>
          <w:tcPr>
            <w:tcW w:w="1190" w:type="dxa"/>
            <w:tcBorders>
              <w:top w:val="nil"/>
            </w:tcBorders>
          </w:tcPr>
          <w:p>
            <w:pPr>
              <w:pStyle w:val="Normal"/>
              <w:widowControl w:val="false"/>
              <w:suppressAutoHyphens w:val="true"/>
              <w:spacing w:lineRule="auto" w:line="240" w:before="0" w:after="0"/>
              <w:jc w:val="left"/>
              <w:rPr>
                <w:rFonts w:cs="Times New Roman"/>
                <w:color w:val="000000"/>
                <w:sz w:val="22"/>
              </w:rPr>
            </w:pPr>
            <w:r>
              <w:rPr>
                <w:rFonts w:cs="Times New Roman"/>
                <w:color w:val="000000"/>
                <w:sz w:val="22"/>
              </w:rPr>
            </w:r>
          </w:p>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u w:val="none"/>
                <w:lang w:val="ru-RU" w:eastAsia="en-US" w:bidi="ar-SA"/>
              </w:rPr>
              <w:t>10 193 483,47</w:t>
            </w:r>
          </w:p>
        </w:tc>
        <w:tc>
          <w:tcPr>
            <w:tcW w:w="1245" w:type="dxa"/>
            <w:tcBorders>
              <w:top w:val="nil"/>
            </w:tcBorders>
            <w:vAlign w:val="center"/>
          </w:tcPr>
          <w:p>
            <w:pPr>
              <w:pStyle w:val="Normal"/>
              <w:widowControl w:val="false"/>
              <w:suppressAutoHyphens w:val="true"/>
              <w:spacing w:lineRule="auto" w:line="240" w:before="0" w:after="0"/>
              <w:jc w:val="left"/>
              <w:rPr>
                <w:rFonts w:cs="Times New Roman"/>
                <w:color w:val="000000"/>
                <w:sz w:val="22"/>
              </w:rPr>
            </w:pPr>
            <w:r>
              <w:rPr>
                <w:rFonts w:cs="Times New Roman"/>
                <w:color w:val="000000"/>
                <w:sz w:val="22"/>
              </w:rPr>
            </w:r>
          </w:p>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u w:val="none"/>
                <w:lang w:val="ru-RU" w:eastAsia="en-US" w:bidi="ar-SA"/>
              </w:rPr>
              <w:t>10 554 225,47</w:t>
            </w:r>
          </w:p>
        </w:tc>
        <w:tc>
          <w:tcPr>
            <w:tcW w:w="1306" w:type="dxa"/>
            <w:tcBorders>
              <w:top w:val="nil"/>
            </w:tcBorders>
          </w:tcPr>
          <w:p>
            <w:pPr>
              <w:pStyle w:val="Normal"/>
              <w:widowControl w:val="false"/>
              <w:suppressAutoHyphens w:val="true"/>
              <w:spacing w:lineRule="auto" w:line="240" w:before="0" w:after="0"/>
              <w:jc w:val="center"/>
              <w:rPr>
                <w:rFonts w:ascii="Times New Roman" w:hAnsi="Times New Roman"/>
                <w:color w:val="000000"/>
                <w:kern w:val="0"/>
                <w:sz w:val="22"/>
                <w:szCs w:val="16"/>
                <w:u w:val="none"/>
                <w:lang w:val="ru-RU" w:eastAsia="en-US" w:bidi="ar-SA"/>
              </w:rPr>
            </w:pPr>
            <w:r>
              <w:rPr>
                <w:rFonts w:ascii="Times New Roman" w:hAnsi="Times New Roman"/>
                <w:color w:val="000000"/>
                <w:kern w:val="0"/>
                <w:sz w:val="22"/>
                <w:szCs w:val="16"/>
                <w:u w:val="none"/>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u w:val="none"/>
                <w:lang w:val="ru-RU" w:eastAsia="en-US" w:bidi="ar-SA"/>
              </w:rPr>
              <w:t xml:space="preserve"> </w:t>
            </w:r>
            <w:r>
              <w:rPr>
                <w:rFonts w:eastAsia="Calibri" w:cs="Times New Roman" w:ascii="Times New Roman" w:hAnsi="Times New Roman"/>
                <w:color w:val="000000"/>
                <w:kern w:val="0"/>
                <w:sz w:val="16"/>
                <w:szCs w:val="16"/>
                <w:u w:val="none"/>
                <w:lang w:val="ru-RU" w:eastAsia="en-US" w:bidi="ar-SA"/>
              </w:rPr>
              <w:t>+360 742,00</w:t>
            </w:r>
          </w:p>
        </w:tc>
        <w:tc>
          <w:tcPr>
            <w:tcW w:w="1082"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u w:val="none"/>
                <w:lang w:val="ru-RU" w:eastAsia="en-US" w:bidi="ar-SA"/>
              </w:rPr>
            </w:pPr>
            <w:r>
              <w:rPr>
                <w:rFonts w:eastAsia="Calibri" w:cs="Times New Roman" w:ascii="Times New Roman" w:hAnsi="Times New Roman"/>
                <w:color w:val="000000"/>
                <w:kern w:val="0"/>
                <w:sz w:val="22"/>
                <w:szCs w:val="16"/>
                <w:u w:val="none"/>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u w:val="none"/>
                <w:lang w:val="ru-RU" w:eastAsia="en-US" w:bidi="ar-SA"/>
              </w:rPr>
              <w:t>8 311 583,47</w:t>
            </w:r>
          </w:p>
        </w:tc>
        <w:tc>
          <w:tcPr>
            <w:tcW w:w="1151" w:type="dxa"/>
            <w:tcBorders>
              <w:top w:val="nil"/>
            </w:tcBorders>
            <w:vAlign w:val="center"/>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u w:val="none"/>
                <w:lang w:val="ru-RU" w:eastAsia="en-US" w:bidi="ar-SA"/>
              </w:rPr>
              <w:t>8 667 155,47</w:t>
            </w:r>
          </w:p>
        </w:tc>
        <w:tc>
          <w:tcPr>
            <w:tcW w:w="1113"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u w:val="none"/>
                <w:lang w:val="ru-RU" w:eastAsia="en-US" w:bidi="ar-SA"/>
              </w:rPr>
            </w:pPr>
            <w:r>
              <w:rPr>
                <w:rFonts w:eastAsia="Calibri" w:cs="Times New Roman" w:ascii="Times New Roman" w:hAnsi="Times New Roman"/>
                <w:color w:val="000000"/>
                <w:kern w:val="0"/>
                <w:sz w:val="22"/>
                <w:szCs w:val="16"/>
                <w:u w:val="none"/>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u w:val="none"/>
                <w:lang w:val="ru-RU" w:eastAsia="en-US" w:bidi="ar-SA"/>
              </w:rPr>
              <w:t>+355 572,00</w:t>
            </w:r>
          </w:p>
        </w:tc>
        <w:tc>
          <w:tcPr>
            <w:tcW w:w="1135"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u w:val="none"/>
                <w:lang w:val="ru-RU" w:eastAsia="en-US" w:bidi="ar-SA"/>
              </w:rPr>
            </w:pPr>
            <w:r>
              <w:rPr>
                <w:rFonts w:eastAsia="Calibri" w:cs="Times New Roman" w:ascii="Times New Roman" w:hAnsi="Times New Roman"/>
                <w:color w:val="000000"/>
                <w:kern w:val="0"/>
                <w:sz w:val="22"/>
                <w:szCs w:val="16"/>
                <w:u w:val="none"/>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u w:val="none"/>
                <w:lang w:val="ru-RU" w:eastAsia="en-US" w:bidi="ar-SA"/>
              </w:rPr>
              <w:t>7 111 823,47</w:t>
            </w:r>
          </w:p>
        </w:tc>
        <w:tc>
          <w:tcPr>
            <w:tcW w:w="1140" w:type="dxa"/>
            <w:tcBorders>
              <w:top w:val="nil"/>
            </w:tcBorders>
            <w:vAlign w:val="center"/>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u w:val="none"/>
                <w:lang w:val="ru-RU" w:eastAsia="en-US" w:bidi="ar-SA"/>
              </w:rPr>
              <w:t xml:space="preserve"> </w:t>
            </w:r>
            <w:r>
              <w:rPr>
                <w:rFonts w:eastAsia="Calibri" w:cs="Times New Roman" w:ascii="Times New Roman" w:hAnsi="Times New Roman"/>
                <w:color w:val="000000"/>
                <w:kern w:val="0"/>
                <w:sz w:val="16"/>
                <w:szCs w:val="16"/>
                <w:u w:val="none"/>
                <w:lang w:val="ru-RU" w:eastAsia="en-US" w:bidi="ar-SA"/>
              </w:rPr>
              <w:t>7 467 395,47</w:t>
            </w:r>
          </w:p>
        </w:tc>
        <w:tc>
          <w:tcPr>
            <w:tcW w:w="1123"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u w:val="none"/>
                <w:lang w:val="ru-RU" w:eastAsia="en-US" w:bidi="ar-SA"/>
              </w:rPr>
            </w:pPr>
            <w:r>
              <w:rPr>
                <w:rFonts w:eastAsia="Calibri" w:cs="Times New Roman" w:ascii="Times New Roman" w:hAnsi="Times New Roman"/>
                <w:color w:val="000000"/>
                <w:kern w:val="0"/>
                <w:sz w:val="22"/>
                <w:szCs w:val="16"/>
                <w:u w:val="none"/>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u w:val="none"/>
                <w:lang w:val="ru-RU" w:eastAsia="en-US" w:bidi="ar-SA"/>
              </w:rPr>
              <w:t>+ 355 572,00</w:t>
            </w:r>
          </w:p>
        </w:tc>
      </w:tr>
      <w:tr>
        <w:trPr>
          <w:trHeight w:val="580" w:hRule="atLeast"/>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69" w:type="dxa"/>
            <w:tcBorders/>
          </w:tcPr>
          <w:p>
            <w:pPr>
              <w:pStyle w:val="Normal"/>
              <w:widowControl w:val="false"/>
              <w:suppressAutoHyphens w:val="true"/>
              <w:spacing w:lineRule="auto" w:line="240" w:before="0" w:after="0"/>
              <w:jc w:val="center"/>
              <w:rPr>
                <w:kern w:val="0"/>
                <w:sz w:val="12"/>
                <w:szCs w:val="12"/>
                <w:lang w:val="ru-RU" w:eastAsia="en-US" w:bidi="ar-SA"/>
              </w:rPr>
            </w:pPr>
            <w:r>
              <w:rPr>
                <w:rFonts w:eastAsia="Calibri" w:cs="Times New Roman" w:ascii="Times New Roman" w:hAnsi="Times New Roman"/>
                <w:bCs/>
                <w:color w:val="000000"/>
                <w:kern w:val="0"/>
                <w:sz w:val="12"/>
                <w:szCs w:val="12"/>
                <w:lang w:val="ru-RU" w:eastAsia="en-US" w:bidi="ar-SA"/>
              </w:rPr>
              <w:t>БЕЗВОЗМЕЗДНЫЕ ПОСТУПЛЕНИЯ ОТ ДРУГИХ БЮДЖЕТОВ БЮДЖЕТНОЙ СИСТЕМЫ РОССИЙСКОЙ ФЕДЕРАЦИИ</w:t>
            </w:r>
          </w:p>
        </w:tc>
        <w:tc>
          <w:tcPr>
            <w:tcW w:w="1190"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10 193 483,47</w:t>
            </w:r>
          </w:p>
        </w:tc>
        <w:tc>
          <w:tcPr>
            <w:tcW w:w="1245"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10 554 225,47</w:t>
            </w:r>
          </w:p>
        </w:tc>
        <w:tc>
          <w:tcPr>
            <w:tcW w:w="1306" w:type="dxa"/>
            <w:tcBorders/>
          </w:tcPr>
          <w:p>
            <w:pPr>
              <w:pStyle w:val="Normal"/>
              <w:widowControl w:val="false"/>
              <w:suppressAutoHyphens w:val="true"/>
              <w:spacing w:lineRule="auto" w:line="240" w:before="0" w:after="0"/>
              <w:jc w:val="center"/>
              <w:rPr>
                <w:rFonts w:ascii="Times New Roman" w:hAnsi="Times New Roman"/>
                <w:color w:val="000000"/>
                <w:kern w:val="0"/>
                <w:sz w:val="22"/>
                <w:szCs w:val="16"/>
                <w:lang w:val="ru-RU" w:eastAsia="en-US" w:bidi="ar-SA"/>
              </w:rPr>
            </w:pPr>
            <w:r>
              <w:rPr>
                <w:rFont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+360 742,00</w:t>
            </w:r>
          </w:p>
        </w:tc>
        <w:tc>
          <w:tcPr>
            <w:tcW w:w="1082"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8 311 583,47</w:t>
            </w:r>
          </w:p>
        </w:tc>
        <w:tc>
          <w:tcPr>
            <w:tcW w:w="1151"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8 667 155,47</w:t>
            </w:r>
          </w:p>
        </w:tc>
        <w:tc>
          <w:tcPr>
            <w:tcW w:w="1113" w:type="dxa"/>
            <w:tcBorders/>
          </w:tcPr>
          <w:p>
            <w:pPr>
              <w:pStyle w:val="Normal"/>
              <w:widowControl w:val="false"/>
              <w:suppressAutoHyphens w:val="true"/>
              <w:spacing w:lineRule="auto" w:line="240" w:before="0" w:after="0"/>
              <w:jc w:val="left"/>
              <w:rPr>
                <w:rFonts w:ascii="Times New Roman" w:hAnsi="Times New Roman"/>
                <w:color w:val="000000"/>
                <w:kern w:val="0"/>
                <w:sz w:val="22"/>
                <w:szCs w:val="16"/>
                <w:lang w:val="ru-RU" w:eastAsia="en-US" w:bidi="ar-SA"/>
              </w:rPr>
            </w:pPr>
            <w:r>
              <w:rPr>
                <w:rFont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+355 572,00</w:t>
            </w:r>
          </w:p>
        </w:tc>
        <w:tc>
          <w:tcPr>
            <w:tcW w:w="1135"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lang w:val="ru-RU" w:eastAsia="en-US" w:bidi="ar-SA"/>
              </w:rPr>
            </w:pPr>
            <w:r>
              <w:rPr>
                <w:rFonts w:eastAsia="Calibri" w:cs="Times New Roman"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7 111 823,47</w:t>
            </w:r>
          </w:p>
        </w:tc>
        <w:tc>
          <w:tcPr>
            <w:tcW w:w="1140" w:type="dxa"/>
            <w:tcBorders/>
            <w:vAlign w:val="center"/>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7 467 395,47</w:t>
            </w:r>
          </w:p>
        </w:tc>
        <w:tc>
          <w:tcPr>
            <w:tcW w:w="112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16"/>
                <w:lang w:val="ru-RU" w:eastAsia="en-US" w:bidi="ar-SA"/>
              </w:rPr>
            </w:pPr>
            <w:r>
              <w:rPr>
                <w:rFonts w:eastAsia="Calibri" w:cs="Times New Roman"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+355 572,00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190"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8 802 181,47</w:t>
            </w:r>
          </w:p>
        </w:tc>
        <w:tc>
          <w:tcPr>
            <w:tcW w:w="1245"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8 802 181,47</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2"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7 305 201,47</w:t>
            </w:r>
          </w:p>
        </w:tc>
        <w:tc>
          <w:tcPr>
            <w:tcW w:w="1151"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7 305 201,47</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6 099 201,47</w:t>
            </w:r>
          </w:p>
        </w:tc>
        <w:tc>
          <w:tcPr>
            <w:tcW w:w="1140"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6 099 201,47</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16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190"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245"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2"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16"/>
                <w:lang w:val="ru-RU" w:eastAsia="en-US" w:bidi="ar-SA"/>
              </w:rPr>
            </w:pPr>
            <w:r>
              <w:rPr>
                <w:rFonts w:eastAsia="Calibri" w:cs="Times New Roman"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5 997 700,00</w:t>
            </w:r>
          </w:p>
        </w:tc>
        <w:tc>
          <w:tcPr>
            <w:tcW w:w="1151"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5 997 700,00</w:t>
            </w:r>
          </w:p>
        </w:tc>
        <w:tc>
          <w:tcPr>
            <w:tcW w:w="1113"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16"/>
                <w:lang w:val="ru-RU" w:eastAsia="en-US" w:bidi="ar-SA"/>
              </w:rPr>
            </w:pPr>
            <w:r>
              <w:rPr>
                <w:rFonts w:eastAsia="Calibri" w:cs="Times New Roman"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16"/>
                <w:lang w:val="ru-RU" w:eastAsia="en-US" w:bidi="ar-SA"/>
              </w:rPr>
            </w:pPr>
            <w:r>
              <w:rPr>
                <w:rFonts w:eastAsia="Calibri" w:cs="Times New Roman"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4 791 700,00</w:t>
            </w:r>
          </w:p>
        </w:tc>
        <w:tc>
          <w:tcPr>
            <w:tcW w:w="1140" w:type="dxa"/>
            <w:tcBorders/>
            <w:vAlign w:val="center"/>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4 791 700,00</w:t>
            </w:r>
          </w:p>
        </w:tc>
        <w:tc>
          <w:tcPr>
            <w:tcW w:w="1123" w:type="dxa"/>
            <w:tcBorders/>
          </w:tcPr>
          <w:p>
            <w:pPr>
              <w:pStyle w:val="Normal"/>
              <w:widowControl w:val="false"/>
              <w:suppressAutoHyphens w:val="true"/>
              <w:spacing w:lineRule="auto" w:line="240" w:before="0" w:after="0"/>
              <w:contextualSpacing/>
              <w:jc w:val="center"/>
              <w:rPr>
                <w:color w:val="000000"/>
                <w:kern w:val="0"/>
                <w:sz w:val="22"/>
                <w:szCs w:val="16"/>
                <w:lang w:val="ru-RU" w:eastAsia="en-US" w:bidi="ar-SA"/>
              </w:rPr>
            </w:pPr>
            <w:r>
              <w:rPr>
                <w:color w:val="000000"/>
                <w:kern w:val="0"/>
                <w:sz w:val="22"/>
                <w:szCs w:val="16"/>
                <w:lang w:val="ru-RU" w:eastAsia="en-US" w:bidi="ar-SA"/>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88" w:hRule="atLeast"/>
        </w:trPr>
        <w:tc>
          <w:tcPr>
            <w:tcW w:w="1478"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2 02 15009 00 0000 150</w:t>
            </w:r>
          </w:p>
        </w:tc>
        <w:tc>
          <w:tcPr>
            <w:tcW w:w="3169" w:type="dxa"/>
            <w:tcBorders/>
            <w:vAlign w:val="center"/>
          </w:tcPr>
          <w:p>
            <w:pPr>
              <w:pStyle w:val="Normal"/>
              <w:widowControl w:val="false"/>
              <w:suppressAutoHyphens w:val="true"/>
              <w:spacing w:lineRule="auto" w:line="240" w:before="0" w:after="0"/>
              <w:jc w:val="both"/>
              <w:rPr/>
            </w:pPr>
            <w:r>
              <w:rPr>
                <w:rFonts w:eastAsia="Calibri" w:cs="Times New Roman" w:ascii="Times New Roman" w:hAnsi="Times New Roman"/>
                <w:kern w:val="0"/>
                <w:sz w:val="16"/>
                <w:szCs w:val="16"/>
                <w:lang w:val="ru-RU" w:eastAsia="en-US" w:bidi="ar-SA"/>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1 798 381,47</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1 798 381,47</w:t>
            </w:r>
          </w:p>
        </w:tc>
        <w:tc>
          <w:tcPr>
            <w:tcW w:w="1306" w:type="dxa"/>
            <w:tcBorders/>
          </w:tcPr>
          <w:p>
            <w:pPr>
              <w:pStyle w:val="Normal"/>
              <w:widowControl w:val="false"/>
              <w:suppressAutoHyphens w:val="true"/>
              <w:spacing w:lineRule="auto" w:line="240" w:before="0" w:after="0"/>
              <w:contextualSpacing/>
              <w:jc w:val="center"/>
              <w:rPr>
                <w:color w:val="000000"/>
              </w:rPr>
            </w:pPr>
            <w:r>
              <w:rPr>
                <w:color w:val="000000"/>
                <w:kern w:val="0"/>
                <w:sz w:val="16"/>
                <w:szCs w:val="16"/>
                <w:lang w:val="ru-RU" w:eastAsia="en-US" w:bidi="ar-SA"/>
              </w:rPr>
              <w:t>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1 307 501,47</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1 307 501,47</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1 307 501,47</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1 307 501,47</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w:t>
            </w:r>
            <w:r>
              <w:rPr>
                <w:rFonts w:eastAsia="Calibri" w:cs="Times New Roman" w:ascii="Times New Roman" w:hAnsi="Times New Roman"/>
                <w:color w:val="000000"/>
                <w:kern w:val="0"/>
                <w:sz w:val="16"/>
                <w:szCs w:val="16"/>
                <w:lang w:val="ru-RU" w:eastAsia="en-US" w:bidi="ar-SA"/>
              </w:rPr>
              <w:t>9999</w:t>
            </w:r>
            <w:r>
              <w:rPr>
                <w:rStyle w:val="Blk"/>
                <w:rFonts w:eastAsia="Calibri" w:cs="Times New Roman" w:ascii="Times New Roman" w:hAnsi="Times New Roman"/>
                <w:color w:val="000000"/>
                <w:kern w:val="0"/>
                <w:sz w:val="16"/>
                <w:szCs w:val="16"/>
                <w:lang w:val="ru-RU" w:eastAsia="en-US" w:bidi="ar-SA"/>
              </w:rPr>
              <w:t xml:space="preserve"> 00 0000 150</w:t>
            </w:r>
          </w:p>
        </w:tc>
        <w:tc>
          <w:tcPr>
            <w:tcW w:w="3169" w:type="dxa"/>
            <w:tcBorders/>
          </w:tcPr>
          <w:p>
            <w:pPr>
              <w:pStyle w:val="Normal"/>
              <w:widowControl w:val="false"/>
              <w:suppressAutoHyphens w:val="true"/>
              <w:spacing w:lineRule="auto" w:line="240" w:before="0" w:after="0"/>
              <w:jc w:val="center"/>
              <w:rPr>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Прочие субсидии</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400 000,00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405 000,00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+5 000,00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169" w:type="dxa"/>
            <w:tcBorders/>
          </w:tcPr>
          <w:p>
            <w:pPr>
              <w:pStyle w:val="Normal"/>
              <w:widowControl w:val="false"/>
              <w:suppressAutoHyphens w:val="true"/>
              <w:spacing w:lineRule="auto" w:line="240" w:before="0" w:after="0"/>
              <w:jc w:val="center"/>
              <w:rPr>
                <w:kern w:val="0"/>
                <w:sz w:val="16"/>
                <w:szCs w:val="16"/>
                <w:lang w:val="ru-RU" w:eastAsia="en-US" w:bidi="ar-SA"/>
              </w:rPr>
            </w:pPr>
            <w:r>
              <w:rPr>
                <w:rFonts w:eastAsia="Calibri" w:cs="Times New Roman" w:ascii="Times New Roman" w:hAnsi="Times New Roman"/>
                <w:color w:val="000000"/>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158 140,00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164 890,00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+6 750,00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173 220,00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179 800,00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+6 580,00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179 460,00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186 040,00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+6 580,00</w:t>
            </w:r>
          </w:p>
        </w:tc>
      </w:tr>
      <w:tr>
        <w:trPr>
          <w:trHeight w:val="1371" w:hRule="atLeast"/>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169" w:type="dxa"/>
            <w:tcBorders/>
          </w:tcPr>
          <w:p>
            <w:pPr>
              <w:pStyle w:val="Normal"/>
              <w:widowControl w:val="false"/>
              <w:suppressAutoHyphens w:val="true"/>
              <w:spacing w:lineRule="auto" w:line="240" w:before="0" w:after="0"/>
              <w:jc w:val="center"/>
              <w:rPr>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833 162,00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1 182 154,00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+348 992,00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833 162,00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1 182 154,00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348 992,00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833 162,00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1 182 154,00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+348 992,00</w:t>
            </w:r>
          </w:p>
        </w:tc>
      </w:tr>
      <w:tr>
        <w:trPr>
          <w:trHeight w:val="115" w:hRule="atLeast"/>
        </w:trPr>
        <w:tc>
          <w:tcPr>
            <w:tcW w:w="1478" w:type="dxa"/>
            <w:tcBorders/>
          </w:tcPr>
          <w:p>
            <w:pPr>
              <w:pStyle w:val="Normal"/>
              <w:widowControl w:val="false"/>
              <w:suppressAutoHyphens w:val="true"/>
              <w:spacing w:lineRule="auto" w:line="240" w:before="0" w:after="0"/>
              <w:ind w:left="-5" w:right="-108" w:hanging="0"/>
              <w:jc w:val="center"/>
              <w:rPr>
                <w:color w:val="000000"/>
              </w:rPr>
            </w:pPr>
            <w:r>
              <w:rPr>
                <w:rFonts w:eastAsia="Calibri" w:cs="Times New Roman" w:ascii="Times New Roman" w:hAnsi="Times New Roman"/>
                <w:color w:val="000000"/>
                <w:kern w:val="0"/>
                <w:sz w:val="16"/>
                <w:szCs w:val="16"/>
                <w:lang w:val="ru-RU" w:eastAsia="en-US" w:bidi="ar-SA"/>
              </w:rPr>
              <w:t>000 207000000 00000 000</w:t>
            </w:r>
          </w:p>
        </w:tc>
        <w:tc>
          <w:tcPr>
            <w:tcW w:w="3169" w:type="dxa"/>
            <w:tcBorders/>
          </w:tcPr>
          <w:p>
            <w:pPr>
              <w:pStyle w:val="Normal"/>
              <w:widowControl w:val="false"/>
              <w:suppressAutoHyphens w:val="true"/>
              <w:spacing w:lineRule="auto" w:line="240" w:before="0" w:after="0"/>
              <w:jc w:val="center"/>
              <w:rPr>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Прочие безвозмездные поступления</w:t>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0,00</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6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22"/>
                <w:szCs w:val="16"/>
                <w:lang w:val="ru-RU" w:eastAsia="en-US" w:bidi="ar-SA"/>
              </w:rPr>
            </w:r>
          </w:p>
        </w:tc>
        <w:tc>
          <w:tcPr>
            <w:tcW w:w="119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11 020 225,47</w:t>
            </w:r>
          </w:p>
        </w:tc>
        <w:tc>
          <w:tcPr>
            <w:tcW w:w="13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08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1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1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r>
    </w:tbl>
    <w:p>
      <w:pPr>
        <w:pStyle w:val="Normal"/>
        <w:spacing w:lineRule="auto" w:line="240" w:before="0" w:after="200"/>
        <w:contextualSpacing/>
        <w:jc w:val="right"/>
        <w:rPr>
          <w:color w:val="000000"/>
        </w:rPr>
      </w:pPr>
      <w:r>
        <w:rPr>
          <w:rFonts w:cs="Times New Roman" w:ascii="Times New Roman" w:hAnsi="Times New Roman"/>
          <w:color w:val="000000"/>
          <w:sz w:val="16"/>
          <w:szCs w:val="16"/>
        </w:rPr>
        <w:t>Приложение №2</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25.12.2024г.№ 83</w:t>
      </w:r>
    </w:p>
    <w:tbl>
      <w:tblPr>
        <w:tblStyle w:val="af4"/>
        <w:tblW w:w="148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3"/>
        <w:gridCol w:w="2282"/>
        <w:gridCol w:w="1289"/>
        <w:gridCol w:w="1202"/>
        <w:gridCol w:w="1124"/>
        <w:gridCol w:w="1140"/>
        <w:gridCol w:w="1244"/>
        <w:gridCol w:w="1132"/>
        <w:gridCol w:w="1270"/>
        <w:gridCol w:w="1128"/>
        <w:gridCol w:w="1353"/>
        <w:gridCol w:w="10"/>
      </w:tblGrid>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2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ко второму чтению на 2025год (руб.)</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12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14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2026 год (руб.)(первое чтение)</w:t>
            </w:r>
          </w:p>
        </w:tc>
        <w:tc>
          <w:tcPr>
            <w:tcW w:w="1244"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27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2027 год (руб.)(первое чтение)</w:t>
            </w:r>
          </w:p>
        </w:tc>
        <w:tc>
          <w:tcPr>
            <w:tcW w:w="1128"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2027год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 </w:t>
            </w:r>
            <w:r>
              <w:rPr>
                <w:rFonts w:eastAsia="Arial Unicode MS" w:cs="Times New Roman" w:ascii="Times New Roman" w:hAnsi="Times New Roman"/>
                <w:color w:val="000000"/>
                <w:kern w:val="2"/>
                <w:sz w:val="16"/>
                <w:szCs w:val="16"/>
                <w:lang w:val="ru-RU" w:eastAsia="en-US" w:bidi="ar-SA"/>
              </w:rPr>
              <w:t>(руб.)</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2"/>
                <w:szCs w:val="16"/>
              </w:rPr>
            </w:pPr>
            <w:r>
              <w:rPr>
                <w:rFonts w:eastAsia="Arial Unicode MS" w:ascii="Times New Roman" w:hAnsi="Times New Roman"/>
                <w:color w:val="000000"/>
                <w:kern w:val="2"/>
                <w:sz w:val="22"/>
                <w:szCs w:val="16"/>
              </w:rPr>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2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12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11</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00001000000000000 000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Источники внутреннего финансирования дефицита бюджета поселения – всего:</w:t>
            </w:r>
          </w:p>
        </w:tc>
        <w:tc>
          <w:tcPr>
            <w:tcW w:w="1289" w:type="dxa"/>
            <w:tcBorders/>
          </w:tcPr>
          <w:p>
            <w:pPr>
              <w:pStyle w:val="Normal"/>
              <w:widowControl w:val="false"/>
              <w:suppressAutoHyphens w:val="true"/>
              <w:spacing w:lineRule="auto" w:line="240" w:before="0" w:after="0"/>
              <w:jc w:val="center"/>
              <w:rPr>
                <w:rFonts w:ascii="Times New Roman" w:hAnsi="Times New Roman" w:cs="Times New Roman"/>
                <w:color w:val="000000"/>
                <w:szCs w:val="16"/>
              </w:rPr>
            </w:pPr>
            <w:r>
              <w:rPr>
                <w:rFonts w:cs="Times New Roman" w:ascii="Times New Roman" w:hAnsi="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2" w:type="dxa"/>
            <w:tcBorders/>
          </w:tcPr>
          <w:p>
            <w:pPr>
              <w:pStyle w:val="Normal"/>
              <w:widowControl w:val="false"/>
              <w:suppressAutoHyphens w:val="true"/>
              <w:spacing w:lineRule="auto" w:line="240" w:before="0" w:after="0"/>
              <w:jc w:val="center"/>
              <w:rPr>
                <w:rFonts w:ascii="Times New Roman" w:hAnsi="Times New Roman" w:cs="Times New Roman"/>
                <w:color w:val="000000"/>
                <w:szCs w:val="16"/>
              </w:rPr>
            </w:pPr>
            <w:r>
              <w:rPr>
                <w:rFonts w:cs="Times New Roman" w:ascii="Times New Roman" w:hAnsi="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color w:val="000000"/>
                <w:szCs w:val="16"/>
              </w:rPr>
            </w:pPr>
            <w:r>
              <w:rPr>
                <w:rFonts w:cs="Times New Roman" w:ascii="Times New Roman" w:hAnsi="Times New Roman"/>
                <w:color w:val="000000"/>
                <w:sz w:val="22"/>
                <w:szCs w:val="16"/>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44" w:type="dxa"/>
            <w:tcBorders/>
          </w:tcPr>
          <w:p>
            <w:pPr>
              <w:pStyle w:val="Normal"/>
              <w:widowControl w:val="false"/>
              <w:suppressAutoHyphens w:val="true"/>
              <w:spacing w:lineRule="auto" w:line="240" w:before="0" w:after="0"/>
              <w:jc w:val="left"/>
              <w:rPr>
                <w:rFonts w:ascii="Times New Roman" w:hAnsi="Times New Roman" w:cs="Times New Roman"/>
                <w:color w:val="000000"/>
                <w:szCs w:val="16"/>
              </w:rPr>
            </w:pPr>
            <w:r>
              <w:rPr>
                <w:rFonts w:cs="Times New Roman" w:ascii="Times New Roman" w:hAnsi="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7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28"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53"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00001050000000000 000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Изменение остатков средств на счетах по учету средств бюджета</w:t>
            </w:r>
          </w:p>
        </w:tc>
        <w:tc>
          <w:tcPr>
            <w:tcW w:w="1289"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2"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color w:val="000000"/>
                <w:szCs w:val="16"/>
              </w:rPr>
            </w:pPr>
            <w:r>
              <w:rPr>
                <w:rFonts w:cs="Times New Roman" w:ascii="Times New Roman" w:hAnsi="Times New Roman"/>
                <w:color w:val="000000"/>
                <w:sz w:val="22"/>
                <w:szCs w:val="16"/>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44" w:type="dxa"/>
            <w:tcBorders/>
          </w:tcPr>
          <w:p>
            <w:pPr>
              <w:pStyle w:val="Normal"/>
              <w:widowControl w:val="false"/>
              <w:suppressAutoHyphens w:val="true"/>
              <w:spacing w:lineRule="auto" w:line="240" w:before="0" w:after="0"/>
              <w:jc w:val="left"/>
              <w:rPr>
                <w:rFonts w:ascii="Times New Roman" w:hAnsi="Times New Roman" w:cs="Times New Roman"/>
                <w:b/>
                <w:b/>
                <w:color w:val="000000"/>
                <w:szCs w:val="16"/>
              </w:rPr>
            </w:pPr>
            <w:r>
              <w:rPr>
                <w:rFonts w:cs="Times New Roman" w:ascii="Times New Roman" w:hAnsi="Times New Roman"/>
                <w:b/>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7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28"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53"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rPr>
            </w:pPr>
            <w:r>
              <w:rPr>
                <w:rFonts w:eastAsia="Calibri"/>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lineRule="auto" w:line="240" w:before="0" w:after="0"/>
              <w:contextualSpacing/>
              <w:jc w:val="center"/>
              <w:rPr>
                <w:color w:val="000000"/>
              </w:rPr>
            </w:pPr>
            <w:r>
              <w:rPr>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contextualSpacing/>
              <w:jc w:val="center"/>
              <w:rPr>
                <w:color w:val="000000"/>
              </w:rPr>
            </w:pPr>
            <w:r>
              <w:rPr>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lineRule="auto" w:line="240" w:before="0" w:after="0"/>
              <w:contextualSpacing/>
              <w:jc w:val="center"/>
              <w:rPr>
                <w:color w:val="000000"/>
              </w:rPr>
            </w:pPr>
            <w:r>
              <w:rPr>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lineRule="auto" w:line="240" w:before="0" w:after="0"/>
              <w:contextualSpacing/>
              <w:jc w:val="left"/>
              <w:rPr>
                <w:color w:val="000000"/>
              </w:rPr>
            </w:pPr>
            <w:r>
              <w:rPr>
                <w:color w:val="000000"/>
                <w:sz w:val="22"/>
              </w:rPr>
            </w:r>
          </w:p>
        </w:tc>
      </w:tr>
      <w:tr>
        <w:trPr/>
        <w:tc>
          <w:tcPr>
            <w:tcW w:w="169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282"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28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10 705 138,61</w:t>
            </w:r>
          </w:p>
        </w:tc>
        <w:tc>
          <w:tcPr>
            <w:tcW w:w="120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11 0</w:t>
            </w:r>
            <w:r>
              <w:rPr>
                <w:rFonts w:eastAsia="Calibri" w:cs="Times New Roman" w:ascii="Times New Roman" w:hAnsi="Times New Roman"/>
                <w:color w:val="000000"/>
                <w:kern w:val="0"/>
                <w:sz w:val="16"/>
                <w:szCs w:val="16"/>
                <w:lang w:val="en-US" w:eastAsia="en-US" w:bidi="ar-SA"/>
              </w:rPr>
              <w:t>20</w:t>
            </w:r>
            <w:r>
              <w:rPr>
                <w:rFonts w:eastAsia="Calibri" w:cs="Times New Roman" w:ascii="Times New Roman" w:hAnsi="Times New Roman"/>
                <w:color w:val="000000"/>
                <w:kern w:val="0"/>
                <w:sz w:val="16"/>
                <w:szCs w:val="16"/>
                <w:lang w:val="ru-RU" w:eastAsia="en-US" w:bidi="ar-SA"/>
              </w:rPr>
              <w:t> 225,47</w:t>
            </w:r>
          </w:p>
        </w:tc>
        <w:tc>
          <w:tcPr>
            <w:tcW w:w="112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315 086,86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8 823 238,61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9 133 155,47</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27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7 623 478,61</w:t>
            </w:r>
          </w:p>
        </w:tc>
        <w:tc>
          <w:tcPr>
            <w:tcW w:w="112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7 933 395,47</w:t>
            </w:r>
          </w:p>
        </w:tc>
        <w:tc>
          <w:tcPr>
            <w:tcW w:w="135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309 916,86</w:t>
            </w:r>
          </w:p>
        </w:tc>
        <w:tc>
          <w:tcPr>
            <w:tcW w:w="10" w:type="dxa"/>
            <w:tcBorders>
              <w:top w:val="nil"/>
              <w:left w:val="nil"/>
              <w:bottom w:val="nil"/>
              <w:right w:val="nil"/>
            </w:tcBorders>
          </w:tcPr>
          <w:p>
            <w:pPr>
              <w:pStyle w:val="Normal"/>
              <w:widowControl w:val="false"/>
              <w:suppressAutoHyphens w:val="true"/>
              <w:spacing w:lineRule="auto" w:line="240" w:before="0" w:after="0"/>
              <w:contextualSpacing/>
              <w:jc w:val="left"/>
              <w:rPr>
                <w:color w:val="000000"/>
              </w:rPr>
            </w:pPr>
            <w:r>
              <w:rPr>
                <w:color w:val="000000"/>
                <w:sz w:val="22"/>
              </w:rPr>
            </w:r>
          </w:p>
        </w:tc>
      </w:tr>
    </w:tbl>
    <w:p>
      <w:pPr>
        <w:pStyle w:val="Normal"/>
        <w:spacing w:lineRule="auto" w:line="240" w:before="0" w:after="200"/>
        <w:contextualSpacing/>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eastAsia="ru-RU"/>
        </w:rPr>
        <w:t xml:space="preserve"> 25.12.2024г.№ 83</w:t>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2025год (руб.)(первое чтение)</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2025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0100000000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3 149 832,00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3 097 224,00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-52 608,00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3 114 832,00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3 062 224,00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-52 608,00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3 114 832,00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3 062 224,00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-52 608,00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1 057 553,00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1 057 553,00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1 725 778,00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1 708 566,00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-17 212,00</w:t>
            </w:r>
          </w:p>
        </w:tc>
      </w:tr>
      <w:tr>
        <w:trPr>
          <w:trHeight w:val="48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113 396,01</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80 000,01</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-33 396,00</w:t>
            </w:r>
          </w:p>
        </w:tc>
      </w:tr>
      <w:tr>
        <w:trPr>
          <w:trHeight w:val="28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21 000,00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-2 000,00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w:t>
            </w:r>
            <w:r>
              <w:rPr>
                <w:color w:val="000000"/>
              </w:rPr>
              <w:t xml:space="preserve">  </w:t>
            </w:r>
            <w:r>
              <w:rPr>
                <w:rFonts w:cs="Times New Roman" w:ascii="Times New Roman" w:hAnsi="Times New Roman"/>
                <w:color w:val="000000"/>
                <w:sz w:val="16"/>
                <w:szCs w:val="16"/>
              </w:rPr>
              <w:t>внешнего</w:t>
            </w:r>
            <w:r>
              <w:rPr>
                <w:color w:val="000000"/>
              </w:rPr>
              <w:t xml:space="preserve"> </w:t>
            </w:r>
            <w:r>
              <w:rPr>
                <w:rFonts w:cs="Times New Roman" w:ascii="Times New Roman" w:hAnsi="Times New Roman"/>
                <w:color w:val="000000"/>
                <w:sz w:val="16"/>
                <w:szCs w:val="16"/>
              </w:rPr>
              <w:t>муниципального финансового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95 113,00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95 113,00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w:t>
            </w:r>
            <w:r>
              <w:rPr>
                <w:color w:val="000000"/>
              </w:rPr>
              <w:t xml:space="preserve"> </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101 991,99</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101 991,99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41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01 20120010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0200000000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104 300,00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104 300,00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7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0210100050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104 300,00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0300000000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653 162,00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912 154,00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+258 992,00</w:t>
            </w:r>
          </w:p>
        </w:tc>
      </w:tr>
      <w:tr>
        <w:trPr>
          <w:trHeight w:val="29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507 354,00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+145 792,00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507 354,00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+145 792,00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0310160015</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361 562,00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507 354,00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+145 792,00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404 800,00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+113 200,00</w:t>
            </w:r>
          </w:p>
        </w:tc>
      </w:tr>
      <w:tr>
        <w:trPr>
          <w:trHeight w:val="39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404 800,00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+113 200,00</w:t>
            </w:r>
          </w:p>
        </w:tc>
      </w:tr>
      <w:tr>
        <w:trPr>
          <w:trHeight w:val="1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0320160020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404 800,00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0400000000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bCs/>
                <w:color w:val="000000"/>
                <w:sz w:val="16"/>
                <w:szCs w:val="16"/>
              </w:rPr>
              <w:t>790 924,14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jc w:val="right"/>
              <w:rPr>
                <w:color w:val="000000"/>
              </w:rPr>
            </w:pPr>
            <w:r>
              <w:rPr>
                <w:rFonts w:cs="Times New Roman" w:ascii="Times New Roman" w:hAnsi="Times New Roman"/>
                <w:b/>
                <w:bCs/>
                <w:color w:val="000000"/>
                <w:sz w:val="16"/>
                <w:szCs w:val="16"/>
              </w:rPr>
              <w:t>892 269,00</w:t>
            </w:r>
          </w:p>
          <w:p>
            <w:pPr>
              <w:pStyle w:val="Normal"/>
              <w:widowControl w:val="false"/>
              <w:tabs>
                <w:tab w:val="clear" w:pos="708"/>
                <w:tab w:val="center" w:pos="672" w:leader="none"/>
                <w:tab w:val="right" w:pos="1344" w:leader="none"/>
              </w:tabs>
              <w:spacing w:before="0" w:after="200"/>
              <w:jc w:val="right"/>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+101 344,86</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200"/>
              <w:contextualSpacing/>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0420000000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0420100000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0420100081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44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620 924,14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750 069,00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+129 144,86</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54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620 924,14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708 069,00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+87 144,86</w:t>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6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294 920,00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258 069,00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-36 851,00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0430100011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216 004,14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245 000,00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+28 995,86</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0430160016</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+70 000,00</w:t>
            </w:r>
          </w:p>
        </w:tc>
      </w:tr>
      <w:tr>
        <w:trPr>
          <w:trHeight w:val="8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0430160017</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rFonts w:ascii="Times New Roman" w:hAnsi="Times New Roman" w:cs="Times New Roman"/>
                <w:sz w:val="16"/>
                <w:szCs w:val="16"/>
              </w:rPr>
            </w:pPr>
            <w:r>
              <w:rPr>
                <w:rFonts w:cs="Times New Roman" w:ascii="Times New Roman" w:hAnsi="Times New Roman"/>
                <w:sz w:val="16"/>
                <w:szCs w:val="16"/>
              </w:rPr>
              <w:t>Расходы на р</w:t>
            </w:r>
            <w:r>
              <w:rPr>
                <w:rFonts w:cs="Times New Roman" w:ascii="Times New Roman" w:hAnsi="Times New Roman"/>
                <w:color w:val="000000"/>
                <w:sz w:val="16"/>
                <w:szCs w:val="16"/>
              </w:rPr>
              <w:t>еализацию мероприятий по борьбе с борщевиком Сосновского</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Times New Roman"/>
                <w:sz w:val="16"/>
                <w:szCs w:val="16"/>
              </w:rPr>
            </w:pPr>
            <w:r>
              <w:rPr>
                <w:rFonts w:cs="Times New Roman" w:ascii="Times New Roman" w:hAnsi="Times New Roman"/>
                <w:sz w:val="16"/>
                <w:szCs w:val="16"/>
              </w:rPr>
              <w:t>04 3 01 83300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sz w:val="16"/>
                <w:szCs w:val="16"/>
              </w:rPr>
            </w:pPr>
            <w:r>
              <w:rPr>
                <w:rFonts w:cs="Times New Roman"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ascii="Times New Roman" w:hAnsi="Times New Roman"/>
                <w:color w:val="000000"/>
                <w:sz w:val="16"/>
                <w:szCs w:val="16"/>
              </w:rPr>
              <w:t>Прочие мероприятия по обеспечению комплексного развития сельских территорий(Закупка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0430100021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42 000,00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+42 000,00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04 4 00 00000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72 200,00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-27 800,00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before="0" w:after="20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04 4 01 00000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eastAsia="Times New Roman" w:ascii="Times New Roman" w:hAnsi="Times New Roman"/>
                <w:color w:val="000000"/>
                <w:sz w:val="16"/>
                <w:szCs w:val="16"/>
                <w:lang w:eastAsia="ru-RU"/>
              </w:rPr>
              <w:t>72 200,00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-27 800,00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04 4 01 00018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72 200,00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-27 800,00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050000000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4 993 319,47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4 993 927,47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+608,00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0510000000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4 993 319,47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4 993 927,47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+608,00</w:t>
            </w:r>
          </w:p>
        </w:tc>
      </w:tr>
      <w:tr>
        <w:trPr>
          <w:trHeight w:val="53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0510100012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4 589 279,07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4 589 887,07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608,00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0510100012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4 589 279,07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4 589 887,07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608,00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t>Укрепление материально-технической базы муниципальных учреждений культуры Ивановской области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Times New Roman"/>
                <w:sz w:val="16"/>
                <w:szCs w:val="16"/>
              </w:rPr>
            </w:pPr>
            <w:r>
              <w:rPr>
                <w:rFonts w:cs="Times New Roman" w:ascii="Times New Roman" w:hAnsi="Times New Roman"/>
                <w:sz w:val="16"/>
                <w:szCs w:val="16"/>
              </w:rPr>
              <w:t>05 1 01 S1980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404 040,40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404 040,40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0600000000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398 761,00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398 761,00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 xml:space="preserve"> </w:t>
            </w: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0610000000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398 761,00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398 761,00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0610100000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398 761,00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398 761,00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0610100014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398 761,00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398 761,00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0700000000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b/>
                <w:color w:val="000000"/>
                <w:sz w:val="16"/>
                <w:szCs w:val="16"/>
                <w:lang w:eastAsia="ru-RU"/>
              </w:rPr>
              <w:t>25 000,00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0710100018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20 000,00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9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0800000000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FF0000"/>
                <w:sz w:val="16"/>
                <w:szCs w:val="16"/>
                <w:lang w:eastAsia="ru-RU"/>
              </w:rPr>
            </w:pPr>
            <w:r>
              <w:rPr>
                <w:rFonts w:eastAsia="Times New Roman" w:ascii="Times New Roman" w:hAnsi="Times New Roman"/>
                <w:b/>
                <w:color w:val="FF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b/>
                <w:color w:val="000000"/>
                <w:sz w:val="16"/>
                <w:szCs w:val="16"/>
                <w:lang w:eastAsia="ru-RU"/>
              </w:rPr>
              <w:t>15 000,00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FF0000"/>
                <w:sz w:val="16"/>
                <w:szCs w:val="16"/>
                <w:lang w:eastAsia="ru-RU"/>
              </w:rPr>
            </w:pPr>
            <w:r>
              <w:rPr>
                <w:rFonts w:eastAsia="Times New Roman" w:ascii="Times New Roman" w:hAnsi="Times New Roman"/>
                <w:color w:val="FF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15 000,00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FF0000"/>
                <w:sz w:val="16"/>
                <w:szCs w:val="16"/>
                <w:lang w:eastAsia="ru-RU"/>
              </w:rPr>
            </w:pPr>
            <w:r>
              <w:rPr>
                <w:rFonts w:eastAsia="Times New Roman" w:ascii="Times New Roman" w:hAnsi="Times New Roman"/>
                <w:color w:val="FF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15 000,00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0810100019</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ascii="Times New Roman" w:hAnsi="Times New Roman"/>
                <w:color w:val="000000"/>
                <w:sz w:val="16"/>
                <w:szCs w:val="16"/>
                <w:lang w:eastAsia="ru-RU"/>
              </w:rPr>
              <w:t>15 000,00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eastAsia="Calibri" w:cs="Times New Roman" w:ascii="Times New Roman" w:hAnsi="Times New Roman"/>
                <w:b/>
                <w:color w:val="000000"/>
                <w:sz w:val="16"/>
                <w:szCs w:val="16"/>
              </w:rPr>
              <w:t>Непрограммные направления деятельности органов  местного самоуправления администрации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4000000000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574 840,00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581 590,00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+6 750,00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Иные непрограммые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574 840,00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581 590,00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+6 750,00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149 357,60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156 107,60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6 750,00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8 782,40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8 782,40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4090090012</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50 000,00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color w:val="000000"/>
                <w:sz w:val="16"/>
                <w:szCs w:val="16"/>
              </w:rPr>
            </w:pPr>
            <w:r>
              <w:rPr>
                <w:rFonts w:cs="Times New Roman" w:ascii="Times New Roman" w:hAnsi="Times New Roman"/>
                <w:color w:val="000000"/>
                <w:sz w:val="16"/>
                <w:szCs w:val="16"/>
              </w:rPr>
              <w:t>Расходы на проведение выборов депутатов  Совета Тимирязевского сельского поселения в рамках непрограммных направлений деятельности органов местного самоуправления Тимирязевского сельского поселения.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Times New Roman"/>
                <w:sz w:val="16"/>
                <w:szCs w:val="16"/>
              </w:rPr>
            </w:pPr>
            <w:r>
              <w:rPr>
                <w:rFonts w:cs="Times New Roman" w:ascii="Times New Roman" w:hAnsi="Times New Roman"/>
                <w:sz w:val="16"/>
                <w:szCs w:val="16"/>
              </w:rPr>
              <w:t>40 9 00 90015</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361 700,00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361 700,00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FF0000"/>
                <w:sz w:val="16"/>
                <w:szCs w:val="16"/>
                <w:lang w:eastAsia="ru-RU"/>
              </w:rPr>
            </w:pPr>
            <w:r>
              <w:rPr>
                <w:rFonts w:eastAsia="Times New Roman" w:ascii="Times New Roman" w:hAnsi="Times New Roman"/>
                <w:b/>
                <w:color w:val="FF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pacing w:before="0" w:after="200"/>
              <w:jc w:val="right"/>
              <w:rPr>
                <w:color w:val="000000"/>
              </w:rPr>
            </w:pPr>
            <w:r>
              <w:rPr>
                <w:rFonts w:cs="Times New Roman" w:ascii="Times New Roman" w:hAnsi="Times New Roman"/>
                <w:b/>
                <w:bCs/>
                <w:color w:val="000000"/>
                <w:sz w:val="16"/>
                <w:szCs w:val="16"/>
              </w:rPr>
              <w:t>10 705 138,61</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11 020 225,47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+315 086,86</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№4</w:t>
      </w:r>
    </w:p>
    <w:p>
      <w:pPr>
        <w:pStyle w:val="Normal"/>
        <w:spacing w:lineRule="auto" w:line="240" w:before="0" w:after="200"/>
        <w:contextualSpacing/>
        <w:jc w:val="right"/>
        <w:rPr>
          <w:rFonts w:ascii="Times New Roman" w:hAnsi="Times New Roman" w:eastAsia="Arial Unicode MS" w:cs="Times New Roman"/>
          <w:color w:val="000000"/>
          <w:kern w:val="2"/>
          <w:sz w:val="16"/>
          <w:szCs w:val="16"/>
          <w:lang w:eastAsia="ru-RU"/>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eastAsia="ru-RU"/>
        </w:rPr>
        <w:t xml:space="preserve"> 25.12.2024г.№ 83</w:t>
      </w:r>
    </w:p>
    <w:p>
      <w:pPr>
        <w:pStyle w:val="Normal"/>
        <w:spacing w:lineRule="auto" w:line="240" w:before="0" w:after="200"/>
        <w:contextualSpacing/>
        <w:jc w:val="right"/>
        <w:rPr>
          <w:color w:val="000000"/>
        </w:rPr>
      </w:pPr>
      <w:r>
        <w:rPr>
          <w:color w:val="000000"/>
        </w:rPr>
      </w:r>
    </w:p>
    <w:tbl>
      <w:tblPr>
        <w:tblW w:w="1502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611"/>
        <w:gridCol w:w="1201"/>
        <w:gridCol w:w="781"/>
        <w:gridCol w:w="1202"/>
        <w:gridCol w:w="1244"/>
        <w:gridCol w:w="1190"/>
        <w:gridCol w:w="1252"/>
        <w:gridCol w:w="1418"/>
        <w:gridCol w:w="1124"/>
      </w:tblGrid>
      <w:tr>
        <w:trPr>
          <w:trHeight w:val="180" w:hRule="atLeast"/>
        </w:trPr>
        <w:tc>
          <w:tcPr>
            <w:tcW w:w="56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1"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781"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2"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2026год (руб.)(первое чтение)</w:t>
            </w:r>
          </w:p>
        </w:tc>
        <w:tc>
          <w:tcPr>
            <w:tcW w:w="1244" w:type="dxa"/>
            <w:tcBorders>
              <w:top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2026 год (руб.)</w:t>
            </w:r>
          </w:p>
        </w:tc>
        <w:tc>
          <w:tcPr>
            <w:tcW w:w="1190"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c>
          <w:tcPr>
            <w:tcW w:w="1252" w:type="dxa"/>
            <w:tcBorders>
              <w:top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2027год (руб.)(первое чтение)</w:t>
            </w:r>
          </w:p>
        </w:tc>
        <w:tc>
          <w:tcPr>
            <w:tcW w:w="1418" w:type="dxa"/>
            <w:tcBorders>
              <w:top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2027 год (руб.)</w:t>
            </w:r>
          </w:p>
        </w:tc>
        <w:tc>
          <w:tcPr>
            <w:tcW w:w="1124" w:type="dxa"/>
            <w:tcBorders>
              <w:top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561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1"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81"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44" w:type="dxa"/>
            <w:tcBorders>
              <w:bottom w:val="single" w:sz="4" w:space="0" w:color="000000"/>
              <w:right w:val="single" w:sz="4" w:space="0" w:color="000000"/>
            </w:tcBorders>
            <w:shd w:color="auto" w:fill="auto" w:val="clear"/>
          </w:tcPr>
          <w:p>
            <w:pPr>
              <w:pStyle w:val="Normal"/>
              <w:widowControl w:val="false"/>
              <w:spacing w:lineRule="auto" w:line="240" w:before="0" w:after="0"/>
              <w:ind w:left="180" w:hanging="18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19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25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41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12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10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0100000000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3 149 832,0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3 097 224,00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-52 608,00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3 149 832,00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3 097 224,</w:t>
            </w:r>
            <w:r>
              <w:rPr>
                <w:rFonts w:ascii="Times New Roman" w:hAnsi="Times New Roman"/>
                <w:b/>
                <w:bCs/>
                <w:color w:val="000000"/>
                <w:sz w:val="16"/>
                <w:szCs w:val="16"/>
                <w:lang w:val="en-US"/>
              </w:rPr>
              <w:t>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-52 608,00</w:t>
            </w:r>
          </w:p>
        </w:tc>
      </w:tr>
      <w:tr>
        <w:trPr>
          <w:trHeight w:val="10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3 114 832,0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3 062 224,00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-52 608,00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3 114 832,00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3 062 224,00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-52 608,00</w:t>
            </w:r>
          </w:p>
        </w:tc>
      </w:tr>
      <w:tr>
        <w:trPr>
          <w:trHeight w:val="38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3 114 832,0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3 062 224,00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-52 608,00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3 114 832,00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3 062 224,00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-52 608,00</w:t>
            </w:r>
          </w:p>
        </w:tc>
      </w:tr>
      <w:tr>
        <w:trPr>
          <w:trHeight w:val="195"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0110100020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1 057 553,0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Cs/>
                <w:color w:val="000000"/>
                <w:sz w:val="16"/>
                <w:szCs w:val="16"/>
              </w:rPr>
              <w:t>1 057 553,00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1 057 553,00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1 057 553,00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3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1 922 882,0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1 708 566,00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-214 316,00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1 922 882,00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1 708 566,00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-214 316,00</w:t>
            </w:r>
          </w:p>
        </w:tc>
      </w:tr>
      <w:tr>
        <w:trPr>
          <w:trHeight w:val="487"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01 1 01 00010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113 397,0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80 000,01</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-33 396,99</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113 397,00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80 000,01</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-33 396,99</w:t>
            </w:r>
          </w:p>
        </w:tc>
      </w:tr>
      <w:tr>
        <w:trPr>
          <w:trHeight w:val="28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800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21 000,0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19 000,00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-2 000,00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21 000,00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19 000,00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-2 000,00</w:t>
            </w:r>
          </w:p>
        </w:tc>
      </w:tr>
      <w:tr>
        <w:trPr>
          <w:trHeight w:val="32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w:t>
            </w:r>
            <w:r>
              <w:rPr>
                <w:color w:val="000000"/>
              </w:rPr>
              <w:t xml:space="preserve">  </w:t>
            </w:r>
            <w:r>
              <w:rPr>
                <w:rFonts w:cs="Times New Roman" w:ascii="Times New Roman" w:hAnsi="Times New Roman"/>
                <w:color w:val="000000"/>
                <w:sz w:val="16"/>
                <w:szCs w:val="16"/>
              </w:rPr>
              <w:t>внешнего</w:t>
            </w:r>
            <w:r>
              <w:rPr>
                <w:color w:val="000000"/>
              </w:rPr>
              <w:t xml:space="preserve"> </w:t>
            </w:r>
            <w:r>
              <w:rPr>
                <w:rFonts w:cs="Times New Roman" w:ascii="Times New Roman" w:hAnsi="Times New Roman"/>
                <w:color w:val="000000"/>
                <w:sz w:val="16"/>
                <w:szCs w:val="16"/>
              </w:rPr>
              <w:t>муниципального финансового контроля в соответствии с заключёнными соглашениями (Межбюджетные трансферты)</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01 1 01 00031</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95 113,00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+95 113</w:t>
            </w:r>
            <w:r>
              <w:rPr>
                <w:rFonts w:eastAsia="Times New Roman" w:ascii="Times New Roman" w:hAnsi="Times New Roman"/>
                <w:color w:val="000000"/>
                <w:sz w:val="16"/>
                <w:szCs w:val="16"/>
                <w:lang w:val="en-US" w:eastAsia="ru-RU"/>
              </w:rPr>
              <w:t>,00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95 113,00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+95 113</w:t>
            </w:r>
            <w:r>
              <w:rPr>
                <w:rFonts w:eastAsia="Times New Roman" w:ascii="Times New Roman" w:hAnsi="Times New Roman"/>
                <w:color w:val="000000"/>
                <w:sz w:val="16"/>
                <w:szCs w:val="16"/>
                <w:lang w:val="en-US" w:eastAsia="ru-RU"/>
              </w:rPr>
              <w:t>,00</w:t>
            </w:r>
          </w:p>
        </w:tc>
      </w:tr>
      <w:tr>
        <w:trPr>
          <w:trHeight w:val="35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w:t>
            </w:r>
            <w:r>
              <w:rPr>
                <w:color w:val="000000"/>
              </w:rPr>
              <w:t xml:space="preserve"> </w:t>
            </w:r>
            <w:r>
              <w:rPr>
                <w:rFonts w:cs="Times New Roman" w:ascii="Times New Roman" w:hAnsi="Times New Roman"/>
                <w:color w:val="000000"/>
                <w:sz w:val="16"/>
                <w:szCs w:val="16"/>
              </w:rPr>
              <w:t>(Межбюджетные трансферты)</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01 1 01 00032</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101 991,99</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+101 991</w:t>
            </w:r>
            <w:r>
              <w:rPr>
                <w:rFonts w:eastAsia="Times New Roman" w:ascii="Times New Roman" w:hAnsi="Times New Roman"/>
                <w:color w:val="000000"/>
                <w:sz w:val="16"/>
                <w:szCs w:val="16"/>
                <w:lang w:val="en-US" w:eastAsia="ru-RU"/>
              </w:rPr>
              <w:t>,99</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101 991,99</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+101 991</w:t>
            </w:r>
            <w:r>
              <w:rPr>
                <w:rFonts w:eastAsia="Times New Roman" w:ascii="Times New Roman" w:hAnsi="Times New Roman"/>
                <w:color w:val="000000"/>
                <w:sz w:val="16"/>
                <w:szCs w:val="16"/>
                <w:lang w:val="en-US" w:eastAsia="ru-RU"/>
              </w:rPr>
              <w:t>,99</w:t>
            </w:r>
          </w:p>
        </w:tc>
      </w:tr>
      <w:tr>
        <w:trPr>
          <w:trHeight w:val="35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01 2 00 00000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35 000,00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41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01 2 01 00000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35 00</w:t>
            </w:r>
            <w:r>
              <w:rPr>
                <w:rFonts w:eastAsia="Times New Roman" w:ascii="Times New Roman" w:hAnsi="Times New Roman"/>
                <w:color w:val="000000"/>
                <w:sz w:val="16"/>
                <w:szCs w:val="16"/>
                <w:lang w:val="en-US" w:eastAsia="ru-RU"/>
              </w:rPr>
              <w:t>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0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01 20120010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800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35 00</w:t>
            </w:r>
            <w:r>
              <w:rPr>
                <w:rFonts w:eastAsia="Times New Roman" w:ascii="Times New Roman" w:hAnsi="Times New Roman"/>
                <w:color w:val="000000"/>
                <w:sz w:val="16"/>
                <w:szCs w:val="16"/>
                <w:lang w:val="en-US" w:eastAsia="ru-RU"/>
              </w:rPr>
              <w:t>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36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0200000000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val="en-US" w:eastAsia="ru-RU"/>
              </w:rPr>
              <w:t>80 000,00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val="en-US" w:eastAsia="ru-RU"/>
              </w:rPr>
              <w:t>80 000,00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val="en-US"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rPr>
              <w:t>29 556,00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rPr>
              <w:t>29 556,00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51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77"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0210100050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41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0300000000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653 162,0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bCs/>
                <w:color w:val="000000"/>
                <w:sz w:val="16"/>
                <w:szCs w:val="16"/>
              </w:rPr>
              <w:t>912 154,00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+258 992,0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bCs/>
                <w:color w:val="000000"/>
                <w:sz w:val="16"/>
                <w:szCs w:val="16"/>
              </w:rPr>
              <w:t>653 162,0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b/>
                <w:bCs/>
                <w:color w:val="000000"/>
                <w:sz w:val="16"/>
                <w:szCs w:val="16"/>
              </w:rPr>
              <w:t>912 154,00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+258 992,0</w:t>
            </w:r>
          </w:p>
        </w:tc>
      </w:tr>
      <w:tr>
        <w:trPr>
          <w:trHeight w:val="29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+145 792,0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+145 792,0</w:t>
            </w:r>
          </w:p>
        </w:tc>
      </w:tr>
      <w:tr>
        <w:trPr>
          <w:trHeight w:val="272"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+145 792,0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+145 792,0</w:t>
            </w:r>
          </w:p>
        </w:tc>
      </w:tr>
      <w:tr>
        <w:trPr>
          <w:trHeight w:val="276"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0310160015</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+145 792,0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361 562,0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507 354,00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+145 792,0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r>
      <w:tr>
        <w:trPr>
          <w:trHeight w:val="39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r>
      <w:tr>
        <w:trPr>
          <w:trHeight w:val="15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0320160020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291 600,0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404 800,00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+113 200,0</w:t>
            </w:r>
          </w:p>
        </w:tc>
      </w:tr>
      <w:tr>
        <w:trPr>
          <w:trHeight w:val="41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0400000000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center"/>
              <w:rPr>
                <w:color w:val="000000"/>
              </w:rPr>
            </w:pPr>
            <w:r>
              <w:rPr>
                <w:rFonts w:cs="Times New Roman" w:ascii="Times New Roman" w:hAnsi="Times New Roman"/>
                <w:b/>
                <w:bCs/>
                <w:color w:val="000000"/>
                <w:sz w:val="16"/>
                <w:szCs w:val="16"/>
              </w:rPr>
              <w:t>460 000,14</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ascii="Times New Roman" w:hAnsi="Times New Roman"/>
                <w:b/>
                <w:bCs/>
                <w:color w:val="000000"/>
                <w:sz w:val="16"/>
                <w:szCs w:val="16"/>
              </w:rPr>
              <w:t>504 345,00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44 344,86</w:t>
            </w:r>
          </w:p>
        </w:tc>
        <w:tc>
          <w:tcPr>
            <w:tcW w:w="1252" w:type="dxa"/>
            <w:tcBorders>
              <w:top w:val="single" w:sz="4" w:space="0" w:color="000000"/>
              <w:bottom w:val="single" w:sz="4" w:space="0" w:color="000000"/>
              <w:right w:val="single" w:sz="4" w:space="0" w:color="000000"/>
            </w:tcBorders>
          </w:tcPr>
          <w:p>
            <w:pPr>
              <w:pStyle w:val="Normal"/>
              <w:widowControl w:val="false"/>
              <w:tabs>
                <w:tab w:val="clear" w:pos="708"/>
                <w:tab w:val="center" w:pos="672" w:leader="none"/>
                <w:tab w:val="right" w:pos="1344" w:leader="none"/>
              </w:tabs>
              <w:spacing w:before="0" w:after="200"/>
              <w:jc w:val="center"/>
              <w:rPr>
                <w:color w:val="000000"/>
              </w:rPr>
            </w:pPr>
            <w:r>
              <w:rPr>
                <w:rFonts w:cs="Times New Roman" w:ascii="Times New Roman" w:hAnsi="Times New Roman"/>
                <w:b/>
                <w:bCs/>
                <w:color w:val="000000"/>
                <w:sz w:val="16"/>
                <w:szCs w:val="16"/>
              </w:rPr>
              <w:t>460 000,14</w:t>
            </w:r>
          </w:p>
        </w:tc>
        <w:tc>
          <w:tcPr>
            <w:tcW w:w="1418" w:type="dxa"/>
            <w:tcBorders>
              <w:top w:val="single" w:sz="4" w:space="0" w:color="000000"/>
              <w:bottom w:val="single" w:sz="4" w:space="0" w:color="000000"/>
              <w:right w:val="single" w:sz="4" w:space="0" w:color="000000"/>
            </w:tcBorders>
          </w:tcPr>
          <w:p>
            <w:pPr>
              <w:pStyle w:val="Normal"/>
              <w:widowControl w:val="false"/>
              <w:tabs>
                <w:tab w:val="clear" w:pos="708"/>
                <w:tab w:val="center" w:pos="672" w:leader="none"/>
                <w:tab w:val="right" w:pos="1344" w:leader="none"/>
              </w:tabs>
              <w:spacing w:before="0" w:after="200"/>
              <w:jc w:val="center"/>
              <w:rPr>
                <w:color w:val="000000"/>
              </w:rPr>
            </w:pPr>
            <w:r>
              <w:rPr>
                <w:rFonts w:ascii="Times New Roman" w:hAnsi="Times New Roman"/>
                <w:b/>
                <w:bCs/>
                <w:color w:val="000000"/>
                <w:sz w:val="16"/>
                <w:szCs w:val="16"/>
              </w:rPr>
              <w:t>504 345,00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44 344,86</w:t>
            </w:r>
          </w:p>
        </w:tc>
      </w:tr>
      <w:tr>
        <w:trPr>
          <w:trHeight w:val="4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200"/>
              <w:contextualSpacing/>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0420000000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r>
      <w:tr>
        <w:trPr>
          <w:trHeight w:val="35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0420100000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70 000,</w:t>
            </w:r>
            <w:r>
              <w:rPr>
                <w:rFonts w:ascii="Times New Roman" w:hAnsi="Times New Roman"/>
                <w:color w:val="000000"/>
                <w:sz w:val="16"/>
                <w:szCs w:val="16"/>
                <w:lang w:val="en-US"/>
              </w:rPr>
              <w:t>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r>
      <w:tr>
        <w:trPr>
          <w:trHeight w:val="44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390 000,14</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434 345,00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44 344,86</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390 000,14</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434 345,00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44 344,86</w:t>
            </w:r>
          </w:p>
        </w:tc>
      </w:tr>
      <w:tr>
        <w:trPr>
          <w:trHeight w:val="36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390 000,14</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434 345,00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44 344,86</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390 000,14</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434 345,00</w:t>
            </w:r>
          </w:p>
        </w:tc>
        <w:tc>
          <w:tcPr>
            <w:tcW w:w="1124"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44 344,86</w:t>
            </w:r>
          </w:p>
        </w:tc>
      </w:tr>
      <w:tr>
        <w:trPr>
          <w:trHeight w:val="63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205 000,0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234 345,00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29 345,0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205 000,0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234 345,00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29 345,0</w:t>
            </w:r>
          </w:p>
        </w:tc>
      </w:tr>
      <w:tr>
        <w:trPr>
          <w:trHeight w:val="16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0430100011</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75 000,14</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-75 000,14</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75 000,14</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-75 000,14</w:t>
            </w:r>
          </w:p>
        </w:tc>
      </w:tr>
      <w:tr>
        <w:trPr>
          <w:trHeight w:val="115"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0430160016</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30 000,0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100 000,00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30 000,0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w:t>
            </w:r>
          </w:p>
        </w:tc>
      </w:tr>
      <w:tr>
        <w:trPr>
          <w:trHeight w:val="85"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0430160017</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80 000,0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ascii="Times New Roman" w:hAnsi="Times New Roman"/>
                <w:color w:val="000000"/>
                <w:sz w:val="16"/>
                <w:szCs w:val="16"/>
                <w:lang w:val="en-US"/>
              </w:rPr>
              <w:t>100 000,00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+20 000,0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80 000,0</w:t>
            </w:r>
          </w:p>
        </w:tc>
        <w:tc>
          <w:tcPr>
            <w:tcW w:w="1418" w:type="dxa"/>
            <w:tcBorders>
              <w:top w:val="single" w:sz="4" w:space="0" w:color="000000"/>
              <w:bottom w:val="single" w:sz="4" w:space="0" w:color="000000"/>
              <w:right w:val="single" w:sz="4" w:space="0" w:color="000000"/>
            </w:tcBorders>
          </w:tcPr>
          <w:p>
            <w:pPr>
              <w:pStyle w:val="Normal"/>
              <w:widowControl w:val="false"/>
              <w:tabs>
                <w:tab w:val="clear" w:pos="708"/>
                <w:tab w:val="center" w:pos="672" w:leader="none"/>
                <w:tab w:val="right" w:pos="1344" w:leader="none"/>
              </w:tabs>
              <w:spacing w:before="0" w:after="200"/>
              <w:jc w:val="center"/>
              <w:rPr>
                <w:color w:val="000000"/>
              </w:rPr>
            </w:pPr>
            <w:r>
              <w:rPr>
                <w:rFonts w:ascii="Times New Roman" w:hAnsi="Times New Roman"/>
                <w:color w:val="000000"/>
                <w:sz w:val="16"/>
                <w:szCs w:val="16"/>
                <w:lang w:val="en-US"/>
              </w:rPr>
              <w:t>100 000,00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+20 000,0</w:t>
            </w:r>
          </w:p>
        </w:tc>
      </w:tr>
      <w:tr>
        <w:trPr>
          <w:trHeight w:val="27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050000000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b/>
                <w:color w:val="000000"/>
                <w:sz w:val="16"/>
                <w:szCs w:val="16"/>
              </w:rPr>
              <w:t>3 667 841,47</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3 </w:t>
            </w:r>
            <w:r>
              <w:rPr>
                <w:rFonts w:eastAsia="Times New Roman" w:ascii="Times New Roman" w:hAnsi="Times New Roman"/>
                <w:b/>
                <w:color w:val="000000"/>
                <w:sz w:val="16"/>
                <w:szCs w:val="16"/>
                <w:lang w:eastAsia="ru-RU"/>
              </w:rPr>
              <w:t>721 590,47</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53 749,0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2 377 164,47</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2 432 054,47</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54 890,00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0510000000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3 667 841,47</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3 </w:t>
            </w:r>
            <w:r>
              <w:rPr>
                <w:rFonts w:eastAsia="Times New Roman" w:ascii="Times New Roman" w:hAnsi="Times New Roman"/>
                <w:color w:val="000000"/>
                <w:sz w:val="16"/>
                <w:szCs w:val="16"/>
                <w:lang w:eastAsia="ru-RU"/>
              </w:rPr>
              <w:t>721 590,47</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53 749,0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2 377 164,47</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2 432 054,47</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54 890,00</w:t>
            </w:r>
          </w:p>
        </w:tc>
      </w:tr>
      <w:tr>
        <w:trPr>
          <w:trHeight w:val="539"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0510100012</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3 667 841,47</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3 </w:t>
            </w:r>
            <w:r>
              <w:rPr>
                <w:rFonts w:eastAsia="Times New Roman" w:ascii="Times New Roman" w:hAnsi="Times New Roman"/>
                <w:color w:val="000000"/>
                <w:sz w:val="16"/>
                <w:szCs w:val="16"/>
                <w:lang w:eastAsia="ru-RU"/>
              </w:rPr>
              <w:t>721 590,47</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53 749,0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2 377 164,47</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2 432 054,47</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54 890,00</w:t>
            </w:r>
          </w:p>
        </w:tc>
      </w:tr>
      <w:tr>
        <w:trPr>
          <w:trHeight w:val="21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0510100012</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600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3 667 841,47</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3 </w:t>
            </w:r>
            <w:r>
              <w:rPr>
                <w:rFonts w:eastAsia="Times New Roman" w:ascii="Times New Roman" w:hAnsi="Times New Roman"/>
                <w:color w:val="000000"/>
                <w:sz w:val="16"/>
                <w:szCs w:val="16"/>
                <w:lang w:eastAsia="ru-RU"/>
              </w:rPr>
              <w:t>721 590,47</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cs="Times New Roman" w:ascii="Times New Roman" w:hAnsi="Times New Roman"/>
                <w:color w:val="000000"/>
                <w:sz w:val="16"/>
                <w:szCs w:val="16"/>
              </w:rPr>
              <w:t>53 749,0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2 377 164,47</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2 432 054,47</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54 890,00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0600000000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398 761,00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398 761,00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 xml:space="preserve"> </w:t>
            </w:r>
            <w:r>
              <w:rPr>
                <w:rFonts w:eastAsia="Times New Roman" w:ascii="Times New Roman" w:hAnsi="Times New Roman"/>
                <w:b/>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398 761,00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398 761,00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b/>
                <w:color w:val="000000"/>
                <w:sz w:val="16"/>
                <w:szCs w:val="16"/>
                <w:lang w:eastAsia="ru-RU"/>
              </w:rPr>
              <w:t xml:space="preserve"> </w:t>
            </w:r>
            <w:r>
              <w:rPr>
                <w:rFonts w:eastAsia="Times New Roman" w:ascii="Times New Roman" w:hAnsi="Times New Roman"/>
                <w:b/>
                <w:color w:val="000000"/>
                <w:sz w:val="16"/>
                <w:szCs w:val="16"/>
                <w:lang w:eastAsia="ru-RU"/>
              </w:rPr>
              <w:t>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0610000000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8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0610100000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7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0610100014</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418"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398 761,00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0700000000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01"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45"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0710100018</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96"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0110100030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9"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0800000000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21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8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0810100000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7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0810100019</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c>
          <w:tcPr>
            <w:tcW w:w="12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03"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eastAsia="Calibri" w:cs="Times New Roman" w:ascii="Times New Roman" w:hAnsi="Times New Roman"/>
                <w:b/>
                <w:color w:val="000000"/>
                <w:sz w:val="16"/>
                <w:szCs w:val="16"/>
              </w:rPr>
              <w:t>Непрограммные направления деятельности органов  местного самоуправления администрации  Тимирязевского сельского поселения.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4000000000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178 220,00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184 800,00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+6580,0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184 460,00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w:t>
            </w:r>
            <w:r>
              <w:rPr>
                <w:rFonts w:eastAsia="Times New Roman" w:ascii="Times New Roman" w:hAnsi="Times New Roman"/>
                <w:b/>
                <w:color w:val="000000"/>
                <w:sz w:val="16"/>
                <w:szCs w:val="16"/>
                <w:lang w:eastAsia="ru-RU"/>
              </w:rPr>
              <w:t>9</w:t>
            </w:r>
            <w:r>
              <w:rPr>
                <w:rFonts w:eastAsia="Times New Roman" w:ascii="Times New Roman" w:hAnsi="Times New Roman"/>
                <w:b/>
                <w:color w:val="000000"/>
                <w:sz w:val="16"/>
                <w:szCs w:val="16"/>
                <w:lang w:val="en-US" w:eastAsia="ru-RU"/>
              </w:rPr>
              <w:t>1 040,00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6 580,00</w:t>
            </w:r>
          </w:p>
        </w:tc>
      </w:tr>
      <w:tr>
        <w:trPr>
          <w:trHeight w:val="115"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Иные непрограммые мероприятия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4090000000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178 220,00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184 800,00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+6 580,0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184 460,00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191 040,00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6 580,00</w:t>
            </w:r>
          </w:p>
        </w:tc>
      </w:tr>
      <w:tr>
        <w:trPr>
          <w:trHeight w:val="13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4090090010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5 000,00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5 000,00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5 000,00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38"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bookmarkStart w:id="0" w:name="_GoBack"/>
            <w:bookmarkEnd w:id="0"/>
            <w:r>
              <w:rPr>
                <w:rFonts w:cs="Times New Roman" w:ascii="Times New Roman" w:hAnsi="Times New Roman"/>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4090051180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164 437,60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171 017,60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+6 580,0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170 677,60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177 257,60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bookmarkStart w:id="1" w:name="_GoBack1"/>
            <w:bookmarkEnd w:id="1"/>
            <w:r>
              <w:rPr>
                <w:rFonts w:ascii="Times New Roman" w:hAnsi="Times New Roman"/>
                <w:color w:val="000000"/>
                <w:sz w:val="16"/>
                <w:szCs w:val="16"/>
              </w:rPr>
              <w:t>6 580,00</w:t>
            </w:r>
          </w:p>
        </w:tc>
      </w:tr>
      <w:tr>
        <w:trPr>
          <w:trHeight w:val="380"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4090051180</w:t>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200</w:t>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8 782,40</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8 782,40</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8 782,40</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8 </w:t>
            </w:r>
            <w:r>
              <w:rPr>
                <w:rFonts w:eastAsia="Times New Roman" w:ascii="Times New Roman" w:hAnsi="Times New Roman"/>
                <w:color w:val="000000"/>
                <w:sz w:val="16"/>
                <w:szCs w:val="16"/>
                <w:lang w:eastAsia="ru-RU"/>
              </w:rPr>
              <w:t>782,40</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24" w:hRule="atLeast"/>
        </w:trPr>
        <w:tc>
          <w:tcPr>
            <w:tcW w:w="56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7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20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8 627 816,61</w:t>
            </w:r>
          </w:p>
        </w:tc>
        <w:tc>
          <w:tcPr>
            <w:tcW w:w="124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8 938 874,47</w:t>
            </w:r>
          </w:p>
        </w:tc>
        <w:tc>
          <w:tcPr>
            <w:tcW w:w="11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+311 057,86</w:t>
            </w:r>
          </w:p>
        </w:tc>
        <w:tc>
          <w:tcPr>
            <w:tcW w:w="1252" w:type="dxa"/>
            <w:tcBorders>
              <w:top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7 292 835,61</w:t>
            </w:r>
          </w:p>
        </w:tc>
        <w:tc>
          <w:tcPr>
            <w:tcW w:w="141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en-US"/>
              </w:rPr>
              <w:t>7 </w:t>
            </w:r>
            <w:r>
              <w:rPr>
                <w:rFonts w:ascii="Times New Roman" w:hAnsi="Times New Roman"/>
                <w:b/>
                <w:bCs/>
                <w:color w:val="000000"/>
                <w:sz w:val="16"/>
                <w:szCs w:val="16"/>
              </w:rPr>
              <w:t>605 134,47</w:t>
            </w:r>
          </w:p>
        </w:tc>
        <w:tc>
          <w:tcPr>
            <w:tcW w:w="112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+312 198,86</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№5</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 25.12.2024г.№ 83</w:t>
      </w:r>
    </w:p>
    <w:tbl>
      <w:tblPr>
        <w:tblW w:w="14790"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04"/>
        <w:gridCol w:w="1139"/>
        <w:gridCol w:w="849"/>
        <w:gridCol w:w="1279"/>
        <w:gridCol w:w="713"/>
        <w:gridCol w:w="1423"/>
        <w:gridCol w:w="1433"/>
        <w:gridCol w:w="1148"/>
      </w:tblGrid>
      <w:tr>
        <w:trPr>
          <w:trHeight w:val="820"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2025год (руб.)(первое чтение)</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2025 год (руб.)</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368"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066</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rPr>
              <w:t>10 705 138,61</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b/>
                <w:bCs/>
                <w:sz w:val="16"/>
                <w:szCs w:val="16"/>
              </w:rPr>
              <w:t>11 020 225,47</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tc>
      </w:tr>
      <w:tr>
        <w:trPr>
          <w:trHeight w:val="293"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Общегосударственные вопросы</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3 516 532,0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3 463 924,0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-52 608,00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t>Функционирование высшего должностного лица субъекта Российской Федерации муниципального образования</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1 057 553,0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1 057 553,0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0102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0110100020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1 057 553,0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1 057 553</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right"/>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0104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1 962 166,0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1 909 558,0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-52 608,00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1 725 778,0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1 708 566</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-17 212,00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113 396,01</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sz w:val="16"/>
                <w:szCs w:val="16"/>
              </w:rPr>
            </w:pPr>
            <w:r>
              <w:rPr>
                <w:rFonts w:ascii="Times New Roman" w:hAnsi="Times New Roman"/>
                <w:color w:val="000000"/>
                <w:sz w:val="16"/>
                <w:szCs w:val="16"/>
              </w:rPr>
              <w:t>80 000,01</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-33 396,00</w:t>
            </w:r>
          </w:p>
        </w:tc>
      </w:tr>
      <w:tr>
        <w:trPr>
          <w:trHeight w:val="27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0110100010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21 000,0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19 000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-2 000,00</w:t>
            </w:r>
          </w:p>
        </w:tc>
      </w:tr>
      <w:tr>
        <w:trPr>
          <w:trHeight w:val="49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0110100032</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101 991,99</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101 991,99</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16"/>
                <w:szCs w:val="16"/>
              </w:rPr>
            </w:pPr>
            <w:r>
              <w:rPr>
                <w:rFonts w:ascii="Times New Roman" w:hAnsi="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0106</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95 113,0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bCs/>
                <w:color w:val="000000"/>
              </w:rPr>
            </w:pPr>
            <w:r>
              <w:rPr>
                <w:rFonts w:ascii="Times New Roman" w:hAnsi="Times New Roman"/>
                <w:b/>
                <w:bCs/>
                <w:color w:val="000000"/>
                <w:sz w:val="16"/>
                <w:szCs w:val="16"/>
              </w:rPr>
              <w:t>95 113,0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0,00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0106</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0110100031</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95 113,0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95 113</w:t>
            </w:r>
            <w:r>
              <w:rPr>
                <w:rFonts w:ascii="Times New Roman" w:hAnsi="Times New Roman"/>
                <w:b w:val="false"/>
                <w:bCs w:val="false"/>
                <w:color w:val="000000"/>
                <w:sz w:val="16"/>
                <w:szCs w:val="16"/>
              </w:rPr>
              <w:t>,0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sz w:val="16"/>
                <w:szCs w:val="16"/>
              </w:rPr>
            </w:pPr>
            <w:r>
              <w:rPr>
                <w:rFonts w:ascii="Times New Roman" w:hAnsi="Times New Roman"/>
                <w:b/>
                <w:bCs/>
                <w:sz w:val="16"/>
                <w:szCs w:val="16"/>
              </w:rPr>
              <w:t>Обеспечение проведения выборов и референдумов</w:t>
            </w:r>
          </w:p>
        </w:tc>
        <w:tc>
          <w:tcPr>
            <w:tcW w:w="113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lang w:val="en-US"/>
              </w:rPr>
            </w:pPr>
            <w:r>
              <w:rPr>
                <w:rFonts w:ascii="Times New Roman" w:hAnsi="Times New Roman"/>
                <w:b/>
                <w:color w:val="000000"/>
                <w:sz w:val="16"/>
                <w:szCs w:val="16"/>
                <w:lang w:val="en-US"/>
              </w:rPr>
              <w:t>0107</w:t>
            </w:r>
          </w:p>
        </w:tc>
        <w:tc>
          <w:tcPr>
            <w:tcW w:w="127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361 700,0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b/>
                <w:b/>
                <w:bCs/>
                <w:color w:val="000000"/>
              </w:rPr>
            </w:pPr>
            <w:r>
              <w:rPr>
                <w:rFonts w:ascii="Times New Roman" w:hAnsi="Times New Roman"/>
                <w:b/>
                <w:bCs/>
                <w:color w:val="000000"/>
                <w:sz w:val="16"/>
                <w:szCs w:val="16"/>
              </w:rPr>
              <w:t>361 700,0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0,00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Расходы на проведение выборов депутатов  Совета Тимирязевского сельского поселения в рамках непрограммных направлений деятельности органов местного самоуправления Тимирязевского сельского поселения. . (Закупка товаров, работ и услуг для государственных (муниципальных) нужд).</w:t>
            </w:r>
          </w:p>
        </w:tc>
        <w:tc>
          <w:tcPr>
            <w:tcW w:w="113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0107</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lang w:val="en-US"/>
              </w:rPr>
            </w:pPr>
            <w:r>
              <w:rPr>
                <w:rFonts w:ascii="Times New Roman" w:hAnsi="Times New Roman"/>
                <w:sz w:val="16"/>
                <w:szCs w:val="16"/>
                <w:lang w:val="en-US"/>
              </w:rPr>
              <w:t>4090090015</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200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361 700,0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361 700</w:t>
            </w:r>
            <w:r>
              <w:rPr>
                <w:rFonts w:ascii="Times New Roman" w:hAnsi="Times New Roman"/>
                <w:b w:val="false"/>
                <w:bCs w:val="false"/>
                <w:color w:val="000000"/>
                <w:sz w:val="16"/>
                <w:szCs w:val="16"/>
              </w:rPr>
              <w:t>,0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Резервные фонды</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0111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w:t>
            </w:r>
            <w:r>
              <w:rPr>
                <w:rFonts w:ascii="Times New Roman" w:hAnsi="Times New Roman"/>
                <w:b/>
                <w:bCs/>
                <w:color w:val="000000"/>
                <w:sz w:val="16"/>
                <w:szCs w:val="16"/>
                <w:lang w:val="en-US"/>
              </w:rPr>
              <w:t xml:space="preserve">5 </w:t>
            </w:r>
            <w:r>
              <w:rPr>
                <w:rFonts w:ascii="Times New Roman" w:hAnsi="Times New Roman"/>
                <w:b/>
                <w:bCs/>
                <w:color w:val="000000"/>
                <w:sz w:val="16"/>
                <w:szCs w:val="16"/>
              </w:rPr>
              <w:t>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3</w:t>
            </w:r>
            <w:r>
              <w:rPr>
                <w:rFonts w:ascii="Times New Roman" w:hAnsi="Times New Roman"/>
                <w:b/>
                <w:bCs/>
                <w:color w:val="000000"/>
                <w:sz w:val="16"/>
                <w:szCs w:val="16"/>
                <w:lang w:val="en-US"/>
              </w:rPr>
              <w:t xml:space="preserve">5 </w:t>
            </w:r>
            <w:r>
              <w:rPr>
                <w:rFonts w:ascii="Times New Roman" w:hAnsi="Times New Roman"/>
                <w:b/>
                <w:bCs/>
                <w:color w:val="000000"/>
                <w:sz w:val="16"/>
                <w:szCs w:val="16"/>
              </w:rPr>
              <w:t>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0,00</w:t>
            </w:r>
          </w:p>
        </w:tc>
      </w:tr>
      <w:tr>
        <w:trPr>
          <w:trHeight w:val="193"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Резервные фонды местных администраций. (Иные бюджетные ассигнования)</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0120120010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r>
              <w:rPr>
                <w:rFonts w:ascii="Times New Roman" w:hAnsi="Times New Roman"/>
                <w:color w:val="000000"/>
                <w:sz w:val="16"/>
                <w:szCs w:val="16"/>
                <w:lang w:val="en-US"/>
              </w:rPr>
              <w:t xml:space="preserve">5 </w:t>
            </w:r>
            <w:r>
              <w:rPr>
                <w:rFonts w:ascii="Times New Roman" w:hAnsi="Times New Roman"/>
                <w:color w:val="000000"/>
                <w:sz w:val="16"/>
                <w:szCs w:val="16"/>
              </w:rPr>
              <w:t>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3</w:t>
            </w:r>
            <w:r>
              <w:rPr>
                <w:rFonts w:ascii="Times New Roman" w:hAnsi="Times New Roman"/>
                <w:color w:val="000000"/>
                <w:sz w:val="16"/>
                <w:szCs w:val="16"/>
                <w:lang w:val="en-US"/>
              </w:rPr>
              <w:t xml:space="preserve">5 </w:t>
            </w:r>
            <w:r>
              <w:rPr>
                <w:rFonts w:ascii="Times New Roman" w:hAnsi="Times New Roman"/>
                <w:color w:val="000000"/>
                <w:sz w:val="16"/>
                <w:szCs w:val="16"/>
              </w:rPr>
              <w:t>000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Другие общегосударственные вопросы</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0113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5 000,0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5 000,0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0,00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территории  поселения</w:t>
            </w:r>
            <w:r>
              <w:rPr>
                <w:rFonts w:ascii="Times New Roman" w:hAnsi="Times New Roman"/>
                <w:sz w:val="16"/>
                <w:szCs w:val="16"/>
              </w:rPr>
              <w:t xml:space="preserve"> в соответствии с заключёнными соглашениями (Межбюджетные трансферты)</w:t>
            </w:r>
          </w:p>
        </w:tc>
        <w:tc>
          <w:tcPr>
            <w:tcW w:w="113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w:t>
            </w:r>
            <w:r>
              <w:rPr>
                <w:rFonts w:ascii="Times New Roman" w:hAnsi="Times New Roman"/>
                <w:color w:val="000000"/>
                <w:sz w:val="16"/>
                <w:szCs w:val="16"/>
              </w:rPr>
              <w:t>13</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0110100033</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lang w:val="ru-RU"/>
              </w:rPr>
              <w:t>0</w:t>
            </w:r>
            <w:r>
              <w:rPr>
                <w:rFonts w:ascii="Times New Roman" w:hAnsi="Times New Roman"/>
                <w:b w:val="false"/>
                <w:bCs w:val="false"/>
                <w:color w:val="000000"/>
                <w:sz w:val="16"/>
                <w:szCs w:val="16"/>
                <w:lang w:val="ru-RU"/>
              </w:rPr>
              <w:t>,0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264"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01</w:t>
            </w:r>
            <w:r>
              <w:rPr>
                <w:rFonts w:ascii="Times New Roman" w:hAnsi="Times New Roman"/>
                <w:color w:val="000000"/>
                <w:sz w:val="16"/>
                <w:szCs w:val="16"/>
              </w:rPr>
              <w:t>13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4090090010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5 </w:t>
            </w:r>
            <w:r>
              <w:rPr>
                <w:rFonts w:ascii="Times New Roman" w:hAnsi="Times New Roman"/>
                <w:color w:val="000000"/>
                <w:sz w:val="16"/>
                <w:szCs w:val="16"/>
                <w:lang w:val="en-US"/>
              </w:rPr>
              <w:t>000,</w:t>
            </w:r>
            <w:r>
              <w:rPr>
                <w:rFonts w:ascii="Times New Roman" w:hAnsi="Times New Roman"/>
                <w:color w:val="000000"/>
                <w:sz w:val="16"/>
                <w:szCs w:val="16"/>
                <w:lang w:val="ru-RU"/>
              </w:rPr>
              <w:t>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5 000,00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256"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оборона</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w:t>
            </w:r>
            <w:r>
              <w:rPr>
                <w:rFonts w:ascii="Times New Roman" w:hAnsi="Times New Roman"/>
                <w:color w:val="000000"/>
                <w:sz w:val="16"/>
                <w:szCs w:val="16"/>
              </w:rPr>
              <w:t>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158 140,0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164 890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6 750,0</w:t>
            </w:r>
          </w:p>
        </w:tc>
      </w:tr>
      <w:tr>
        <w:trPr>
          <w:trHeight w:val="2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Мобилизационная и вневойсковая подготовка</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w:t>
            </w:r>
            <w:r>
              <w:rPr>
                <w:rFonts w:ascii="Times New Roman" w:hAnsi="Times New Roman"/>
                <w:color w:val="000000"/>
                <w:sz w:val="16"/>
                <w:szCs w:val="16"/>
              </w:rPr>
              <w:t>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158 140,0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val="false"/>
                <w:b w:val="false"/>
                <w:bCs w:val="false"/>
                <w:color w:val="000000"/>
              </w:rPr>
            </w:pPr>
            <w:r>
              <w:rPr>
                <w:rFonts w:ascii="Times New Roman" w:hAnsi="Times New Roman"/>
                <w:b w:val="false"/>
                <w:bCs w:val="false"/>
                <w:color w:val="000000"/>
                <w:sz w:val="16"/>
                <w:szCs w:val="16"/>
              </w:rPr>
              <w:t>164 890,0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6 750,0</w:t>
            </w:r>
          </w:p>
        </w:tc>
      </w:tr>
      <w:tr>
        <w:trPr>
          <w:trHeight w:val="760"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w:t>
            </w:r>
            <w:r>
              <w:rPr>
                <w:rFonts w:ascii="Times New Roman" w:hAnsi="Times New Roman"/>
                <w:color w:val="000000"/>
                <w:sz w:val="16"/>
                <w:szCs w:val="16"/>
              </w:rPr>
              <w:t>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149 357,60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156 107,60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6 750,0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0203</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4090051180</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8 782,40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8 782,40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безопасность и правоохранительная деятельность</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w:t>
            </w:r>
            <w:r>
              <w:rPr>
                <w:rFonts w:ascii="Times New Roman" w:hAnsi="Times New Roman"/>
                <w:color w:val="000000"/>
                <w:sz w:val="16"/>
                <w:szCs w:val="16"/>
              </w:rPr>
              <w:t>00</w:t>
            </w:r>
          </w:p>
        </w:tc>
        <w:tc>
          <w:tcPr>
            <w:tcW w:w="127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154 300</w:t>
            </w:r>
            <w:r>
              <w:rPr>
                <w:rFonts w:ascii="Times New Roman" w:hAnsi="Times New Roman"/>
                <w:b w:val="false"/>
                <w:bCs w:val="false"/>
                <w:color w:val="000000"/>
                <w:sz w:val="16"/>
                <w:szCs w:val="16"/>
              </w:rPr>
              <w:t>,0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154 300</w:t>
            </w:r>
            <w:r>
              <w:rPr>
                <w:rFonts w:ascii="Times New Roman" w:hAnsi="Times New Roman"/>
                <w:b w:val="false"/>
                <w:bCs w:val="false"/>
                <w:color w:val="000000"/>
                <w:sz w:val="16"/>
                <w:szCs w:val="16"/>
              </w:rPr>
              <w:t>,0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16"/>
                <w:szCs w:val="16"/>
              </w:rPr>
            </w:pPr>
            <w:r>
              <w:rPr>
                <w:rFonts w:ascii="Times New Roman" w:hAnsi="Times New Roman"/>
                <w:b/>
                <w:sz w:val="16"/>
                <w:szCs w:val="16"/>
              </w:rPr>
              <w:t>Защита населения и территории от чрезвычайных ситуаций природного и техногенного характера, пожарная безопасность</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0310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154 300</w:t>
            </w:r>
            <w:r>
              <w:rPr>
                <w:rFonts w:ascii="Times New Roman" w:hAnsi="Times New Roman"/>
                <w:b w:val="false"/>
                <w:bCs w:val="false"/>
                <w:color w:val="000000"/>
                <w:sz w:val="16"/>
                <w:szCs w:val="16"/>
              </w:rPr>
              <w:t>,0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154 300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0210100050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104 300</w:t>
            </w:r>
            <w:r>
              <w:rPr>
                <w:rFonts w:ascii="Times New Roman" w:hAnsi="Times New Roman"/>
                <w:b w:val="false"/>
                <w:bCs w:val="false"/>
                <w:color w:val="000000"/>
                <w:sz w:val="16"/>
                <w:szCs w:val="16"/>
              </w:rPr>
              <w:t>,0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104 300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b/>
                <w:b/>
                <w:bCs/>
                <w:sz w:val="16"/>
                <w:szCs w:val="16"/>
              </w:rPr>
            </w:pPr>
            <w:r>
              <w:rPr>
                <w:rFonts w:ascii="Times New Roman" w:hAnsi="Times New Roman"/>
                <w:b/>
                <w:bCs/>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4090090012</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w:t>
            </w:r>
            <w:r>
              <w:rPr>
                <w:rFonts w:ascii="Times New Roman" w:hAnsi="Times New Roman"/>
                <w:b w:val="false"/>
                <w:bCs w:val="false"/>
                <w:color w:val="000000"/>
                <w:sz w:val="16"/>
                <w:szCs w:val="16"/>
              </w:rPr>
              <w:t>,0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50 000</w:t>
            </w:r>
            <w:r>
              <w:rPr>
                <w:rFonts w:ascii="Times New Roman" w:hAnsi="Times New Roman"/>
                <w:b w:val="false"/>
                <w:bCs w:val="false"/>
                <w:color w:val="000000"/>
                <w:sz w:val="16"/>
                <w:szCs w:val="16"/>
              </w:rPr>
              <w:t>,0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Национальная экономика</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0400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678 162,0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937 154,0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258 992,0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ascii="Times New Roman" w:hAnsi="Times New Roman"/>
                <w:b/>
                <w:sz w:val="16"/>
                <w:szCs w:val="16"/>
              </w:rPr>
              <w:t>Сельское хозяйство и рыболовство</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0405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25 000,0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25 000,0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sz w:val="16"/>
                <w:szCs w:val="16"/>
              </w:rPr>
              <w:t>(Закупка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16"/>
                <w:szCs w:val="16"/>
              </w:rPr>
            </w:pPr>
            <w:r>
              <w:rPr>
                <w:rFonts w:ascii="Times New Roman" w:hAnsi="Times New Roman"/>
                <w:bCs/>
                <w:sz w:val="16"/>
                <w:szCs w:val="16"/>
              </w:rPr>
              <w:t>0710100018</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w:t>
            </w:r>
            <w:r>
              <w:rPr>
                <w:rFonts w:ascii="Times New Roman" w:hAnsi="Times New Roman"/>
                <w:bCs/>
                <w:color w:val="000000"/>
                <w:sz w:val="16"/>
                <w:szCs w:val="16"/>
                <w:lang w:val="en-US"/>
              </w:rPr>
              <w:t xml:space="preserve">0 </w:t>
            </w:r>
            <w:r>
              <w:rPr>
                <w:rFonts w:ascii="Times New Roman" w:hAnsi="Times New Roman"/>
                <w:bCs/>
                <w:color w:val="000000"/>
                <w:sz w:val="16"/>
                <w:szCs w:val="16"/>
              </w:rPr>
              <w:t>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2</w:t>
            </w:r>
            <w:r>
              <w:rPr>
                <w:rFonts w:ascii="Times New Roman" w:hAnsi="Times New Roman"/>
                <w:bCs/>
                <w:color w:val="000000"/>
                <w:sz w:val="16"/>
                <w:szCs w:val="16"/>
                <w:lang w:val="en-US"/>
              </w:rPr>
              <w:t xml:space="preserve">0 </w:t>
            </w:r>
            <w:r>
              <w:rPr>
                <w:rFonts w:ascii="Times New Roman" w:hAnsi="Times New Roman"/>
                <w:bCs/>
                <w:color w:val="000000"/>
                <w:sz w:val="16"/>
                <w:szCs w:val="16"/>
              </w:rPr>
              <w:t>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rFonts w:ascii="Times New Roman" w:hAnsi="Times New Roman"/>
                <w:sz w:val="16"/>
                <w:szCs w:val="16"/>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(Межбюджетные трансферты)</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0405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0110100034</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5 000,0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Транспорт</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0408</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291 600,0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404 800,0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113 200,0</w:t>
            </w:r>
          </w:p>
        </w:tc>
      </w:tr>
      <w:tr>
        <w:trPr>
          <w:trHeight w:val="249"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0408</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0320160020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291 600,0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404 800,0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113 200,0</w:t>
            </w:r>
          </w:p>
        </w:tc>
      </w:tr>
      <w:tr>
        <w:trPr>
          <w:trHeight w:val="37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t>Дорожное хозяйство (дорожные фонды)</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0409</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361 562,0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507 354,0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145 792,0</w:t>
            </w:r>
          </w:p>
        </w:tc>
      </w:tr>
      <w:tr>
        <w:trPr>
          <w:trHeight w:val="78"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0409</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0310160015</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361 562,0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507 354,0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145 792,0</w:t>
            </w:r>
          </w:p>
        </w:tc>
      </w:tr>
      <w:tr>
        <w:trPr>
          <w:trHeight w:val="78"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rPr>
              <w:t>Жилищно-коммунальное хозяйства</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0500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790 924,14</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892 269,0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101 344,86</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t>Коммунальное хозяйство</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0502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70 000,0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70 000,0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78"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Осуществление полномочий по водоснабжению населения и водоотведению в соответствии с заключенными соглашениями</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0502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16"/>
                <w:szCs w:val="16"/>
              </w:rPr>
            </w:pPr>
            <w:r>
              <w:rPr>
                <w:rFonts w:ascii="Times New Roman" w:hAnsi="Times New Roman"/>
                <w:bCs/>
                <w:sz w:val="16"/>
                <w:szCs w:val="16"/>
              </w:rPr>
              <w:t>0420100081</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70 000,0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70 000,0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t>Благоустройство</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620 924,14</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750 069,0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+129 144,86</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0430100010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294 920,0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258 069,0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- 36 851,0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16"/>
                <w:szCs w:val="16"/>
              </w:rPr>
            </w:pPr>
            <w:r>
              <w:rPr>
                <w:rFonts w:ascii="Times New Roman" w:hAnsi="Times New Roman"/>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0430100011</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216 004,14</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245 000,0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+28 995,86</w:t>
            </w:r>
          </w:p>
        </w:tc>
      </w:tr>
      <w:tr>
        <w:trPr>
          <w:trHeight w:val="69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0430160016</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+70 000,0</w:t>
            </w:r>
          </w:p>
        </w:tc>
      </w:tr>
      <w:tr>
        <w:trPr>
          <w:trHeight w:val="219"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0430160017</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80 000,0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100 000,0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+20 000,0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rFonts w:ascii="Times New Roman" w:hAnsi="Times New Roman"/>
                <w:sz w:val="16"/>
                <w:szCs w:val="16"/>
              </w:rPr>
            </w:pPr>
            <w:r>
              <w:rPr>
                <w:rFonts w:ascii="Times New Roman" w:hAnsi="Times New Roman"/>
                <w:sz w:val="16"/>
                <w:szCs w:val="16"/>
              </w:rPr>
              <w:t>Прочие мероприятия по обеспечению комплексного развития сельских территорий</w:t>
            </w: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rPr>
              <w:t>0503</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0430100021</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42000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+42 000,0</w:t>
            </w:r>
          </w:p>
        </w:tc>
      </w:tr>
      <w:tr>
        <w:trPr>
          <w:trHeight w:val="341" w:hRule="atLeast"/>
        </w:trPr>
        <w:tc>
          <w:tcPr>
            <w:tcW w:w="6804" w:type="dxa"/>
            <w:tcBorders>
              <w:left w:val="single" w:sz="4" w:space="0" w:color="000000"/>
              <w:bottom w:val="single" w:sz="4" w:space="0" w:color="000000"/>
              <w:right w:val="single" w:sz="4" w:space="0" w:color="000000"/>
            </w:tcBorders>
          </w:tcPr>
          <w:p>
            <w:pPr>
              <w:pStyle w:val="12"/>
              <w:widowControl w:val="false"/>
              <w:jc w:val="both"/>
              <w:rPr>
                <w:rFonts w:ascii="Times New Roman" w:hAnsi="Times New Roman"/>
                <w:sz w:val="16"/>
                <w:szCs w:val="16"/>
              </w:rPr>
            </w:pPr>
            <w:r>
              <w:rPr>
                <w:rFonts w:ascii="Times New Roman" w:hAnsi="Times New Roman"/>
                <w:sz w:val="16"/>
                <w:szCs w:val="16"/>
              </w:rPr>
              <w:t>Расходы на реализацию мероприятий по борьбе с борщевиком Сосновского</w:t>
            </w:r>
          </w:p>
        </w:tc>
        <w:tc>
          <w:tcPr>
            <w:tcW w:w="1139" w:type="dxa"/>
            <w:tcBorders>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rPr>
              <w:t>0503</w:t>
            </w:r>
          </w:p>
        </w:tc>
        <w:tc>
          <w:tcPr>
            <w:tcW w:w="1279"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0430183300</w:t>
            </w:r>
          </w:p>
        </w:tc>
        <w:tc>
          <w:tcPr>
            <w:tcW w:w="713"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color w:val="000000"/>
                <w:sz w:val="16"/>
                <w:szCs w:val="16"/>
              </w:rPr>
              <w:t>200</w:t>
            </w:r>
          </w:p>
        </w:tc>
        <w:tc>
          <w:tcPr>
            <w:tcW w:w="1423"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0,0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5000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+5 000,0</w:t>
            </w:r>
          </w:p>
        </w:tc>
      </w:tr>
      <w:tr>
        <w:trPr>
          <w:trHeight w:val="341" w:hRule="atLeast"/>
        </w:trPr>
        <w:tc>
          <w:tcPr>
            <w:tcW w:w="6804" w:type="dxa"/>
            <w:tcBorders>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0440100018</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100 000,0</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72 200,0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-27 800,0</w:t>
            </w:r>
          </w:p>
        </w:tc>
      </w:tr>
      <w:tr>
        <w:trPr>
          <w:trHeight w:val="341"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sz w:val="16"/>
                <w:szCs w:val="16"/>
              </w:rPr>
            </w:pPr>
            <w:r>
              <w:rPr>
                <w:rFonts w:ascii="Times New Roman" w:hAnsi="Times New Roman"/>
                <w:b/>
                <w:bCs/>
                <w:sz w:val="16"/>
                <w:szCs w:val="16"/>
              </w:rPr>
              <w:t>Культура, кинематография</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0800</w:t>
            </w:r>
          </w:p>
        </w:tc>
        <w:tc>
          <w:tcPr>
            <w:tcW w:w="127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4 993 319,47</w:t>
            </w:r>
          </w:p>
        </w:tc>
        <w:tc>
          <w:tcPr>
            <w:tcW w:w="1433"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4 993 927,47</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+608,0</w:t>
            </w:r>
          </w:p>
        </w:tc>
      </w:tr>
      <w:tr>
        <w:trPr>
          <w:trHeight w:val="278"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t>Культура</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0801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4 993 319,47</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val="false"/>
                <w:b w:val="false"/>
                <w:bCs w:val="false"/>
                <w:color w:val="000000"/>
              </w:rPr>
            </w:pPr>
            <w:r>
              <w:rPr>
                <w:rFonts w:ascii="Times New Roman" w:hAnsi="Times New Roman"/>
                <w:b w:val="false"/>
                <w:bCs w:val="false"/>
                <w:color w:val="000000"/>
                <w:sz w:val="16"/>
                <w:szCs w:val="16"/>
              </w:rPr>
              <w:t>4 993 9 27,47</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+608,0</w:t>
            </w:r>
          </w:p>
        </w:tc>
      </w:tr>
      <w:tr>
        <w:trPr>
          <w:trHeight w:val="209"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051010012</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4 589 279,07</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4 589 887,07</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+608,0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Укрепление материально-технической базы муниципальных учреждений культуры Ивановской области</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05101S1980</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404 040,40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Cs/>
                <w:color w:val="000000"/>
                <w:sz w:val="16"/>
                <w:szCs w:val="16"/>
              </w:rPr>
              <w:t>404 040,40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sz w:val="16"/>
                <w:szCs w:val="16"/>
              </w:rPr>
            </w:pPr>
            <w:r>
              <w:rPr>
                <w:rFonts w:ascii="Times New Roman" w:hAnsi="Times New Roman"/>
                <w:b/>
                <w:bCs/>
                <w:sz w:val="16"/>
                <w:szCs w:val="16"/>
              </w:rPr>
              <w:t>Социальная политика</w:t>
            </w:r>
          </w:p>
        </w:tc>
        <w:tc>
          <w:tcPr>
            <w:tcW w:w="1139"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both"/>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1000</w:t>
            </w:r>
          </w:p>
        </w:tc>
        <w:tc>
          <w:tcPr>
            <w:tcW w:w="127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398 761,0</w:t>
            </w:r>
          </w:p>
        </w:tc>
        <w:tc>
          <w:tcPr>
            <w:tcW w:w="14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398 761,0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w:t>
            </w:r>
          </w:p>
        </w:tc>
      </w:tr>
      <w:tr>
        <w:trPr>
          <w:trHeight w:val="230"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b/>
                <w:b/>
                <w:bCs/>
                <w:sz w:val="16"/>
                <w:szCs w:val="16"/>
              </w:rPr>
            </w:pPr>
            <w:r>
              <w:rPr>
                <w:rFonts w:ascii="Times New Roman" w:hAnsi="Times New Roman"/>
                <w:b/>
                <w:bCs/>
                <w:sz w:val="16"/>
                <w:szCs w:val="16"/>
              </w:rPr>
              <w:t>Пенсионное обеспечение</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1001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398 761,0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ascii="Times New Roman" w:hAnsi="Times New Roman"/>
                <w:b w:val="false"/>
                <w:bCs w:val="false"/>
                <w:color w:val="000000"/>
                <w:sz w:val="16"/>
                <w:szCs w:val="16"/>
              </w:rPr>
              <w:t>398 761,0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sz w:val="16"/>
                <w:szCs w:val="16"/>
              </w:rPr>
            </w:pPr>
            <w:r>
              <w:rPr>
                <w:rFonts w:ascii="Times New Roman" w:hAnsi="Times New Roman"/>
                <w:sz w:val="16"/>
                <w:szCs w:val="16"/>
              </w:rPr>
              <w:t>Доплаты к пенсиям муниципальных служащих.(Социальное обеспечение и иные выплаты населению)</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0610100014</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398 761,0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398 761,0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16"/>
                <w:szCs w:val="16"/>
              </w:rPr>
            </w:pPr>
            <w:r>
              <w:rPr>
                <w:rFonts w:ascii="Times New Roman" w:hAnsi="Times New Roman"/>
                <w:b/>
                <w:sz w:val="16"/>
                <w:szCs w:val="16"/>
              </w:rPr>
              <w:t>Физическая культура и спорт</w:t>
            </w:r>
          </w:p>
        </w:tc>
        <w:tc>
          <w:tcPr>
            <w:tcW w:w="11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t>1100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w:t>
            </w:r>
            <w:r>
              <w:rPr>
                <w:rFonts w:ascii="Times New Roman" w:hAnsi="Times New Roman"/>
                <w:b/>
                <w:color w:val="000000"/>
                <w:sz w:val="16"/>
                <w:szCs w:val="16"/>
                <w:lang w:val="en-US"/>
              </w:rPr>
              <w:t>5 0</w:t>
            </w:r>
            <w:r>
              <w:rPr>
                <w:rFonts w:ascii="Times New Roman" w:hAnsi="Times New Roman"/>
                <w:b/>
                <w:color w:val="000000"/>
                <w:sz w:val="16"/>
                <w:szCs w:val="16"/>
              </w:rPr>
              <w:t>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w:t>
            </w:r>
            <w:r>
              <w:rPr>
                <w:rFonts w:ascii="Times New Roman" w:hAnsi="Times New Roman"/>
                <w:b/>
                <w:color w:val="000000"/>
                <w:sz w:val="16"/>
                <w:szCs w:val="16"/>
                <w:lang w:val="en-US"/>
              </w:rPr>
              <w:t>5 0</w:t>
            </w:r>
            <w:r>
              <w:rPr>
                <w:rFonts w:ascii="Times New Roman" w:hAnsi="Times New Roman"/>
                <w:b/>
                <w:color w:val="000000"/>
                <w:sz w:val="16"/>
                <w:szCs w:val="16"/>
              </w:rPr>
              <w:t>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eastAsia="Calibri" w:ascii="Times New Roman" w:hAnsi="Times New Roman"/>
                <w:b/>
                <w:sz w:val="16"/>
                <w:szCs w:val="16"/>
              </w:rPr>
              <w:t>Другие вопросы в области физической культуры и спорта</w:t>
            </w:r>
          </w:p>
        </w:tc>
        <w:tc>
          <w:tcPr>
            <w:tcW w:w="113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1105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w:t>
            </w:r>
            <w:r>
              <w:rPr>
                <w:rFonts w:ascii="Times New Roman" w:hAnsi="Times New Roman"/>
                <w:b w:val="false"/>
                <w:bCs w:val="false"/>
                <w:color w:val="000000"/>
                <w:sz w:val="16"/>
                <w:szCs w:val="16"/>
                <w:lang w:val="en-US"/>
              </w:rPr>
              <w:t xml:space="preserve">5 </w:t>
            </w:r>
            <w:r>
              <w:rPr>
                <w:rFonts w:ascii="Times New Roman" w:hAnsi="Times New Roman"/>
                <w:b w:val="false"/>
                <w:bCs w:val="false"/>
                <w:color w:val="000000"/>
                <w:sz w:val="16"/>
                <w:szCs w:val="16"/>
              </w:rPr>
              <w:t>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w:t>
            </w:r>
            <w:r>
              <w:rPr>
                <w:rFonts w:ascii="Times New Roman" w:hAnsi="Times New Roman"/>
                <w:b w:val="false"/>
                <w:bCs w:val="false"/>
                <w:color w:val="000000"/>
                <w:sz w:val="16"/>
                <w:szCs w:val="16"/>
                <w:lang w:val="en-US"/>
              </w:rPr>
              <w:t xml:space="preserve">5 </w:t>
            </w:r>
            <w:r>
              <w:rPr>
                <w:rFonts w:ascii="Times New Roman" w:hAnsi="Times New Roman"/>
                <w:b w:val="false"/>
                <w:bCs w:val="false"/>
                <w:color w:val="000000"/>
                <w:sz w:val="16"/>
                <w:szCs w:val="16"/>
              </w:rPr>
              <w:t>000,0</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680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sz w:val="16"/>
                <w:szCs w:val="16"/>
              </w:rPr>
            </w:pPr>
            <w:r>
              <w:rPr>
                <w:rFonts w:ascii="Times New Roman" w:hAnsi="Times New Roman"/>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sz w:val="16"/>
                <w:szCs w:val="16"/>
              </w:rPr>
              <w:t>(Закупка товаров, работ и услуг для  обеспечения государственных (муниципальных) нужд)</w:t>
            </w:r>
          </w:p>
        </w:tc>
        <w:tc>
          <w:tcPr>
            <w:tcW w:w="113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16"/>
                <w:szCs w:val="16"/>
              </w:rPr>
            </w:pPr>
            <w:r>
              <w:rPr>
                <w:rFonts w:ascii="Times New Roman" w:hAnsi="Times New Roman"/>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1105</w:t>
            </w:r>
          </w:p>
        </w:tc>
        <w:tc>
          <w:tcPr>
            <w:tcW w:w="127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0810100019</w:t>
            </w:r>
          </w:p>
        </w:tc>
        <w:tc>
          <w:tcPr>
            <w:tcW w:w="71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r>
              <w:rPr>
                <w:rFonts w:ascii="Times New Roman" w:hAnsi="Times New Roman"/>
                <w:color w:val="000000"/>
                <w:sz w:val="16"/>
                <w:szCs w:val="16"/>
                <w:lang w:val="en-US"/>
              </w:rPr>
              <w:t>5 0</w:t>
            </w:r>
            <w:r>
              <w:rPr>
                <w:rFonts w:ascii="Times New Roman" w:hAnsi="Times New Roman"/>
                <w:color w:val="000000"/>
                <w:sz w:val="16"/>
                <w:szCs w:val="16"/>
              </w:rPr>
              <w:t>00,0</w:t>
            </w:r>
          </w:p>
        </w:tc>
        <w:tc>
          <w:tcPr>
            <w:tcW w:w="143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r>
              <w:rPr>
                <w:rFonts w:ascii="Times New Roman" w:hAnsi="Times New Roman"/>
                <w:color w:val="000000"/>
                <w:sz w:val="16"/>
                <w:szCs w:val="16"/>
                <w:lang w:val="en-US"/>
              </w:rPr>
              <w:t>5 0</w:t>
            </w:r>
            <w:r>
              <w:rPr>
                <w:rFonts w:ascii="Times New Roman" w:hAnsi="Times New Roman"/>
                <w:color w:val="000000"/>
                <w:sz w:val="16"/>
                <w:szCs w:val="16"/>
              </w:rPr>
              <w:t>00,0</w:t>
            </w:r>
          </w:p>
        </w:tc>
        <w:tc>
          <w:tcPr>
            <w:tcW w:w="114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w:t>
            </w:r>
          </w:p>
        </w:tc>
      </w:tr>
      <w:tr>
        <w:trPr>
          <w:trHeight w:val="357" w:hRule="atLeast"/>
        </w:trPr>
        <w:tc>
          <w:tcPr>
            <w:tcW w:w="1078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color w:val="000000"/>
                <w:sz w:val="16"/>
                <w:szCs w:val="16"/>
              </w:rPr>
              <w:t>ВСЕГО  РАСХОДОВ</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sz w:val="16"/>
                <w:szCs w:val="16"/>
              </w:rPr>
            </w:pPr>
            <w:r>
              <w:rPr>
                <w:rFonts w:cs="Times New Roman" w:ascii="Times New Roman" w:hAnsi="Times New Roman"/>
                <w:b/>
                <w:bCs/>
                <w:color w:val="000000"/>
                <w:sz w:val="16"/>
                <w:szCs w:val="16"/>
                <w:lang w:val="en-US"/>
              </w:rPr>
              <w:t>10 705 138,61</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sz w:val="16"/>
                <w:szCs w:val="16"/>
              </w:rPr>
            </w:pPr>
            <w:r>
              <w:rPr>
                <w:rFonts w:cs="Times New Roman" w:ascii="Times New Roman" w:hAnsi="Times New Roman"/>
                <w:b/>
                <w:bCs/>
                <w:color w:val="000000"/>
                <w:sz w:val="16"/>
                <w:szCs w:val="16"/>
              </w:rPr>
              <w:t>11 020 225,47</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b/>
                <w:bCs/>
                <w:color w:val="000000"/>
                <w:sz w:val="16"/>
                <w:szCs w:val="16"/>
              </w:rPr>
              <w:t>315 086,86</w:t>
            </w:r>
          </w:p>
        </w:tc>
      </w:tr>
    </w:tbl>
    <w:p>
      <w:pPr>
        <w:pStyle w:val="Normal"/>
        <w:spacing w:lineRule="auto" w:line="240" w:before="0" w:after="0"/>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0"/>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0"/>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0"/>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w:t>
      </w:r>
      <w:r>
        <w:rPr>
          <w:rFonts w:cs="Times New Roman" w:ascii="Times New Roman" w:hAnsi="Times New Roman"/>
          <w:color w:val="000000"/>
          <w:sz w:val="16"/>
          <w:szCs w:val="16"/>
          <w:lang w:val="en-US"/>
        </w:rPr>
        <w:t>6</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 25.12.2024г.№ 83</w:t>
      </w:r>
    </w:p>
    <w:tbl>
      <w:tblPr>
        <w:tblW w:w="14790"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246"/>
        <w:gridCol w:w="750"/>
        <w:gridCol w:w="735"/>
        <w:gridCol w:w="1023"/>
        <w:gridCol w:w="612"/>
        <w:gridCol w:w="1201"/>
        <w:gridCol w:w="1247"/>
        <w:gridCol w:w="1183"/>
        <w:gridCol w:w="1250"/>
        <w:gridCol w:w="1365"/>
        <w:gridCol w:w="1176"/>
      </w:tblGrid>
      <w:tr>
        <w:trPr>
          <w:trHeight w:val="820"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2025год (руб.)(первое чтение)</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2025 год (руб.)</w:t>
            </w:r>
          </w:p>
        </w:tc>
        <w:tc>
          <w:tcPr>
            <w:tcW w:w="1183" w:type="dxa"/>
            <w:tcBorders>
              <w:top w:val="single" w:sz="4" w:space="0" w:color="000000"/>
              <w:left w:val="single" w:sz="4" w:space="0" w:color="000000"/>
              <w:bottom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(руб.)(первое чтение)</w:t>
            </w:r>
          </w:p>
        </w:tc>
        <w:tc>
          <w:tcPr>
            <w:tcW w:w="1365"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ко второму чтению на 2026 год (руб.)</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8627816,61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8 938 874,47</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color w:val="000000"/>
              </w:rPr>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7 030 304,14</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7605134,47</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+192 480,00</w:t>
            </w:r>
          </w:p>
        </w:tc>
      </w:tr>
      <w:tr>
        <w:trPr>
          <w:trHeight w:val="293"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3 154 832,0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3 102 224,00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-52 608,00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3 154 832,0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3 102 224,00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-52 608,00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1 057 553,0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1 057 553,00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1 057 553,0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1 057 553,00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1 057 553,0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1 057 553,00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1 057 553,0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1 057 553,00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2 057 279,0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1 909 558,00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-147 721,00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2 057 279,0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1 909 558,00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-147 721,00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1 922 882,0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1 708 566,0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-214 316,00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1 922 882,0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1 708 566,0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-214 316,00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113 397,0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80 000,01</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-33 396,99</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113 397,0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80 000,01</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-33 396,99</w:t>
            </w:r>
          </w:p>
        </w:tc>
      </w:tr>
      <w:tr>
        <w:trPr>
          <w:trHeight w:val="27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 xml:space="preserve">21 </w:t>
            </w:r>
            <w:r>
              <w:rPr>
                <w:rFonts w:ascii="Times New Roman" w:hAnsi="Times New Roman"/>
                <w:color w:val="000000"/>
                <w:sz w:val="16"/>
                <w:szCs w:val="16"/>
                <w:lang w:val="en-US"/>
              </w:rPr>
              <w:t>000,</w:t>
            </w:r>
            <w:r>
              <w:rPr>
                <w:rFonts w:ascii="Times New Roman" w:hAnsi="Times New Roman"/>
                <w:color w:val="000000"/>
                <w:sz w:val="16"/>
                <w:szCs w:val="16"/>
                <w:lang w:val="ru-RU"/>
              </w:rPr>
              <w:t>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19 000,00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w:t>
            </w:r>
            <w:r>
              <w:rPr>
                <w:rFonts w:cs="Times New Roman" w:ascii="Times New Roman" w:hAnsi="Times New Roman"/>
                <w:color w:val="000000"/>
                <w:sz w:val="16"/>
                <w:szCs w:val="16"/>
                <w:lang w:val="ru-RU"/>
              </w:rPr>
              <w:t>2 00</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 xml:space="preserve">21 </w:t>
            </w:r>
            <w:r>
              <w:rPr>
                <w:rFonts w:ascii="Times New Roman" w:hAnsi="Times New Roman"/>
                <w:color w:val="000000"/>
                <w:sz w:val="16"/>
                <w:szCs w:val="16"/>
                <w:lang w:val="en-US"/>
              </w:rPr>
              <w:t>000,</w:t>
            </w:r>
            <w:r>
              <w:rPr>
                <w:rFonts w:ascii="Times New Roman" w:hAnsi="Times New Roman"/>
                <w:color w:val="000000"/>
                <w:sz w:val="16"/>
                <w:szCs w:val="16"/>
                <w:lang w:val="ru-RU"/>
              </w:rPr>
              <w:t>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19 000,00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w:t>
            </w:r>
            <w:r>
              <w:rPr>
                <w:rFonts w:cs="Times New Roman" w:ascii="Times New Roman" w:hAnsi="Times New Roman"/>
                <w:color w:val="000000"/>
                <w:sz w:val="16"/>
                <w:szCs w:val="16"/>
                <w:lang w:val="ru-RU"/>
              </w:rPr>
              <w:t>2 00</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42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0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61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201"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b/>
                <w:bCs/>
                <w:color w:val="000000"/>
                <w:sz w:val="20"/>
              </w:rPr>
              <w:t xml:space="preserve"> </w:t>
            </w:r>
            <w:r>
              <w:rPr>
                <w:b/>
                <w:bCs/>
                <w:color w:val="000000"/>
                <w:sz w:val="20"/>
              </w:rPr>
              <w:t>-</w:t>
            </w:r>
          </w:p>
        </w:tc>
        <w:tc>
          <w:tcPr>
            <w:tcW w:w="12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101 991,99</w:t>
            </w:r>
          </w:p>
        </w:tc>
        <w:tc>
          <w:tcPr>
            <w:tcW w:w="1183" w:type="dxa"/>
            <w:tcBorders>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lang w:val="ru-RU"/>
              </w:rPr>
            </w:pPr>
            <w:r>
              <w:rPr>
                <w:rFonts w:cs="Times New Roman" w:ascii="Times New Roman" w:hAnsi="Times New Roman"/>
                <w:b w:val="false"/>
                <w:bCs w:val="false"/>
                <w:color w:val="000000"/>
                <w:sz w:val="16"/>
                <w:szCs w:val="16"/>
                <w:lang w:val="ru-RU"/>
              </w:rPr>
              <w:t>+101 991,99</w:t>
            </w:r>
          </w:p>
        </w:tc>
        <w:tc>
          <w:tcPr>
            <w:tcW w:w="1250" w:type="dxa"/>
            <w:tcBorders>
              <w:left w:val="single" w:sz="4" w:space="0" w:color="000000"/>
              <w:bottom w:val="single" w:sz="4" w:space="0" w:color="000000"/>
            </w:tcBorders>
          </w:tcPr>
          <w:p>
            <w:pPr>
              <w:pStyle w:val="Normal"/>
              <w:widowControl w:val="false"/>
              <w:spacing w:before="0" w:after="200"/>
              <w:jc w:val="center"/>
              <w:rPr>
                <w:color w:val="000000"/>
              </w:rPr>
            </w:pPr>
            <w:r>
              <w:rPr>
                <w:b/>
                <w:bCs/>
                <w:color w:val="000000"/>
                <w:sz w:val="20"/>
              </w:rPr>
              <w:t xml:space="preserve"> </w:t>
            </w:r>
            <w:r>
              <w:rPr>
                <w:b/>
                <w:bCs/>
                <w:color w:val="000000"/>
                <w:sz w:val="20"/>
              </w:rPr>
              <w:t>-</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101 991,99</w:t>
            </w:r>
          </w:p>
        </w:tc>
        <w:tc>
          <w:tcPr>
            <w:tcW w:w="117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lang w:val="ru-RU"/>
              </w:rPr>
            </w:pPr>
            <w:r>
              <w:rPr>
                <w:rFonts w:cs="Times New Roman" w:ascii="Times New Roman" w:hAnsi="Times New Roman"/>
                <w:b w:val="false"/>
                <w:bCs w:val="false"/>
                <w:color w:val="000000"/>
                <w:sz w:val="16"/>
                <w:szCs w:val="16"/>
                <w:lang w:val="ru-RU"/>
              </w:rPr>
              <w:t>+101 991,99</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95 113,00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lang w:val="ru-RU"/>
              </w:rPr>
              <w:t>+95 113</w:t>
            </w:r>
            <w:r>
              <w:rPr>
                <w:rFonts w:cs="Times New Roman" w:ascii="Times New Roman" w:hAnsi="Times New Roman"/>
                <w:b/>
                <w:bCs/>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95 113,00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lang w:val="ru-RU"/>
              </w:rPr>
              <w:t>+95 113</w:t>
            </w:r>
            <w:r>
              <w:rPr>
                <w:rFonts w:cs="Times New Roman" w:ascii="Times New Roman" w:hAnsi="Times New Roman"/>
                <w:b/>
                <w:bCs/>
                <w:color w:val="000000"/>
                <w:sz w:val="16"/>
                <w:szCs w:val="16"/>
              </w:rPr>
              <w:t>,00</w:t>
            </w:r>
          </w:p>
        </w:tc>
      </w:tr>
      <w:tr>
        <w:trPr>
          <w:trHeight w:val="193"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75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95 113,00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ru-RU"/>
              </w:rPr>
              <w:t>+95 113</w:t>
            </w:r>
            <w:r>
              <w:rPr>
                <w:rFonts w:cs="Times New Roman" w:ascii="Times New Roman" w:hAnsi="Times New Roman"/>
                <w:b w:val="false"/>
                <w:bCs w:val="false"/>
                <w:color w:val="000000"/>
                <w:sz w:val="16"/>
                <w:szCs w:val="16"/>
                <w:lang w:val="en-US"/>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95 113,00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lang w:val="ru-RU"/>
              </w:rPr>
            </w:pPr>
            <w:r>
              <w:rPr>
                <w:rFonts w:cs="Times New Roman" w:ascii="Times New Roman" w:hAnsi="Times New Roman"/>
                <w:b w:val="false"/>
                <w:bCs w:val="false"/>
                <w:color w:val="000000"/>
                <w:sz w:val="16"/>
                <w:szCs w:val="16"/>
                <w:lang w:val="ru-RU"/>
              </w:rPr>
              <w:t>+95 113,00</w:t>
            </w:r>
          </w:p>
        </w:tc>
      </w:tr>
      <w:tr>
        <w:trPr>
          <w:trHeight w:val="155" w:hRule="atLeast"/>
        </w:trPr>
        <w:tc>
          <w:tcPr>
            <w:tcW w:w="424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0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ru-RU"/>
              </w:rPr>
              <w:t>3</w:t>
            </w:r>
            <w:r>
              <w:rPr>
                <w:rFonts w:cs="Times New Roman" w:ascii="Times New Roman" w:hAnsi="Times New Roman"/>
                <w:b/>
                <w:bCs/>
                <w:color w:val="000000"/>
                <w:sz w:val="16"/>
                <w:szCs w:val="16"/>
                <w:lang w:val="en-US"/>
              </w:rPr>
              <w:t>5 0</w:t>
            </w:r>
            <w:r>
              <w:rPr>
                <w:rFonts w:cs="Times New Roman" w:ascii="Times New Roman" w:hAnsi="Times New Roman"/>
                <w:b/>
                <w:bCs/>
                <w:color w:val="000000"/>
                <w:sz w:val="16"/>
                <w:szCs w:val="16"/>
              </w:rPr>
              <w:t>00,00</w:t>
            </w:r>
          </w:p>
        </w:tc>
        <w:tc>
          <w:tcPr>
            <w:tcW w:w="12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35 000,00</w:t>
            </w:r>
          </w:p>
        </w:tc>
        <w:tc>
          <w:tcPr>
            <w:tcW w:w="118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50" w:type="dxa"/>
            <w:tcBorders>
              <w:left w:val="single" w:sz="4" w:space="0" w:color="000000"/>
              <w:bottom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ru-RU"/>
              </w:rPr>
              <w:t>3</w:t>
            </w:r>
            <w:r>
              <w:rPr>
                <w:rFonts w:cs="Times New Roman" w:ascii="Times New Roman" w:hAnsi="Times New Roman"/>
                <w:b/>
                <w:bCs/>
                <w:color w:val="000000"/>
                <w:sz w:val="16"/>
                <w:szCs w:val="16"/>
                <w:lang w:val="en-US"/>
              </w:rPr>
              <w:t>5 0</w:t>
            </w:r>
            <w:r>
              <w:rPr>
                <w:rFonts w:cs="Times New Roman" w:ascii="Times New Roman" w:hAnsi="Times New Roman"/>
                <w:b/>
                <w:bCs/>
                <w:color w:val="000000"/>
                <w:sz w:val="16"/>
                <w:szCs w:val="16"/>
              </w:rPr>
              <w:t>00,00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35 000,00</w:t>
            </w:r>
          </w:p>
        </w:tc>
        <w:tc>
          <w:tcPr>
            <w:tcW w:w="11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35 000,00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35 000,00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35 000,00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5 000,00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5 000,00</w:t>
            </w:r>
          </w:p>
        </w:tc>
        <w:tc>
          <w:tcPr>
            <w:tcW w:w="1365"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b/>
                <w:color w:val="000000"/>
                <w:sz w:val="16"/>
                <w:szCs w:val="16"/>
              </w:rPr>
              <w:t>5 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714"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365"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220"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rPr>
              <w:t>0200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173 220,0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179 800,00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179 460,0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186 040,00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r>
      <w:tr>
        <w:trPr>
          <w:trHeight w:val="155" w:hRule="atLeast"/>
        </w:trPr>
        <w:tc>
          <w:tcPr>
            <w:tcW w:w="4246"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0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173 220,0</w:t>
            </w:r>
          </w:p>
        </w:tc>
        <w:tc>
          <w:tcPr>
            <w:tcW w:w="12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179 800,00</w:t>
            </w:r>
          </w:p>
        </w:tc>
        <w:tc>
          <w:tcPr>
            <w:tcW w:w="1183"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c>
          <w:tcPr>
            <w:tcW w:w="1250" w:type="dxa"/>
            <w:tcBorders>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rPr>
              <w:t>179 460,0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186 040,00</w:t>
            </w:r>
          </w:p>
        </w:tc>
        <w:tc>
          <w:tcPr>
            <w:tcW w:w="117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r>
      <w:tr>
        <w:trPr>
          <w:trHeight w:val="155" w:hRule="atLeast"/>
        </w:trPr>
        <w:tc>
          <w:tcPr>
            <w:tcW w:w="4246"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0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61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201"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164 437,60</w:t>
            </w:r>
          </w:p>
        </w:tc>
        <w:tc>
          <w:tcPr>
            <w:tcW w:w="12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171 017,60</w:t>
            </w:r>
          </w:p>
        </w:tc>
        <w:tc>
          <w:tcPr>
            <w:tcW w:w="1183"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c>
          <w:tcPr>
            <w:tcW w:w="1250" w:type="dxa"/>
            <w:tcBorders>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ascii="Times New Roman" w:hAnsi="Times New Roman"/>
                <w:b w:val="false"/>
                <w:bCs w:val="false"/>
                <w:color w:val="000000"/>
                <w:sz w:val="16"/>
                <w:szCs w:val="16"/>
              </w:rPr>
              <w:t>170 677,60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177 257,60</w:t>
            </w:r>
          </w:p>
        </w:tc>
        <w:tc>
          <w:tcPr>
            <w:tcW w:w="117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6 580,0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8 782,40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8 782,40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8 782,0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8 782,40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rPr>
              <w:t>0300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b/>
                <w:bCs/>
                <w:color w:val="000000"/>
                <w:sz w:val="16"/>
                <w:szCs w:val="16"/>
              </w:rPr>
            </w:pPr>
            <w:r>
              <w:rPr>
                <w:rFonts w:ascii="Times New Roman" w:hAnsi="Times New Roman"/>
                <w:b/>
                <w:bCs/>
                <w:color w:val="000000"/>
                <w:sz w:val="16"/>
                <w:szCs w:val="16"/>
              </w:rPr>
              <w:t>80 000,0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365"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0310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80 000,00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365" w:type="dxa"/>
            <w:tcBorders>
              <w:top w:val="single" w:sz="4" w:space="0" w:color="000000"/>
              <w:left w:val="single" w:sz="4" w:space="0" w:color="000000"/>
              <w:bottom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29 556,00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29 556,00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29 556,00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678 162,0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937 154,00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ru-RU"/>
              </w:rPr>
              <w:t>+258 992</w:t>
            </w:r>
            <w:r>
              <w:rPr>
                <w:rFonts w:cs="Times New Roman" w:ascii="Times New Roman" w:hAnsi="Times New Roman"/>
                <w:b/>
                <w:bCs/>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b/>
                <w:b/>
                <w:bCs/>
                <w:color w:val="000000"/>
                <w:sz w:val="16"/>
                <w:szCs w:val="16"/>
              </w:rPr>
            </w:pPr>
            <w:r>
              <w:rPr>
                <w:rFonts w:ascii="Times New Roman" w:hAnsi="Times New Roman"/>
                <w:b/>
                <w:bCs/>
                <w:color w:val="000000"/>
                <w:sz w:val="16"/>
                <w:szCs w:val="16"/>
              </w:rPr>
              <w:t>678162</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b/>
                <w:b/>
                <w:bCs/>
                <w:color w:val="000000"/>
              </w:rPr>
            </w:pPr>
            <w:r>
              <w:rPr>
                <w:rFonts w:cs="Times New Roman" w:ascii="Times New Roman" w:hAnsi="Times New Roman"/>
                <w:b/>
                <w:bCs/>
                <w:color w:val="000000"/>
                <w:sz w:val="16"/>
                <w:szCs w:val="16"/>
              </w:rPr>
              <w:t>937 154,00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lang w:val="ru-RU"/>
              </w:rPr>
              <w:t>+258 992</w:t>
            </w:r>
            <w:r>
              <w:rPr>
                <w:rFonts w:cs="Times New Roman" w:ascii="Times New Roman" w:hAnsi="Times New Roman"/>
                <w:b/>
                <w:bCs/>
                <w:color w:val="000000"/>
                <w:sz w:val="16"/>
                <w:szCs w:val="16"/>
              </w:rPr>
              <w:t>,00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25 000,0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25000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55"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20 000,0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20000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r>
      <w:tr>
        <w:trPr>
          <w:trHeight w:val="249"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  (Межбюджетные трансферты)</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5 000,0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5000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93"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Транспорт</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0408</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291 600,0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404 800,00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rPr>
              <w:t>+113 200,00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291600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404 800,00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color w:val="000000"/>
              </w:rPr>
            </w:pPr>
            <w:r>
              <w:rPr>
                <w:rFonts w:cs="Times New Roman" w:ascii="Times New Roman" w:hAnsi="Times New Roman"/>
                <w:b/>
                <w:bCs/>
                <w:color w:val="000000"/>
                <w:sz w:val="16"/>
                <w:szCs w:val="16"/>
              </w:rPr>
              <w:t>+113 200,00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0320160020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291 600,0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404 800,00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+113 200,00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291600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404 800,00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+113 200,00</w:t>
            </w:r>
          </w:p>
        </w:tc>
      </w:tr>
      <w:tr>
        <w:trPr>
          <w:trHeight w:val="341"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Дорожное хозяйство (дорожные фонды)</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0409</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361 562,0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507 354,00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b/>
                <w:b/>
                <w:bCs/>
                <w:color w:val="000000"/>
                <w:sz w:val="16"/>
                <w:szCs w:val="16"/>
              </w:rPr>
            </w:pPr>
            <w:r>
              <w:rPr>
                <w:rFonts w:ascii="Times New Roman" w:hAnsi="Times New Roman"/>
                <w:b/>
                <w:bCs/>
                <w:color w:val="000000"/>
                <w:sz w:val="16"/>
                <w:szCs w:val="16"/>
              </w:rPr>
              <w:t>+145 792,0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361562</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507 354,00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bCs/>
                <w:color w:val="000000"/>
                <w:sz w:val="16"/>
                <w:szCs w:val="16"/>
              </w:rPr>
            </w:pPr>
            <w:r>
              <w:rPr>
                <w:rFonts w:ascii="Times New Roman" w:hAnsi="Times New Roman"/>
                <w:b/>
                <w:bCs/>
                <w:color w:val="000000"/>
                <w:sz w:val="16"/>
                <w:szCs w:val="16"/>
              </w:rPr>
              <w:t>+145 792,0</w:t>
            </w:r>
          </w:p>
        </w:tc>
      </w:tr>
      <w:tr>
        <w:trPr>
          <w:trHeight w:val="341"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0310160015</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361 562,0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507 354,00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+145 792,0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361562</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507 354,00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460 000,14</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504 345,00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b/>
                <w:b/>
                <w:bCs/>
                <w:color w:val="000000"/>
                <w:sz w:val="16"/>
                <w:szCs w:val="16"/>
              </w:rPr>
            </w:pPr>
            <w:r>
              <w:rPr>
                <w:rFonts w:ascii="Times New Roman" w:hAnsi="Times New Roman"/>
                <w:b/>
                <w:bCs/>
                <w:color w:val="000000"/>
                <w:sz w:val="16"/>
                <w:szCs w:val="16"/>
              </w:rPr>
              <w:t>+44 344,86</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460000,14</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504 345,00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b/>
                <w:b/>
                <w:bCs/>
                <w:color w:val="000000"/>
                <w:sz w:val="16"/>
                <w:szCs w:val="16"/>
              </w:rPr>
            </w:pPr>
            <w:r>
              <w:rPr>
                <w:rFonts w:ascii="Times New Roman" w:hAnsi="Times New Roman"/>
                <w:b/>
                <w:bCs/>
                <w:color w:val="000000"/>
                <w:sz w:val="16"/>
                <w:szCs w:val="16"/>
              </w:rPr>
              <w:t>+44 344,86</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Коммунальное хозяйство</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0502</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70 000,0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70000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0502</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0420100081</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70 000,0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70000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Благоустройство</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390 000,14</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434 345,00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+44 344,86</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390000,14</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434 345,00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+44 344,86</w:t>
            </w:r>
          </w:p>
        </w:tc>
      </w:tr>
      <w:tr>
        <w:trPr>
          <w:trHeight w:val="691"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0430100010</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205 000,0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234 345,00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+29 345,0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205000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234 345,00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+29 345,0</w:t>
            </w:r>
          </w:p>
        </w:tc>
      </w:tr>
      <w:tr>
        <w:trPr>
          <w:trHeight w:val="341" w:hRule="atLeast"/>
        </w:trPr>
        <w:tc>
          <w:tcPr>
            <w:tcW w:w="4246"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(мун.х) нужд)</w:t>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0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61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75 000,14</w:t>
            </w:r>
          </w:p>
        </w:tc>
        <w:tc>
          <w:tcPr>
            <w:tcW w:w="124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w:t>
            </w:r>
          </w:p>
        </w:tc>
        <w:tc>
          <w:tcPr>
            <w:tcW w:w="1183"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-75 000,14</w:t>
            </w:r>
          </w:p>
        </w:tc>
        <w:tc>
          <w:tcPr>
            <w:tcW w:w="1250" w:type="dxa"/>
            <w:tcBorders>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75000,14</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w:t>
            </w:r>
          </w:p>
        </w:tc>
        <w:tc>
          <w:tcPr>
            <w:tcW w:w="117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-75 000,14</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0430160016</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30 000,0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+70 000,0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30000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+70 000,0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0430160017</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80 000,0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+20 000,0</w:t>
            </w:r>
          </w:p>
        </w:tc>
        <w:tc>
          <w:tcPr>
            <w:tcW w:w="1250" w:type="dxa"/>
            <w:tcBorders>
              <w:top w:val="single" w:sz="4" w:space="0" w:color="000000"/>
              <w:left w:val="single" w:sz="4" w:space="0" w:color="000000"/>
              <w:bottom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80000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+20 000,0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Культура, кинематография</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3 667 841,47</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3 721 590,47</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ru-RU"/>
              </w:rPr>
              <w:t>+53 749</w:t>
            </w:r>
            <w:r>
              <w:rPr>
                <w:rFonts w:cs="Times New Roman" w:ascii="Times New Roman" w:hAnsi="Times New Roman"/>
                <w:b/>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sz w:val="16"/>
                <w:szCs w:val="16"/>
              </w:rPr>
            </w:pPr>
            <w:r>
              <w:rPr>
                <w:rFonts w:cs="Times New Roman" w:ascii="Times New Roman" w:hAnsi="Times New Roman"/>
                <w:b/>
                <w:bCs/>
                <w:color w:val="000000"/>
                <w:sz w:val="16"/>
                <w:szCs w:val="16"/>
              </w:rPr>
              <w:t>2 377 164,47</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2 432 054,47</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ru-RU"/>
              </w:rPr>
              <w:t>54 89</w:t>
            </w:r>
            <w:r>
              <w:rPr>
                <w:rFonts w:cs="Times New Roman" w:ascii="Times New Roman" w:hAnsi="Times New Roman"/>
                <w:b/>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0801</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3 667 841,47</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3 721 590,47</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lang w:val="ru-RU"/>
              </w:rPr>
              <w:t>+53 749</w:t>
            </w:r>
            <w:r>
              <w:rPr>
                <w:rFonts w:cs="Times New Roman" w:ascii="Times New Roman" w:hAnsi="Times New Roman"/>
                <w:b w:val="false"/>
                <w:bCs w:val="false"/>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sz w:val="16"/>
                <w:szCs w:val="16"/>
              </w:rPr>
            </w:pPr>
            <w:r>
              <w:rPr>
                <w:rFonts w:cs="Times New Roman" w:ascii="Times New Roman" w:hAnsi="Times New Roman"/>
                <w:b w:val="false"/>
                <w:bCs w:val="false"/>
                <w:color w:val="000000"/>
                <w:sz w:val="16"/>
                <w:szCs w:val="16"/>
              </w:rPr>
              <w:t>2 377 164,47</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2 432 054,47</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lang w:val="ru-RU"/>
              </w:rPr>
              <w:t>54 89</w:t>
            </w:r>
            <w:r>
              <w:rPr>
                <w:rFonts w:cs="Times New Roman" w:ascii="Times New Roman" w:hAnsi="Times New Roman"/>
                <w:b w:val="false"/>
                <w:bCs w:val="false"/>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051010012</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bCs/>
                <w:color w:val="000000"/>
                <w:sz w:val="16"/>
                <w:szCs w:val="16"/>
              </w:rPr>
              <w:t>3 667 841,47</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3 721 590,47</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lang w:val="ru-RU"/>
              </w:rPr>
              <w:t>+53 749</w:t>
            </w:r>
            <w:r>
              <w:rPr>
                <w:rFonts w:cs="Times New Roman" w:ascii="Times New Roman" w:hAnsi="Times New Roman"/>
                <w:b w:val="false"/>
                <w:bCs w:val="false"/>
                <w:color w:val="000000"/>
                <w:sz w:val="16"/>
                <w:szCs w:val="16"/>
              </w:rPr>
              <w:t>,00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sz w:val="16"/>
                <w:szCs w:val="16"/>
              </w:rPr>
            </w:pPr>
            <w:r>
              <w:rPr>
                <w:rFonts w:cs="Times New Roman" w:ascii="Times New Roman" w:hAnsi="Times New Roman"/>
                <w:b w:val="false"/>
                <w:bCs w:val="false"/>
                <w:color w:val="000000"/>
                <w:sz w:val="16"/>
                <w:szCs w:val="16"/>
              </w:rPr>
              <w:t>2 377 164,47</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2 432 054,47</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ru-RU"/>
              </w:rPr>
              <w:t>54 89</w:t>
            </w:r>
            <w:r>
              <w:rPr>
                <w:rFonts w:cs="Times New Roman" w:ascii="Times New Roman" w:hAnsi="Times New Roman"/>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Социальная политика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445" w:hRule="atLeast"/>
        </w:trPr>
        <w:tc>
          <w:tcPr>
            <w:tcW w:w="424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Пенсионное обеспечение</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1001</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398 761,00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398 761,00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398 761,00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0610100014</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398 761,00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398 761,00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398 761,00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398 761,00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Физическая культура и спорт</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000</w:t>
            </w:r>
            <w:r>
              <w:rPr>
                <w:rFonts w:cs="Times New Roman" w:ascii="Times New Roman" w:hAnsi="Times New Roman"/>
                <w:b/>
                <w:color w:val="000000"/>
                <w:sz w:val="16"/>
                <w:szCs w:val="16"/>
              </w:rPr>
              <w:t>,00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000</w:t>
            </w:r>
            <w:r>
              <w:rPr>
                <w:rFonts w:cs="Times New Roman" w:ascii="Times New Roman" w:hAnsi="Times New Roman"/>
                <w:b/>
                <w:color w:val="000000"/>
                <w:sz w:val="16"/>
                <w:szCs w:val="16"/>
              </w:rPr>
              <w:t>,00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000</w:t>
            </w:r>
            <w:r>
              <w:rPr>
                <w:rFonts w:cs="Times New Roman" w:ascii="Times New Roman" w:hAnsi="Times New Roman"/>
                <w:b/>
                <w:color w:val="000000"/>
                <w:sz w:val="16"/>
                <w:szCs w:val="16"/>
              </w:rPr>
              <w:t>,00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000</w:t>
            </w:r>
            <w:r>
              <w:rPr>
                <w:rFonts w:cs="Times New Roman" w:ascii="Times New Roman" w:hAnsi="Times New Roman"/>
                <w:b/>
                <w:color w:val="000000"/>
                <w:sz w:val="16"/>
                <w:szCs w:val="16"/>
              </w:rPr>
              <w:t>,00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1105</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15 000,00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15 000,00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15 000,00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b w:val="false"/>
                <w:b w:val="false"/>
                <w:bCs w:val="false"/>
                <w:color w:val="000000"/>
              </w:rPr>
            </w:pPr>
            <w:r>
              <w:rPr>
                <w:rFonts w:cs="Times New Roman" w:ascii="Times New Roman" w:hAnsi="Times New Roman"/>
                <w:b w:val="false"/>
                <w:bCs w:val="false"/>
                <w:color w:val="000000"/>
                <w:sz w:val="16"/>
                <w:szCs w:val="16"/>
              </w:rPr>
              <w:t>15 000,00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r>
      <w:tr>
        <w:trPr>
          <w:trHeight w:val="357" w:hRule="atLeast"/>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0810100019</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0,00</w:t>
            </w:r>
          </w:p>
        </w:tc>
      </w:tr>
      <w:tr>
        <w:trPr>
          <w:trHeight w:val="357" w:hRule="atLeast"/>
        </w:trPr>
        <w:tc>
          <w:tcPr>
            <w:tcW w:w="736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color w:val="000000"/>
                <w:sz w:val="16"/>
                <w:szCs w:val="16"/>
              </w:rPr>
              <w:t>ВСЕГО  РАСХОДОВ</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lang w:val="ru-RU"/>
              </w:rPr>
            </w:pPr>
            <w:r>
              <w:rPr>
                <w:rFonts w:cs="Times New Roman" w:ascii="Times New Roman" w:hAnsi="Times New Roman"/>
                <w:b/>
                <w:color w:val="000000"/>
                <w:sz w:val="16"/>
                <w:szCs w:val="16"/>
                <w:lang w:val="ru-RU"/>
              </w:rPr>
              <w:t>8 627 816,61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cs="Times New Roman" w:ascii="Times New Roman" w:hAnsi="Times New Roman"/>
                <w:b/>
                <w:bCs/>
                <w:color w:val="000000"/>
                <w:sz w:val="16"/>
                <w:szCs w:val="16"/>
              </w:rPr>
              <w:t>8 938 874,47</w:t>
            </w:r>
          </w:p>
        </w:tc>
        <w:tc>
          <w:tcPr>
            <w:tcW w:w="1183"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b/>
                <w:b/>
                <w:bCs/>
                <w:color w:val="000000"/>
                <w:sz w:val="16"/>
                <w:szCs w:val="16"/>
              </w:rPr>
            </w:pPr>
            <w:r>
              <w:rPr>
                <w:rFonts w:ascii="Times New Roman" w:hAnsi="Times New Roman"/>
                <w:b/>
                <w:bCs/>
                <w:color w:val="000000"/>
                <w:sz w:val="16"/>
                <w:szCs w:val="16"/>
              </w:rPr>
              <w:t>+311 057,86</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lang w:val="ru-RU"/>
              </w:rPr>
            </w:pPr>
            <w:r>
              <w:rPr>
                <w:rFonts w:ascii="Times New Roman" w:hAnsi="Times New Roman"/>
                <w:b/>
                <w:bCs/>
                <w:color w:val="000000"/>
                <w:sz w:val="16"/>
                <w:szCs w:val="16"/>
                <w:lang w:val="ru-RU"/>
              </w:rPr>
              <w:t>7 292 935,61</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cs="Times New Roman" w:ascii="Times New Roman" w:hAnsi="Times New Roman"/>
                <w:b/>
                <w:bCs/>
                <w:color w:val="000000"/>
                <w:sz w:val="16"/>
                <w:szCs w:val="16"/>
                <w:lang w:val="en-US"/>
              </w:rPr>
              <w:t xml:space="preserve">7 </w:t>
            </w:r>
            <w:r>
              <w:rPr>
                <w:rFonts w:cs="Times New Roman" w:ascii="Times New Roman" w:hAnsi="Times New Roman"/>
                <w:b/>
                <w:bCs/>
                <w:color w:val="000000"/>
                <w:sz w:val="16"/>
                <w:szCs w:val="16"/>
                <w:lang w:val="ru-RU"/>
              </w:rPr>
              <w:t>605 134,47</w:t>
            </w:r>
          </w:p>
        </w:tc>
        <w:tc>
          <w:tcPr>
            <w:tcW w:w="11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b/>
                <w:bCs/>
                <w:color w:val="000000"/>
                <w:sz w:val="16"/>
                <w:szCs w:val="16"/>
              </w:rPr>
              <w:t>+312 198,86</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7</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25.12.2024г.№ 83</w:t>
      </w:r>
    </w:p>
    <w:tbl>
      <w:tblPr>
        <w:tblW w:w="15825" w:type="dxa"/>
        <w:jc w:val="left"/>
        <w:tblInd w:w="-627" w:type="dxa"/>
        <w:tblLayout w:type="fixed"/>
        <w:tblCellMar>
          <w:top w:w="0" w:type="dxa"/>
          <w:left w:w="57" w:type="dxa"/>
          <w:bottom w:w="0" w:type="dxa"/>
          <w:right w:w="57" w:type="dxa"/>
        </w:tblCellMar>
        <w:tblLook w:firstRow="1" w:noVBand="1" w:lastRow="0" w:firstColumn="1" w:lastColumn="0" w:noHBand="0" w:val="04a0"/>
      </w:tblPr>
      <w:tblGrid>
        <w:gridCol w:w="629"/>
        <w:gridCol w:w="4324"/>
        <w:gridCol w:w="1275"/>
        <w:gridCol w:w="1220"/>
        <w:gridCol w:w="1089"/>
        <w:gridCol w:w="1109"/>
        <w:gridCol w:w="1293"/>
        <w:gridCol w:w="1314"/>
        <w:gridCol w:w="1285"/>
        <w:gridCol w:w="1218"/>
        <w:gridCol w:w="1067"/>
      </w:tblGrid>
      <w:tr>
        <w:trPr>
          <w:tblHeader w:val="true"/>
          <w:trHeight w:val="900" w:hRule="atLeast"/>
        </w:trPr>
        <w:tc>
          <w:tcPr>
            <w:tcW w:w="629"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324"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8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93"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314"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8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2027 год (руб.)</w:t>
            </w:r>
          </w:p>
        </w:tc>
        <w:tc>
          <w:tcPr>
            <w:tcW w:w="1218"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2027 год (руб.)</w:t>
            </w:r>
          </w:p>
        </w:tc>
        <w:tc>
          <w:tcPr>
            <w:tcW w:w="1067"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629" w:type="dxa"/>
            <w:tcBorders>
              <w:top w:val="single" w:sz="2" w:space="0" w:color="000000"/>
              <w:left w:val="single" w:sz="2"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0100</w:t>
            </w:r>
          </w:p>
        </w:tc>
        <w:tc>
          <w:tcPr>
            <w:tcW w:w="4324" w:type="dxa"/>
            <w:tcBorders>
              <w:top w:val="single" w:sz="2" w:space="0" w:color="000000"/>
              <w:left w:val="single" w:sz="2"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Общегосударственные вопросы</w:t>
            </w:r>
          </w:p>
        </w:tc>
        <w:tc>
          <w:tcPr>
            <w:tcW w:w="1275" w:type="dxa"/>
            <w:tcBorders>
              <w:top w:val="single" w:sz="4" w:space="0" w:color="000000"/>
              <w:right w:val="single" w:sz="4" w:space="0" w:color="000000"/>
            </w:tcBorders>
            <w:tcMar>
              <w:left w:w="108" w:type="dxa"/>
              <w:right w:w="108" w:type="dxa"/>
            </w:tcMar>
            <w:vAlign w:val="cente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3 516 532,0</w:t>
            </w:r>
          </w:p>
        </w:tc>
        <w:tc>
          <w:tcPr>
            <w:tcW w:w="1220" w:type="dxa"/>
            <w:tcBorders>
              <w:top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3 463 924,0</w:t>
            </w:r>
          </w:p>
        </w:tc>
        <w:tc>
          <w:tcPr>
            <w:tcW w:w="1089"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-52 608,00</w:t>
            </w:r>
          </w:p>
        </w:tc>
        <w:tc>
          <w:tcPr>
            <w:tcW w:w="1109" w:type="dxa"/>
            <w:tcBorders>
              <w:top w:val="single" w:sz="4" w:space="0" w:color="000000"/>
              <w:right w:val="single" w:sz="4" w:space="0" w:color="000000"/>
            </w:tcBorders>
            <w:tcMar>
              <w:left w:w="108" w:type="dxa"/>
              <w:right w:w="108" w:type="dxa"/>
            </w:tcMar>
            <w:vAlign w:val="cente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3154832</w:t>
            </w:r>
          </w:p>
        </w:tc>
        <w:tc>
          <w:tcPr>
            <w:tcW w:w="1293"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3 102 224,00</w:t>
            </w:r>
          </w:p>
        </w:tc>
        <w:tc>
          <w:tcPr>
            <w:tcW w:w="1314"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-52 608,00</w:t>
            </w:r>
          </w:p>
        </w:tc>
        <w:tc>
          <w:tcPr>
            <w:tcW w:w="1285" w:type="dxa"/>
            <w:tcBorders>
              <w:top w:val="single" w:sz="4" w:space="0" w:color="000000"/>
              <w:right w:val="single" w:sz="4" w:space="0" w:color="000000"/>
            </w:tcBorders>
            <w:tcMar>
              <w:left w:w="108" w:type="dxa"/>
              <w:right w:w="108" w:type="dxa"/>
            </w:tcMar>
            <w:vAlign w:val="cente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3 154 832</w:t>
            </w:r>
          </w:p>
        </w:tc>
        <w:tc>
          <w:tcPr>
            <w:tcW w:w="1218"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3 102 224,00</w:t>
            </w:r>
          </w:p>
        </w:tc>
        <w:tc>
          <w:tcPr>
            <w:tcW w:w="1067"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-52 608,00</w:t>
            </w:r>
          </w:p>
        </w:tc>
      </w:tr>
      <w:tr>
        <w:trPr>
          <w:trHeight w:val="501" w:hRule="atLeast"/>
        </w:trPr>
        <w:tc>
          <w:tcPr>
            <w:tcW w:w="629" w:type="dxa"/>
            <w:tcBorders>
              <w:top w:val="single" w:sz="4" w:space="0" w:color="000000"/>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0102</w:t>
            </w:r>
          </w:p>
        </w:tc>
        <w:tc>
          <w:tcPr>
            <w:tcW w:w="4324" w:type="dxa"/>
            <w:tcBorders>
              <w:top w:val="single" w:sz="4" w:space="0" w:color="000000"/>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27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color w:val="000000"/>
                <w:sz w:val="16"/>
                <w:szCs w:val="16"/>
              </w:rPr>
              <w:t>1 057 553,0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1 057 553,0</w:t>
            </w:r>
          </w:p>
        </w:tc>
        <w:tc>
          <w:tcPr>
            <w:tcW w:w="1089"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109"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1057553</w:t>
            </w:r>
          </w:p>
        </w:tc>
        <w:tc>
          <w:tcPr>
            <w:tcW w:w="1293"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1 057 553,0</w:t>
            </w:r>
          </w:p>
        </w:tc>
        <w:tc>
          <w:tcPr>
            <w:tcW w:w="1314"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28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1 057 553</w:t>
            </w:r>
          </w:p>
        </w:tc>
        <w:tc>
          <w:tcPr>
            <w:tcW w:w="1218"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1 057 553</w:t>
            </w:r>
          </w:p>
        </w:tc>
        <w:tc>
          <w:tcPr>
            <w:tcW w:w="1067"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0104</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1 962 166,0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1 909 558,0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-52 608,0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2057279</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1 909 558,0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-147 721,00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2057279</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1909558</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-147 721,00</w:t>
            </w:r>
          </w:p>
        </w:tc>
      </w:tr>
      <w:tr>
        <w:trPr>
          <w:trHeight w:val="203"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en-US"/>
              </w:rPr>
              <w:t>0106</w:t>
            </w:r>
          </w:p>
        </w:tc>
        <w:tc>
          <w:tcPr>
            <w:tcW w:w="4324"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200"/>
              <w:ind w:left="0" w:hanging="0"/>
              <w:contextualSpacing/>
              <w:outlineLvl w:val="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95 113,0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95 113,0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en-US"/>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95 113,0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ru-RU"/>
              </w:rPr>
              <w:t>+95 113</w:t>
            </w:r>
            <w:r>
              <w:rPr>
                <w:rFonts w:ascii="Times New Roman" w:hAnsi="Times New Roman"/>
                <w:color w:val="000000"/>
                <w:sz w:val="16"/>
                <w:szCs w:val="16"/>
                <w:lang w:val="en-US"/>
              </w:rPr>
              <w:t>,00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en-US"/>
              </w:rPr>
              <w:t>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95113</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ru-RU"/>
              </w:rPr>
              <w:t>+95 113</w:t>
            </w:r>
            <w:r>
              <w:rPr>
                <w:rFonts w:ascii="Times New Roman" w:hAnsi="Times New Roman"/>
                <w:color w:val="000000"/>
                <w:sz w:val="16"/>
                <w:szCs w:val="16"/>
                <w:lang w:val="en-US"/>
              </w:rPr>
              <w:t>,00</w:t>
            </w:r>
          </w:p>
        </w:tc>
      </w:tr>
      <w:tr>
        <w:trPr>
          <w:trHeight w:val="203"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0107</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jc w:val="both"/>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Обеспечение проведения выборов и референдумов</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361 700,0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361700,0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0,0</w:t>
            </w:r>
          </w:p>
        </w:tc>
      </w:tr>
      <w:tr>
        <w:trPr>
          <w:trHeight w:val="203"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0111</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Резервные фонды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35 000,0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35 000,0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35 000,0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35 000,0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35000,0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35000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r>
      <w:tr>
        <w:trPr>
          <w:trHeight w:val="252"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0113</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Другие общегосударственные вопросы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5 000,0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5 000,0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5 000,00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5 000,0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5 000,00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0200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Национальная оборона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158 140,0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164 890,0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+6 750,0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ru-RU"/>
              </w:rPr>
              <w:t>173 22</w:t>
            </w: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179 800</w:t>
            </w:r>
            <w:r>
              <w:rPr>
                <w:rFonts w:cs="Times New Roman" w:ascii="Times New Roman" w:hAnsi="Times New Roman"/>
                <w:b/>
                <w:bCs/>
                <w:color w:val="000000"/>
                <w:sz w:val="16"/>
                <w:szCs w:val="16"/>
              </w:rPr>
              <w:t>,0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+6 580,0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179 460,00</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186040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+6 580,0</w:t>
            </w:r>
          </w:p>
        </w:tc>
      </w:tr>
      <w:tr>
        <w:trPr>
          <w:trHeight w:val="185"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0203</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Мобилизационная и вневойсковая подготовка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158 140,0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164 890,0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+6 750,0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ru-RU"/>
              </w:rPr>
              <w:t>73 22</w:t>
            </w: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179 800,0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+6 580,0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ru-RU"/>
              </w:rPr>
              <w:t>179 46</w:t>
            </w:r>
            <w:r>
              <w:rPr>
                <w:rFonts w:cs="Times New Roman" w:ascii="Times New Roman" w:hAnsi="Times New Roman"/>
                <w:color w:val="000000"/>
                <w:sz w:val="16"/>
                <w:szCs w:val="16"/>
                <w:lang w:val="en-US"/>
              </w:rPr>
              <w:t>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186040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+6 580,0</w:t>
            </w:r>
          </w:p>
        </w:tc>
      </w:tr>
      <w:tr>
        <w:trPr>
          <w:trHeight w:val="274"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0300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154 300,0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154300,0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80 000,00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80000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29 556,0</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29556</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lang w:val="en-US"/>
              </w:rPr>
              <w:t>0,00</w:t>
            </w:r>
          </w:p>
        </w:tc>
      </w:tr>
      <w:tr>
        <w:trPr>
          <w:trHeight w:val="263"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0310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Обеспечение пожарной безопасности</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154 300,0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154 300,0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80 000,00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80 000,0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29 556,0</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29 556,0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lang w:val="en-US"/>
              </w:rPr>
              <w:t>0,00</w:t>
            </w:r>
          </w:p>
        </w:tc>
      </w:tr>
      <w:tr>
        <w:trPr>
          <w:trHeight w:val="126"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0400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Национальная экономика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678 162,0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937 154,0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b/>
                <w:b/>
                <w:bCs/>
                <w:color w:val="000000"/>
                <w:sz w:val="16"/>
                <w:szCs w:val="16"/>
              </w:rPr>
            </w:pPr>
            <w:r>
              <w:rPr>
                <w:rFonts w:ascii="Times New Roman" w:hAnsi="Times New Roman"/>
                <w:b/>
                <w:bCs/>
                <w:color w:val="000000"/>
                <w:sz w:val="16"/>
                <w:szCs w:val="16"/>
              </w:rPr>
              <w:t>+258 992,0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678 162,0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937 154,0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+258 992,0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678 162,0</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937154</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+258 992,0</w:t>
            </w:r>
          </w:p>
        </w:tc>
      </w:tr>
      <w:tr>
        <w:trPr>
          <w:trHeight w:val="275"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0405</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Сельское хозяйство и рыболовство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25 000,0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25 000,0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25 000,0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25 000,0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25 000,0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25000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r>
      <w:tr>
        <w:trPr>
          <w:trHeight w:val="265"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0408</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Транспорт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291 600,0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404 800,0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+113 200,0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291 600,0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404 800,0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ru-RU"/>
              </w:rPr>
              <w:t>+113 200,0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291 600,0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404800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ru-RU"/>
              </w:rPr>
              <w:t>+113 200,0</w:t>
            </w:r>
          </w:p>
        </w:tc>
      </w:tr>
      <w:tr>
        <w:trPr>
          <w:trHeight w:val="155"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0409</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Дорожное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361 562,0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507 354,0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+145 792,0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361 562,0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507 354,0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+145 792,0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361 562,0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507354</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+145 792,0</w:t>
            </w:r>
          </w:p>
        </w:tc>
      </w:tr>
      <w:tr>
        <w:trPr>
          <w:trHeight w:val="317"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0500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Жилищно-коммунальное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bCs/>
                <w:color w:val="000000"/>
                <w:sz w:val="16"/>
                <w:szCs w:val="16"/>
              </w:rPr>
              <w:t>790924,14</w:t>
            </w:r>
          </w:p>
        </w:tc>
        <w:tc>
          <w:tcPr>
            <w:tcW w:w="1220"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892 269,0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b/>
                <w:b/>
                <w:bCs/>
                <w:color w:val="000000"/>
                <w:sz w:val="16"/>
                <w:szCs w:val="16"/>
              </w:rPr>
            </w:pPr>
            <w:r>
              <w:rPr>
                <w:rFonts w:ascii="Times New Roman" w:hAnsi="Times New Roman"/>
                <w:b/>
                <w:bCs/>
                <w:color w:val="000000"/>
                <w:sz w:val="16"/>
                <w:szCs w:val="16"/>
              </w:rPr>
              <w:t>+101 344,86</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460 000,</w:t>
            </w:r>
            <w:r>
              <w:rPr>
                <w:rFonts w:cs="Times New Roman" w:ascii="Times New Roman" w:hAnsi="Times New Roman"/>
                <w:b/>
                <w:color w:val="000000"/>
                <w:sz w:val="16"/>
                <w:szCs w:val="16"/>
                <w:lang w:val="en-US"/>
              </w:rPr>
              <w:t>14</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504 345,0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+44 344,86</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460 000,</w:t>
            </w:r>
            <w:r>
              <w:rPr>
                <w:rFonts w:cs="Times New Roman" w:ascii="Times New Roman" w:hAnsi="Times New Roman"/>
                <w:b/>
                <w:color w:val="000000"/>
                <w:sz w:val="16"/>
                <w:szCs w:val="16"/>
                <w:lang w:val="en-US"/>
              </w:rPr>
              <w:t>14</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bCs/>
                <w:color w:val="000000"/>
                <w:sz w:val="16"/>
                <w:szCs w:val="16"/>
              </w:rPr>
              <w:t>504 345</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+4</w:t>
            </w:r>
            <w:r>
              <w:rPr>
                <w:rFonts w:cs="Times New Roman" w:ascii="Times New Roman" w:hAnsi="Times New Roman"/>
                <w:b/>
                <w:color w:val="000000"/>
                <w:sz w:val="16"/>
                <w:szCs w:val="16"/>
                <w:lang w:val="ru-RU"/>
              </w:rPr>
              <w:t>4 344,86</w:t>
            </w:r>
          </w:p>
        </w:tc>
      </w:tr>
      <w:tr>
        <w:trPr>
          <w:trHeight w:val="205"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0502</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70 000,0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70 000,0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70 000,00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70 000,0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70 000,00</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70000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24"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0503</w:t>
            </w:r>
          </w:p>
        </w:tc>
        <w:tc>
          <w:tcPr>
            <w:tcW w:w="4324" w:type="dxa"/>
            <w:tcBorders>
              <w:left w:val="single" w:sz="2" w:space="0" w:color="000000"/>
              <w:bottom w:val="single" w:sz="4" w:space="0" w:color="000000"/>
              <w:right w:val="single" w:sz="2" w:space="0" w:color="000000"/>
            </w:tcBorders>
          </w:tcPr>
          <w:p>
            <w:pPr>
              <w:pStyle w:val="Normal"/>
              <w:widowControl w:val="false"/>
              <w:tabs>
                <w:tab w:val="clear" w:pos="708"/>
                <w:tab w:val="center" w:pos="2939" w:leader="none"/>
              </w:tabs>
              <w:spacing w:lineRule="auto" w:line="240" w:before="0" w:after="200"/>
              <w:contextualSpacing/>
              <w:rPr>
                <w:color w:val="000000"/>
              </w:rPr>
            </w:pPr>
            <w:r>
              <w:rPr>
                <w:rFonts w:cs="Times New Roman" w:ascii="Times New Roman" w:hAnsi="Times New Roman"/>
                <w:bCs/>
                <w:color w:val="000000"/>
                <w:sz w:val="16"/>
                <w:szCs w:val="16"/>
              </w:rPr>
              <w:t>Благоустройство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720 924,14</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822 269,0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+101 344,86</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390 000,</w:t>
            </w:r>
            <w:r>
              <w:rPr>
                <w:rFonts w:cs="Times New Roman" w:ascii="Times New Roman" w:hAnsi="Times New Roman"/>
                <w:color w:val="000000"/>
                <w:sz w:val="16"/>
                <w:szCs w:val="16"/>
                <w:lang w:val="en-US"/>
              </w:rPr>
              <w:t>14</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434 345,0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+44 344,86</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390 000,</w:t>
            </w:r>
            <w:r>
              <w:rPr>
                <w:rFonts w:cs="Times New Roman" w:ascii="Times New Roman" w:hAnsi="Times New Roman"/>
                <w:color w:val="000000"/>
                <w:sz w:val="16"/>
                <w:szCs w:val="16"/>
                <w:lang w:val="en-US"/>
              </w:rPr>
              <w:t>14</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504345</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b w:val="false"/>
                <w:b w:val="false"/>
                <w:bCs w:val="false"/>
                <w:color w:val="000000"/>
              </w:rPr>
            </w:pPr>
            <w:r>
              <w:rPr>
                <w:rFonts w:cs="Times New Roman" w:ascii="Times New Roman" w:hAnsi="Times New Roman"/>
                <w:b w:val="false"/>
                <w:bCs w:val="false"/>
                <w:color w:val="000000"/>
                <w:sz w:val="16"/>
                <w:szCs w:val="16"/>
                <w:lang w:val="en-US"/>
              </w:rPr>
              <w:t>+4</w:t>
            </w:r>
            <w:r>
              <w:rPr>
                <w:rFonts w:cs="Times New Roman" w:ascii="Times New Roman" w:hAnsi="Times New Roman"/>
                <w:b w:val="false"/>
                <w:bCs w:val="false"/>
                <w:color w:val="000000"/>
                <w:sz w:val="16"/>
                <w:szCs w:val="16"/>
                <w:lang w:val="ru-RU"/>
              </w:rPr>
              <w:t>4 344,86</w:t>
            </w:r>
          </w:p>
        </w:tc>
      </w:tr>
      <w:tr>
        <w:trPr>
          <w:trHeight w:val="208"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0800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Культура, кинематография</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4 993 319,47</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4 993 927,47</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b/>
                <w:b/>
                <w:bCs/>
                <w:color w:val="000000"/>
                <w:sz w:val="16"/>
                <w:szCs w:val="16"/>
              </w:rPr>
            </w:pPr>
            <w:r>
              <w:rPr>
                <w:rFonts w:ascii="Times New Roman" w:hAnsi="Times New Roman"/>
                <w:b/>
                <w:bCs/>
                <w:color w:val="000000"/>
                <w:sz w:val="16"/>
                <w:szCs w:val="16"/>
              </w:rPr>
              <w:t>608,0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3667841,47</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3721590,47</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+53 749,0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2377164,47</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2432054,47</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ru-RU"/>
              </w:rPr>
              <w:t>+54 890</w:t>
            </w:r>
            <w:r>
              <w:rPr>
                <w:rFonts w:cs="Times New Roman" w:ascii="Times New Roman" w:hAnsi="Times New Roman"/>
                <w:b/>
                <w:color w:val="000000"/>
                <w:sz w:val="16"/>
                <w:szCs w:val="16"/>
              </w:rPr>
              <w:t>,00</w:t>
            </w:r>
          </w:p>
        </w:tc>
      </w:tr>
      <w:tr>
        <w:trPr>
          <w:trHeight w:val="218"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0801</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Культура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4 993 319,47</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4 993 927,47</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color w:val="000000"/>
                <w:sz w:val="16"/>
                <w:szCs w:val="16"/>
              </w:rPr>
            </w:pPr>
            <w:r>
              <w:rPr>
                <w:rFonts w:ascii="Times New Roman" w:hAnsi="Times New Roman"/>
                <w:color w:val="000000"/>
                <w:sz w:val="16"/>
                <w:szCs w:val="16"/>
              </w:rPr>
              <w:t>608,0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3667841,47</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3721590,47</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+53 749,0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2377164,47</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2432057,47</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b w:val="false"/>
                <w:b w:val="false"/>
                <w:bCs w:val="false"/>
                <w:color w:val="000000"/>
                <w:lang w:val="ru-RU"/>
              </w:rPr>
            </w:pPr>
            <w:r>
              <w:rPr>
                <w:rFonts w:cs="Times New Roman" w:ascii="Times New Roman" w:hAnsi="Times New Roman"/>
                <w:b w:val="false"/>
                <w:bCs w:val="false"/>
                <w:color w:val="000000"/>
                <w:sz w:val="16"/>
                <w:szCs w:val="16"/>
                <w:lang w:val="ru-RU"/>
              </w:rPr>
              <w:t>+54 890,0</w:t>
            </w:r>
          </w:p>
        </w:tc>
      </w:tr>
      <w:tr>
        <w:trPr>
          <w:trHeight w:val="277"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1000</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Социальная политика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398 761,0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398 761,0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398 761,0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398 761,0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b/>
                <w:color w:val="000000"/>
                <w:sz w:val="16"/>
                <w:szCs w:val="16"/>
              </w:rPr>
              <w:t>398761</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b/>
                <w:color w:val="000000"/>
                <w:sz w:val="16"/>
                <w:szCs w:val="16"/>
              </w:rPr>
              <w:t>398761</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0,00</w:t>
            </w:r>
          </w:p>
        </w:tc>
      </w:tr>
      <w:tr>
        <w:trPr>
          <w:trHeight w:val="282" w:hRule="atLeast"/>
        </w:trPr>
        <w:tc>
          <w:tcPr>
            <w:tcW w:w="629" w:type="dxa"/>
            <w:tcBorders>
              <w:left w:val="single" w:sz="2" w:space="0" w:color="000000"/>
              <w:bottom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1001</w:t>
            </w:r>
          </w:p>
        </w:tc>
        <w:tc>
          <w:tcPr>
            <w:tcW w:w="4324" w:type="dxa"/>
            <w:tcBorders>
              <w:left w:val="single" w:sz="2" w:space="0" w:color="000000"/>
              <w:bottom w:val="single" w:sz="4"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Cs/>
                <w:color w:val="000000"/>
                <w:sz w:val="16"/>
                <w:szCs w:val="16"/>
              </w:rPr>
              <w:t>Пенсионное обеспечение</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398 761,0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398 761,0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398 761</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398 761</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color w:val="000000"/>
                <w:sz w:val="16"/>
                <w:szCs w:val="16"/>
              </w:rPr>
            </w:pPr>
            <w:r>
              <w:rPr>
                <w:rFonts w:ascii="Times New Roman" w:hAnsi="Times New Roman"/>
                <w:color w:val="000000"/>
                <w:sz w:val="16"/>
                <w:szCs w:val="16"/>
              </w:rPr>
              <w:t>398761</w:t>
            </w:r>
          </w:p>
        </w:tc>
        <w:tc>
          <w:tcPr>
            <w:tcW w:w="121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color w:val="000000"/>
              </w:rPr>
            </w:pPr>
            <w:r>
              <w:rPr>
                <w:rFonts w:cs="Times New Roman" w:ascii="Times New Roman" w:hAnsi="Times New Roman"/>
                <w:color w:val="000000"/>
                <w:sz w:val="16"/>
                <w:szCs w:val="16"/>
              </w:rPr>
              <w:t>398761</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629" w:type="dxa"/>
            <w:tcBorders>
              <w:left w:val="single" w:sz="2" w:space="0" w:color="000000"/>
              <w:bottom w:val="single" w:sz="2"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rPr>
              <w:t>1100</w:t>
            </w:r>
          </w:p>
        </w:tc>
        <w:tc>
          <w:tcPr>
            <w:tcW w:w="4324" w:type="dxa"/>
            <w:tcBorders>
              <w:left w:val="single" w:sz="2" w:space="0" w:color="000000"/>
              <w:bottom w:val="single" w:sz="2" w:space="0" w:color="000000"/>
              <w:right w:val="single" w:sz="2" w:space="0" w:color="000000"/>
            </w:tcBorders>
          </w:tcPr>
          <w:p>
            <w:pPr>
              <w:pStyle w:val="Normal"/>
              <w:widowControl w:val="false"/>
              <w:spacing w:lineRule="auto" w:line="240" w:before="0" w:after="200"/>
              <w:contextualSpacing/>
              <w:rPr>
                <w:color w:val="000000"/>
              </w:rPr>
            </w:pPr>
            <w:r>
              <w:rPr>
                <w:rFonts w:cs="Times New Roman" w:ascii="Times New Roman" w:hAnsi="Times New Roman"/>
                <w:b/>
                <w:bCs/>
                <w:color w:val="000000"/>
                <w:sz w:val="16"/>
                <w:szCs w:val="16"/>
              </w:rPr>
              <w:t>Физическая культура и 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color w:val="000000"/>
                <w:sz w:val="16"/>
                <w:szCs w:val="16"/>
              </w:rPr>
              <w:t>15 000,0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15 000</w:t>
            </w:r>
            <w:r>
              <w:rPr>
                <w:rFonts w:cs="Times New Roman" w:ascii="Times New Roman" w:hAnsi="Times New Roman"/>
                <w:b/>
                <w:bCs/>
                <w:color w:val="000000"/>
                <w:sz w:val="16"/>
                <w:szCs w:val="16"/>
              </w:rPr>
              <w:t>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rFonts w:ascii="Times New Roman" w:hAnsi="Times New Roman"/>
                <w:color w:val="000000"/>
                <w:sz w:val="16"/>
                <w:szCs w:val="16"/>
              </w:rPr>
            </w:pPr>
            <w:r>
              <w:rPr>
                <w:rFonts w:ascii="Times New Roman" w:hAnsi="Times New Roman"/>
                <w:b/>
                <w:color w:val="000000"/>
                <w:sz w:val="16"/>
                <w:szCs w:val="16"/>
              </w:rPr>
              <w:t>15000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15 000</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15 000,0</w:t>
            </w:r>
          </w:p>
        </w:tc>
        <w:tc>
          <w:tcPr>
            <w:tcW w:w="1218" w:type="dxa"/>
            <w:tcBorders>
              <w:bottom w:val="single" w:sz="4" w:space="0" w:color="000000"/>
              <w:right w:val="single" w:sz="4" w:space="0" w:color="000000"/>
            </w:tcBorders>
            <w:tcMar>
              <w:left w:w="108" w:type="dxa"/>
              <w:right w:w="108" w:type="dxa"/>
            </w:tcMar>
          </w:tcPr>
          <w:p>
            <w:pPr>
              <w:pStyle w:val="Normal"/>
              <w:widowControl w:val="false"/>
              <w:spacing w:before="0" w:after="200"/>
              <w:jc w:val="center"/>
              <w:rPr>
                <w:color w:val="000000"/>
              </w:rPr>
            </w:pPr>
            <w:r>
              <w:rPr>
                <w:rFonts w:cs="Times New Roman" w:ascii="Times New Roman" w:hAnsi="Times New Roman"/>
                <w:b/>
                <w:color w:val="000000"/>
                <w:sz w:val="16"/>
                <w:szCs w:val="16"/>
              </w:rPr>
              <w:t>15000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629" w:type="dxa"/>
            <w:tcBorders>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4324" w:type="dxa"/>
            <w:tcBorders>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rPr>
              <w:t xml:space="preserve"> </w:t>
            </w:r>
            <w:r>
              <w:rPr>
                <w:rFonts w:ascii="Times New Roman" w:hAnsi="Times New Roman"/>
                <w:b/>
                <w:bCs/>
                <w:color w:val="000000"/>
                <w:sz w:val="16"/>
                <w:szCs w:val="16"/>
              </w:rPr>
              <w:t>10 705 138,61</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b/>
                <w:b/>
                <w:bCs/>
                <w:color w:val="000000"/>
              </w:rPr>
            </w:pPr>
            <w:r>
              <w:rPr>
                <w:rFonts w:cs="Times New Roman" w:ascii="Times New Roman" w:hAnsi="Times New Roman"/>
                <w:b/>
                <w:bCs/>
                <w:color w:val="000000"/>
                <w:sz w:val="16"/>
                <w:szCs w:val="16"/>
              </w:rPr>
              <w:t>11 020 225,47</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rFonts w:ascii="Times New Roman" w:hAnsi="Times New Roman"/>
                <w:b/>
                <w:b/>
                <w:bCs/>
                <w:color w:val="000000"/>
                <w:sz w:val="16"/>
                <w:szCs w:val="16"/>
              </w:rPr>
            </w:pPr>
            <w:r>
              <w:rPr>
                <w:rFonts w:ascii="Times New Roman" w:hAnsi="Times New Roman"/>
                <w:b/>
                <w:bCs/>
                <w:color w:val="000000"/>
                <w:sz w:val="16"/>
                <w:szCs w:val="16"/>
              </w:rPr>
              <w:t>+315 086,86</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rPr>
              <w:t xml:space="preserve"> </w:t>
            </w:r>
            <w:r>
              <w:rPr>
                <w:rFonts w:ascii="Times New Roman" w:hAnsi="Times New Roman"/>
                <w:b/>
                <w:bCs/>
                <w:color w:val="000000"/>
                <w:sz w:val="16"/>
                <w:szCs w:val="16"/>
              </w:rPr>
              <w:t>8627816,61</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before="0" w:after="200"/>
              <w:ind w:left="0" w:hanging="0"/>
              <w:jc w:val="center"/>
              <w:outlineLvl w:val="0"/>
              <w:rPr>
                <w:b/>
                <w:b/>
                <w:bCs/>
                <w:color w:val="000000"/>
              </w:rPr>
            </w:pPr>
            <w:r>
              <w:rPr>
                <w:rFonts w:cs="Times New Roman" w:ascii="Times New Roman" w:hAnsi="Times New Roman"/>
                <w:b/>
                <w:bCs/>
                <w:color w:val="000000"/>
                <w:sz w:val="16"/>
                <w:szCs w:val="16"/>
              </w:rPr>
              <w:t>8 938 874,47</w:t>
            </w:r>
          </w:p>
        </w:tc>
        <w:tc>
          <w:tcPr>
            <w:tcW w:w="1314"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bCs/>
                <w:color w:val="000000"/>
                <w:sz w:val="16"/>
                <w:szCs w:val="16"/>
              </w:rPr>
              <w:t>+311 057,86</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 xml:space="preserve">7 </w:t>
            </w:r>
            <w:r>
              <w:rPr>
                <w:rFonts w:ascii="Times New Roman" w:hAnsi="Times New Roman"/>
                <w:b/>
                <w:bCs/>
                <w:color w:val="000000"/>
                <w:sz w:val="16"/>
                <w:szCs w:val="16"/>
                <w:lang w:val="ru-RU"/>
              </w:rPr>
              <w:t>292 935,61</w:t>
            </w:r>
          </w:p>
        </w:tc>
        <w:tc>
          <w:tcPr>
            <w:tcW w:w="12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7 </w:t>
            </w:r>
            <w:r>
              <w:rPr>
                <w:rFonts w:ascii="Times New Roman" w:hAnsi="Times New Roman"/>
                <w:b/>
                <w:bCs/>
                <w:color w:val="000000"/>
                <w:sz w:val="16"/>
                <w:szCs w:val="16"/>
              </w:rPr>
              <w:t>605 134,47</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w:t>
            </w:r>
            <w:r>
              <w:rPr>
                <w:rFonts w:cs="Times New Roman" w:ascii="Times New Roman" w:hAnsi="Times New Roman"/>
                <w:b/>
                <w:color w:val="000000"/>
                <w:sz w:val="16"/>
                <w:szCs w:val="16"/>
                <w:lang w:val="ru-RU"/>
              </w:rPr>
              <w:t>312 198,86</w:t>
            </w:r>
          </w:p>
        </w:tc>
      </w:tr>
    </w:tbl>
    <w:p>
      <w:pPr>
        <w:pStyle w:val="Normal"/>
        <w:ind w:firstLine="709"/>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jc w:val="center"/>
        <w:rPr>
          <w:rFonts w:ascii="Times New Roman" w:hAnsi="Times New Roman" w:eastAsia="Arial Unicode MS" w:cs="Times New Roman"/>
          <w:color w:val="000000"/>
          <w:kern w:val="2"/>
          <w:sz w:val="20"/>
          <w:szCs w:val="20"/>
        </w:rPr>
      </w:pPr>
      <w:r>
        <w:rPr>
          <w:rFonts w:eastAsia="Arial Unicode MS" w:cs="Times New Roman"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
    </w:p>
    <w:sectPr>
      <w:footerReference w:type="default" r:id="rId3"/>
      <w:type w:val="nextPage"/>
      <w:pgSz w:orient="landscape" w:w="16838" w:h="11906"/>
      <w:pgMar w:left="1134" w:right="1134" w:gutter="0" w:header="0" w:top="567" w:footer="0" w:bottom="51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suff w:val="nothing"/>
      <w:lvlText w:val="%1)"/>
      <w:lvlJc w:val="left"/>
      <w:pPr>
        <w:tabs>
          <w:tab w:val="num" w:pos="0"/>
        </w:tabs>
        <w:ind w:left="1069" w:hanging="360"/>
      </w:pPr>
      <w:rPr/>
    </w:lvl>
    <w:lvl w:ilvl="1">
      <w:start w:val="1"/>
      <w:numFmt w:val="decimal"/>
      <w:suff w:val="nothing"/>
      <w:lvlText w:val="%2."/>
      <w:lvlJc w:val="left"/>
      <w:pPr>
        <w:tabs>
          <w:tab w:val="num" w:pos="0"/>
        </w:tabs>
        <w:ind w:left="1080" w:hanging="360"/>
      </w:pPr>
      <w:rPr/>
    </w:lvl>
    <w:lvl w:ilvl="2">
      <w:start w:val="1"/>
      <w:numFmt w:val="decimal"/>
      <w:suff w:val="nothing"/>
      <w:lvlText w:val="%3."/>
      <w:lvlJc w:val="left"/>
      <w:pPr>
        <w:tabs>
          <w:tab w:val="num" w:pos="0"/>
        </w:tabs>
        <w:ind w:left="1440" w:hanging="360"/>
      </w:pPr>
      <w:rPr/>
    </w:lvl>
    <w:lvl w:ilvl="3">
      <w:start w:val="1"/>
      <w:numFmt w:val="decimal"/>
      <w:suff w:val="nothing"/>
      <w:lvlText w:val="%4."/>
      <w:lvlJc w:val="left"/>
      <w:pPr>
        <w:tabs>
          <w:tab w:val="num" w:pos="0"/>
        </w:tabs>
        <w:ind w:left="1800" w:hanging="360"/>
      </w:pPr>
      <w:rPr/>
    </w:lvl>
    <w:lvl w:ilvl="4">
      <w:start w:val="1"/>
      <w:numFmt w:val="decimal"/>
      <w:suff w:val="nothing"/>
      <w:lvlText w:val="%5."/>
      <w:lvlJc w:val="left"/>
      <w:pPr>
        <w:tabs>
          <w:tab w:val="num" w:pos="0"/>
        </w:tabs>
        <w:ind w:left="2160" w:hanging="360"/>
      </w:pPr>
      <w:rPr/>
    </w:lvl>
    <w:lvl w:ilvl="5">
      <w:start w:val="1"/>
      <w:numFmt w:val="decimal"/>
      <w:suff w:val="nothing"/>
      <w:lvlText w:val="%6."/>
      <w:lvlJc w:val="left"/>
      <w:pPr>
        <w:tabs>
          <w:tab w:val="num" w:pos="0"/>
        </w:tabs>
        <w:ind w:left="2520" w:hanging="360"/>
      </w:pPr>
      <w:rPr/>
    </w:lvl>
    <w:lvl w:ilvl="6">
      <w:start w:val="1"/>
      <w:numFmt w:val="decimal"/>
      <w:suff w:val="nothing"/>
      <w:lvlText w:val="%7."/>
      <w:lvlJc w:val="left"/>
      <w:pPr>
        <w:tabs>
          <w:tab w:val="num" w:pos="0"/>
        </w:tabs>
        <w:ind w:left="2880" w:hanging="360"/>
      </w:pPr>
      <w:rPr/>
    </w:lvl>
    <w:lvl w:ilvl="7">
      <w:start w:val="1"/>
      <w:numFmt w:val="decimal"/>
      <w:suff w:val="nothing"/>
      <w:lvlText w:val="%8."/>
      <w:lvlJc w:val="left"/>
      <w:pPr>
        <w:tabs>
          <w:tab w:val="num" w:pos="0"/>
        </w:tabs>
        <w:ind w:left="3240" w:hanging="360"/>
      </w:pPr>
      <w:rPr/>
    </w:lvl>
    <w:lvl w:ilvl="8">
      <w:start w:val="1"/>
      <w:numFmt w:val="decimal"/>
      <w:suff w:val="nothing"/>
      <w:lvlText w:val="%9."/>
      <w:lvlJc w:val="left"/>
      <w:pPr>
        <w:tabs>
          <w:tab w:val="num" w:pos="0"/>
        </w:tabs>
        <w:ind w:left="3600" w:hanging="36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106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0"/>
        </w:tabs>
        <w:ind w:left="106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lvlOverride w:ilvl="0">
      <w:lvl w:ilvl="0">
        <w:start w:val="1"/>
        <w:numFmt w:val="decimal"/>
        <w:suff w:val="nothing"/>
        <w:lvlText w:val="%1)"/>
        <w:lvlJc w:val="left"/>
        <w:pPr>
          <w:tabs>
            <w:tab w:val="num" w:pos="0"/>
          </w:tabs>
          <w:ind w:left="1069" w:hanging="360"/>
        </w:pPr>
        <w:rPr/>
      </w:lvl>
    </w:lvlOverride>
    <w:lvlOverride w:ilvl="0"/>
    <w:lvlOverride w:ilvl="1">
      <w:lvl w:ilvl="1">
        <w:start w:val="1"/>
        <w:numFmt w:val="decimal"/>
        <w:suff w:val="nothing"/>
        <w:lvlText w:val="%2."/>
        <w:lvlJc w:val="left"/>
        <w:pPr>
          <w:tabs>
            <w:tab w:val="num" w:pos="0"/>
          </w:tabs>
          <w:ind w:left="1080" w:hanging="360"/>
        </w:pPr>
        <w:rPr/>
      </w:lvl>
    </w:lvlOverride>
    <w:lvlOverride w:ilvl="1"/>
    <w:lvlOverride w:ilvl="2">
      <w:lvl w:ilvl="2">
        <w:start w:val="1"/>
        <w:numFmt w:val="decimal"/>
        <w:suff w:val="nothing"/>
        <w:lvlText w:val="%3."/>
        <w:lvlJc w:val="left"/>
        <w:pPr>
          <w:tabs>
            <w:tab w:val="num" w:pos="0"/>
          </w:tabs>
          <w:ind w:left="1440" w:hanging="360"/>
        </w:pPr>
        <w:rPr/>
      </w:lvl>
    </w:lvlOverride>
    <w:lvlOverride w:ilvl="2"/>
    <w:lvlOverride w:ilvl="3">
      <w:lvl w:ilvl="3">
        <w:start w:val="1"/>
        <w:numFmt w:val="decimal"/>
        <w:suff w:val="nothing"/>
        <w:lvlText w:val="%4."/>
        <w:lvlJc w:val="left"/>
        <w:pPr>
          <w:tabs>
            <w:tab w:val="num" w:pos="0"/>
          </w:tabs>
          <w:ind w:left="1800" w:hanging="360"/>
        </w:pPr>
        <w:rPr/>
      </w:lvl>
    </w:lvlOverride>
    <w:lvlOverride w:ilvl="3"/>
    <w:lvlOverride w:ilvl="4">
      <w:lvl w:ilvl="4">
        <w:start w:val="1"/>
        <w:numFmt w:val="decimal"/>
        <w:suff w:val="nothing"/>
        <w:lvlText w:val="%5."/>
        <w:lvlJc w:val="left"/>
        <w:pPr>
          <w:tabs>
            <w:tab w:val="num" w:pos="0"/>
          </w:tabs>
          <w:ind w:left="2160" w:hanging="360"/>
        </w:pPr>
        <w:rPr/>
      </w:lvl>
    </w:lvlOverride>
    <w:lvlOverride w:ilvl="4"/>
    <w:lvlOverride w:ilvl="5">
      <w:lvl w:ilvl="5">
        <w:start w:val="1"/>
        <w:numFmt w:val="decimal"/>
        <w:suff w:val="nothing"/>
        <w:lvlText w:val="%6."/>
        <w:lvlJc w:val="left"/>
        <w:pPr>
          <w:tabs>
            <w:tab w:val="num" w:pos="0"/>
          </w:tabs>
          <w:ind w:left="2520" w:hanging="360"/>
        </w:pPr>
        <w:rPr/>
      </w:lvl>
    </w:lvlOverride>
    <w:lvlOverride w:ilvl="5"/>
    <w:lvlOverride w:ilvl="6">
      <w:lvl w:ilvl="6">
        <w:start w:val="1"/>
        <w:numFmt w:val="decimal"/>
        <w:suff w:val="nothing"/>
        <w:lvlText w:val="%7."/>
        <w:lvlJc w:val="left"/>
        <w:pPr>
          <w:tabs>
            <w:tab w:val="num" w:pos="0"/>
          </w:tabs>
          <w:ind w:left="2880" w:hanging="360"/>
        </w:pPr>
        <w:rPr/>
      </w:lvl>
    </w:lvlOverride>
    <w:lvlOverride w:ilvl="6"/>
    <w:lvlOverride w:ilvl="7">
      <w:lvl w:ilvl="7">
        <w:start w:val="1"/>
        <w:numFmt w:val="decimal"/>
        <w:suff w:val="nothing"/>
        <w:lvlText w:val="%8."/>
        <w:lvlJc w:val="left"/>
        <w:pPr>
          <w:tabs>
            <w:tab w:val="num" w:pos="0"/>
          </w:tabs>
          <w:ind w:left="3240" w:hanging="360"/>
        </w:pPr>
        <w:rPr/>
      </w:lvl>
    </w:lvlOverride>
    <w:lvlOverride w:ilvl="7"/>
    <w:lvlOverride w:ilvl="8">
      <w:lvl w:ilvl="8">
        <w:start w:val="1"/>
        <w:numFmt w:val="decimal"/>
        <w:suff w:val="nothing"/>
        <w:lvlText w:val="%9."/>
        <w:lvlJc w:val="left"/>
        <w:pPr>
          <w:tabs>
            <w:tab w:val="num" w:pos="0"/>
          </w:tabs>
          <w:ind w:left="3600" w:hanging="360"/>
        </w:pPr>
        <w:rPr/>
      </w:lvl>
    </w:lvlOverride>
  </w:num>
  <w:num w:numId="10">
    <w:abstractNumId w:val="3"/>
    <w:lvlOverride w:ilvl="0">
      <w:startOverride w:val="1"/>
    </w:lvlOverride>
  </w:num>
  <w:num w:numId="11">
    <w:abstractNumId w:val="3"/>
    <w:lvlOverride w:ilvl="0"/>
    <w:lvlOverride w:ilvl="1">
      <w:lvl w:ilvl="1">
        <w:start w:val="1"/>
        <w:numFmt w:val="decimal"/>
        <w:lvlText w:val="%2."/>
        <w:lvlJc w:val="left"/>
        <w:pPr>
          <w:tabs>
            <w:tab w:val="num" w:pos="1080"/>
          </w:tabs>
          <w:ind w:left="1080" w:hanging="360"/>
        </w:pPr>
        <w:rPr/>
      </w:lvl>
    </w:lvlOverride>
    <w:lvlOverride w:ilvl="1"/>
    <w:lvlOverride w:ilvl="2">
      <w:lvl w:ilvl="2">
        <w:start w:val="1"/>
        <w:numFmt w:val="decimal"/>
        <w:lvlText w:val="%3."/>
        <w:lvlJc w:val="left"/>
        <w:pPr>
          <w:tabs>
            <w:tab w:val="num" w:pos="1440"/>
          </w:tabs>
          <w:ind w:left="1440" w:hanging="360"/>
        </w:pPr>
        <w:rPr/>
      </w:lvl>
    </w:lvlOverride>
    <w:lvlOverride w:ilvl="2"/>
    <w:lvlOverride w:ilvl="3">
      <w:lvl w:ilvl="3">
        <w:start w:val="1"/>
        <w:numFmt w:val="decimal"/>
        <w:lvlText w:val="%4."/>
        <w:lvlJc w:val="left"/>
        <w:pPr>
          <w:tabs>
            <w:tab w:val="num" w:pos="1800"/>
          </w:tabs>
          <w:ind w:left="1800" w:hanging="360"/>
        </w:pPr>
        <w:rPr/>
      </w:lvl>
    </w:lvlOverride>
    <w:lvlOverride w:ilvl="3"/>
    <w:lvlOverride w:ilvl="4">
      <w:lvl w:ilvl="4">
        <w:start w:val="1"/>
        <w:numFmt w:val="decimal"/>
        <w:lvlText w:val="%5."/>
        <w:lvlJc w:val="left"/>
        <w:pPr>
          <w:tabs>
            <w:tab w:val="num" w:pos="2160"/>
          </w:tabs>
          <w:ind w:left="2160" w:hanging="360"/>
        </w:pPr>
        <w:rPr/>
      </w:lvl>
    </w:lvlOverride>
    <w:lvlOverride w:ilvl="4"/>
    <w:lvlOverride w:ilvl="5">
      <w:lvl w:ilvl="5">
        <w:start w:val="1"/>
        <w:numFmt w:val="decimal"/>
        <w:lvlText w:val="%6."/>
        <w:lvlJc w:val="left"/>
        <w:pPr>
          <w:tabs>
            <w:tab w:val="num" w:pos="2520"/>
          </w:tabs>
          <w:ind w:left="2520" w:hanging="360"/>
        </w:pPr>
        <w:rPr/>
      </w:lvl>
    </w:lvlOverride>
    <w:lvlOverride w:ilvl="5"/>
    <w:lvlOverride w:ilvl="6">
      <w:lvl w:ilvl="6">
        <w:start w:val="1"/>
        <w:numFmt w:val="decimal"/>
        <w:lvlText w:val="%7."/>
        <w:lvlJc w:val="left"/>
        <w:pPr>
          <w:tabs>
            <w:tab w:val="num" w:pos="2880"/>
          </w:tabs>
          <w:ind w:left="2880" w:hanging="360"/>
        </w:pPr>
        <w:rPr/>
      </w:lvl>
    </w:lvlOverride>
    <w:lvlOverride w:ilvl="6"/>
    <w:lvlOverride w:ilvl="7">
      <w:lvl w:ilvl="7">
        <w:start w:val="1"/>
        <w:numFmt w:val="decimal"/>
        <w:lvlText w:val="%8."/>
        <w:lvlJc w:val="left"/>
        <w:pPr>
          <w:tabs>
            <w:tab w:val="num" w:pos="3240"/>
          </w:tabs>
          <w:ind w:left="3240" w:hanging="360"/>
        </w:pPr>
        <w:rPr/>
      </w:lvl>
    </w:lvlOverride>
    <w:lvlOverride w:ilvl="7"/>
    <w:lvlOverride w:ilvl="8">
      <w:lvl w:ilvl="8">
        <w:start w:val="1"/>
        <w:numFmt w:val="decimal"/>
        <w:lvlText w:val="%9."/>
        <w:lvlJc w:val="left"/>
        <w:pPr>
          <w:tabs>
            <w:tab w:val="num" w:pos="3600"/>
          </w:tabs>
          <w:ind w:left="3600" w:hanging="360"/>
        </w:pPr>
        <w:rPr/>
      </w:lvl>
    </w:lvlOverride>
  </w:num>
  <w:num w:numId="12">
    <w:abstractNumId w:val="5"/>
    <w:lvlOverride w:ilvl="0">
      <w:startOverride w:val="1"/>
    </w:lvlOverride>
  </w:num>
  <w:num w:numId="13">
    <w:abstractNumId w:val="5"/>
    <w:lvlOverride w:ilvl="0"/>
    <w:lvlOverride w:ilvl="1">
      <w:lvl w:ilvl="1">
        <w:start w:val="1"/>
        <w:numFmt w:val="decimal"/>
        <w:lvlText w:val="%2."/>
        <w:lvlJc w:val="left"/>
        <w:pPr>
          <w:tabs>
            <w:tab w:val="num" w:pos="1080"/>
          </w:tabs>
          <w:ind w:left="1080" w:hanging="360"/>
        </w:pPr>
        <w:rPr/>
      </w:lvl>
    </w:lvlOverride>
    <w:lvlOverride w:ilvl="1"/>
    <w:lvlOverride w:ilvl="2">
      <w:lvl w:ilvl="2">
        <w:start w:val="1"/>
        <w:numFmt w:val="decimal"/>
        <w:lvlText w:val="%3."/>
        <w:lvlJc w:val="left"/>
        <w:pPr>
          <w:tabs>
            <w:tab w:val="num" w:pos="1440"/>
          </w:tabs>
          <w:ind w:left="1440" w:hanging="360"/>
        </w:pPr>
        <w:rPr/>
      </w:lvl>
    </w:lvlOverride>
    <w:lvlOverride w:ilvl="2"/>
    <w:lvlOverride w:ilvl="3">
      <w:lvl w:ilvl="3">
        <w:start w:val="1"/>
        <w:numFmt w:val="decimal"/>
        <w:lvlText w:val="%4."/>
        <w:lvlJc w:val="left"/>
        <w:pPr>
          <w:tabs>
            <w:tab w:val="num" w:pos="1800"/>
          </w:tabs>
          <w:ind w:left="1800" w:hanging="360"/>
        </w:pPr>
        <w:rPr/>
      </w:lvl>
    </w:lvlOverride>
    <w:lvlOverride w:ilvl="3"/>
    <w:lvlOverride w:ilvl="4">
      <w:lvl w:ilvl="4">
        <w:start w:val="1"/>
        <w:numFmt w:val="decimal"/>
        <w:lvlText w:val="%5."/>
        <w:lvlJc w:val="left"/>
        <w:pPr>
          <w:tabs>
            <w:tab w:val="num" w:pos="2160"/>
          </w:tabs>
          <w:ind w:left="2160" w:hanging="360"/>
        </w:pPr>
        <w:rPr/>
      </w:lvl>
    </w:lvlOverride>
    <w:lvlOverride w:ilvl="4"/>
    <w:lvlOverride w:ilvl="5">
      <w:lvl w:ilvl="5">
        <w:start w:val="1"/>
        <w:numFmt w:val="decimal"/>
        <w:lvlText w:val="%6."/>
        <w:lvlJc w:val="left"/>
        <w:pPr>
          <w:tabs>
            <w:tab w:val="num" w:pos="2520"/>
          </w:tabs>
          <w:ind w:left="2520" w:hanging="360"/>
        </w:pPr>
        <w:rPr/>
      </w:lvl>
    </w:lvlOverride>
    <w:lvlOverride w:ilvl="5"/>
    <w:lvlOverride w:ilvl="6">
      <w:lvl w:ilvl="6">
        <w:start w:val="1"/>
        <w:numFmt w:val="decimal"/>
        <w:lvlText w:val="%7."/>
        <w:lvlJc w:val="left"/>
        <w:pPr>
          <w:tabs>
            <w:tab w:val="num" w:pos="2880"/>
          </w:tabs>
          <w:ind w:left="2880" w:hanging="360"/>
        </w:pPr>
        <w:rPr/>
      </w:lvl>
    </w:lvlOverride>
    <w:lvlOverride w:ilvl="6"/>
    <w:lvlOverride w:ilvl="7">
      <w:lvl w:ilvl="7">
        <w:start w:val="1"/>
        <w:numFmt w:val="decimal"/>
        <w:lvlText w:val="%8."/>
        <w:lvlJc w:val="left"/>
        <w:pPr>
          <w:tabs>
            <w:tab w:val="num" w:pos="3240"/>
          </w:tabs>
          <w:ind w:left="3240" w:hanging="360"/>
        </w:pPr>
        <w:rPr/>
      </w:lvl>
    </w:lvlOverride>
    <w:lvlOverride w:ilvl="7"/>
    <w:lvlOverride w:ilvl="8">
      <w:lvl w:ilvl="8">
        <w:start w:val="1"/>
        <w:numFmt w:val="decimal"/>
        <w:lvlText w:val="%9."/>
        <w:lvlJc w:val="left"/>
        <w:pPr>
          <w:tabs>
            <w:tab w:val="num" w:pos="3600"/>
          </w:tabs>
          <w:ind w:left="3600" w:hanging="360"/>
        </w:pPr>
        <w:rPr/>
      </w:lvl>
    </w:lvlOverride>
  </w:num>
</w:numbering>
</file>

<file path=word/settings.xml><?xml version="1.0" encoding="utf-8"?>
<w:settings xmlns:w="http://schemas.openxmlformats.org/wordprocessingml/2006/main">
  <w:zoom w:percent="10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12"/>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Pr/>
  </w:style>
  <w:style w:type="character" w:styleId="NoSpacingChar" w:customStyle="1">
    <w:name w:val="No Spacing Char"/>
    <w:qFormat/>
    <w:locked/>
    <w:rsid w:val="008e6550"/>
    <w:rPr>
      <w:rFonts w:ascii="Calibri" w:hAnsi="Calibri" w:eastAsia="Calibri"/>
      <w:sz w:val="22"/>
      <w:szCs w:val="22"/>
      <w:lang w:eastAsia="en-US" w:bidi="ar-S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3" w:customStyle="1">
    <w:name w:val="Колонтитул"/>
    <w:basedOn w:val="Normal"/>
    <w:qFormat/>
    <w:pPr/>
    <w:rPr/>
  </w:style>
  <w:style w:type="paragraph" w:styleId="Style24">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5">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12" w:customStyle="1">
    <w:name w:val="Без интервала1"/>
    <w:link w:val="Style15"/>
    <w:qFormat/>
    <w:rsid w:val="00db6cda"/>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numbering" w:styleId="NoList" w:default="1">
    <w:name w:val="No List"/>
    <w:uiPriority w:val="99"/>
    <w:semiHidden/>
    <w:unhideWhenUsed/>
    <w:qFormat/>
  </w:style>
  <w:style w:type="numbering" w:styleId="WW8Num8" w:customStyle="1">
    <w:name w:val="WW8Num8"/>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4AE4-5BDC-4BE3-8840-BABB28AE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9059</TotalTime>
  <Application>LibreOffice/7.3.4.2$Windows_X86_64 LibreOffice_project/728fec16bd5f605073805c3c9e7c4212a0120dc5</Application>
  <AppVersion>15.0000</AppVersion>
  <Pages>53</Pages>
  <Words>9161</Words>
  <Characters>58814</Characters>
  <CharactersWithSpaces>66314</CharactersWithSpaces>
  <Paragraphs>2385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2024-12-26T15:57:57Z</cp:lastPrinted>
  <dcterms:modified xsi:type="dcterms:W3CDTF">2024-12-28T08:20:26Z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