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1" w:rsidRPr="00051F68" w:rsidRDefault="00220F31" w:rsidP="00220F31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>ЛУХСКИЙ МУНИЦИПАЛЬНЫЙ РАЙОН</w:t>
      </w:r>
    </w:p>
    <w:p w:rsidR="00220F31" w:rsidRPr="00051F68" w:rsidRDefault="00220F31" w:rsidP="00220F31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>ИВАНОВСКОЙ ОБЛАСТИ</w:t>
      </w:r>
    </w:p>
    <w:p w:rsidR="00220F31" w:rsidRPr="00051F68" w:rsidRDefault="00220F31" w:rsidP="00220F31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>КОНТРОЛЬНО-СЧЕТНЫЙ ОРГАН</w:t>
      </w:r>
    </w:p>
    <w:p w:rsidR="00220F31" w:rsidRPr="00051F68" w:rsidRDefault="00220F31" w:rsidP="00220F31">
      <w:pPr>
        <w:pBdr>
          <w:bottom w:val="single" w:sz="12" w:space="1" w:color="auto"/>
        </w:pBdr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 xml:space="preserve">   155270, Ивановская область, п. Лух, ул. Октябрьская, д. 4., тел. 2-12-61</w:t>
      </w:r>
    </w:p>
    <w:p w:rsidR="00220F31" w:rsidRPr="00051F68" w:rsidRDefault="00220F31" w:rsidP="00220F31">
      <w:r w:rsidRPr="00051F68">
        <w:t xml:space="preserve">                                                                                 </w:t>
      </w:r>
    </w:p>
    <w:p w:rsidR="00220F31" w:rsidRPr="00051F68" w:rsidRDefault="00220F31" w:rsidP="00220F31">
      <w:pPr>
        <w:jc w:val="right"/>
        <w:rPr>
          <w:sz w:val="28"/>
          <w:szCs w:val="28"/>
        </w:rPr>
      </w:pPr>
      <w:r w:rsidRPr="00051F68">
        <w:rPr>
          <w:sz w:val="28"/>
          <w:szCs w:val="28"/>
        </w:rPr>
        <w:t xml:space="preserve">                     </w:t>
      </w:r>
      <w:r w:rsidR="00065D48" w:rsidRPr="00051F68">
        <w:rPr>
          <w:sz w:val="28"/>
          <w:szCs w:val="28"/>
        </w:rPr>
        <w:t>27</w:t>
      </w:r>
      <w:r w:rsidRPr="00051F68">
        <w:rPr>
          <w:sz w:val="28"/>
          <w:szCs w:val="28"/>
        </w:rPr>
        <w:t xml:space="preserve"> апреля  20</w:t>
      </w:r>
      <w:r w:rsidR="00DA1901" w:rsidRPr="00051F68">
        <w:rPr>
          <w:sz w:val="28"/>
          <w:szCs w:val="28"/>
        </w:rPr>
        <w:t>21</w:t>
      </w:r>
      <w:r w:rsidRPr="00051F68">
        <w:rPr>
          <w:sz w:val="28"/>
          <w:szCs w:val="28"/>
        </w:rPr>
        <w:t xml:space="preserve"> г.   </w:t>
      </w:r>
    </w:p>
    <w:p w:rsidR="00220F31" w:rsidRPr="00051F68" w:rsidRDefault="00220F31" w:rsidP="00220F31">
      <w:pPr>
        <w:jc w:val="center"/>
        <w:rPr>
          <w:b/>
          <w:sz w:val="32"/>
          <w:szCs w:val="32"/>
        </w:rPr>
      </w:pPr>
      <w:r w:rsidRPr="00051F68">
        <w:rPr>
          <w:b/>
          <w:sz w:val="32"/>
          <w:szCs w:val="32"/>
        </w:rPr>
        <w:t>ЗАКЛЮЧЕНИЕ</w:t>
      </w:r>
    </w:p>
    <w:p w:rsidR="00220F31" w:rsidRPr="00051F68" w:rsidRDefault="00220F31" w:rsidP="00220F31">
      <w:pPr>
        <w:jc w:val="center"/>
        <w:rPr>
          <w:b/>
          <w:sz w:val="32"/>
          <w:szCs w:val="32"/>
        </w:rPr>
      </w:pPr>
      <w:r w:rsidRPr="00051F68">
        <w:rPr>
          <w:b/>
          <w:sz w:val="32"/>
          <w:szCs w:val="32"/>
        </w:rPr>
        <w:t>КОНТРОЛЬНО-СЧЕТНОГО ОРГАНА</w:t>
      </w:r>
    </w:p>
    <w:p w:rsidR="00220F31" w:rsidRPr="00051F68" w:rsidRDefault="00220F31" w:rsidP="00220F31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>Лухского муниципального района</w:t>
      </w:r>
    </w:p>
    <w:p w:rsidR="00220F31" w:rsidRPr="00051F68" w:rsidRDefault="00220F31" w:rsidP="00220F31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>по отчету  об  исполнении  бюджета</w:t>
      </w:r>
    </w:p>
    <w:p w:rsidR="00220F31" w:rsidRPr="00051F68" w:rsidRDefault="00220F31" w:rsidP="00220F31">
      <w:pPr>
        <w:jc w:val="center"/>
        <w:rPr>
          <w:b/>
          <w:i/>
          <w:sz w:val="28"/>
          <w:szCs w:val="28"/>
        </w:rPr>
      </w:pPr>
      <w:r w:rsidRPr="00051F68">
        <w:rPr>
          <w:b/>
          <w:sz w:val="28"/>
          <w:szCs w:val="28"/>
        </w:rPr>
        <w:t>Лухского городского поселения за 20</w:t>
      </w:r>
      <w:r w:rsidR="00DA1901" w:rsidRPr="00051F68">
        <w:rPr>
          <w:b/>
          <w:sz w:val="28"/>
          <w:szCs w:val="28"/>
        </w:rPr>
        <w:t>20</w:t>
      </w:r>
      <w:r w:rsidRPr="00051F68">
        <w:rPr>
          <w:b/>
          <w:sz w:val="28"/>
          <w:szCs w:val="28"/>
        </w:rPr>
        <w:t xml:space="preserve"> год</w:t>
      </w:r>
    </w:p>
    <w:p w:rsidR="00220F31" w:rsidRPr="00051F68" w:rsidRDefault="00220F31" w:rsidP="00220F31">
      <w:pPr>
        <w:spacing w:line="360" w:lineRule="auto"/>
        <w:rPr>
          <w:b/>
          <w:i/>
          <w:sz w:val="28"/>
          <w:szCs w:val="28"/>
        </w:rPr>
      </w:pPr>
    </w:p>
    <w:p w:rsidR="00220F31" w:rsidRPr="00051F68" w:rsidRDefault="004C04DA" w:rsidP="00220F31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>Общие положения</w:t>
      </w:r>
    </w:p>
    <w:p w:rsid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</w:p>
    <w:p w:rsidR="00220F31" w:rsidRPr="00051F68" w:rsidRDefault="00051F68" w:rsidP="0022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0F31" w:rsidRPr="00051F68">
        <w:rPr>
          <w:sz w:val="28"/>
          <w:szCs w:val="28"/>
        </w:rPr>
        <w:t>Настоящее Заключение подготовлено Контрольно-счетным органом Лухского муниципального района на основании статьи 264.4 Бюджетного кодекса РФ, Положения о бюджетном процессе в Лухском городском поселении, утвержденного Решением Совета Лухского городского поселения от 24.07.2014 г. № 6</w:t>
      </w:r>
      <w:r w:rsidR="00065D48" w:rsidRPr="00051F68">
        <w:rPr>
          <w:sz w:val="28"/>
          <w:szCs w:val="28"/>
        </w:rPr>
        <w:t xml:space="preserve"> (в актуальной редакции)</w:t>
      </w:r>
      <w:r w:rsidR="00220F31" w:rsidRPr="00051F68">
        <w:rPr>
          <w:sz w:val="28"/>
          <w:szCs w:val="28"/>
        </w:rPr>
        <w:t>,</w:t>
      </w:r>
      <w:r w:rsidR="00220F31" w:rsidRPr="00051F68">
        <w:rPr>
          <w:i/>
          <w:sz w:val="28"/>
          <w:szCs w:val="28"/>
        </w:rPr>
        <w:t xml:space="preserve"> </w:t>
      </w:r>
      <w:r w:rsidR="00220F31" w:rsidRPr="00051F68">
        <w:rPr>
          <w:sz w:val="28"/>
          <w:szCs w:val="28"/>
        </w:rPr>
        <w:t xml:space="preserve"> приказа по контрольно - счетному органу Лухского муниципального района</w:t>
      </w:r>
      <w:r w:rsidR="00220F31" w:rsidRPr="00051F68">
        <w:rPr>
          <w:i/>
          <w:sz w:val="28"/>
          <w:szCs w:val="28"/>
        </w:rPr>
        <w:t xml:space="preserve"> </w:t>
      </w:r>
      <w:r w:rsidR="00220F31" w:rsidRPr="00051F68">
        <w:rPr>
          <w:sz w:val="28"/>
          <w:szCs w:val="28"/>
        </w:rPr>
        <w:t xml:space="preserve"> от</w:t>
      </w:r>
      <w:r w:rsidR="00220F31" w:rsidRPr="00051F68">
        <w:rPr>
          <w:i/>
          <w:sz w:val="28"/>
          <w:szCs w:val="28"/>
        </w:rPr>
        <w:t xml:space="preserve"> </w:t>
      </w:r>
      <w:r w:rsidR="00DA1901" w:rsidRPr="00051F68">
        <w:rPr>
          <w:sz w:val="28"/>
          <w:szCs w:val="28"/>
        </w:rPr>
        <w:t>31.03.2021 г. № 10</w:t>
      </w:r>
      <w:r w:rsidR="00220F31" w:rsidRPr="00051F68">
        <w:rPr>
          <w:sz w:val="28"/>
          <w:szCs w:val="28"/>
        </w:rPr>
        <w:t>, Соглашения о передаче части полномочий по осуществлению внешнего финансового контроля от</w:t>
      </w:r>
      <w:r w:rsidR="00220F31" w:rsidRPr="00051F68">
        <w:rPr>
          <w:i/>
          <w:sz w:val="28"/>
          <w:szCs w:val="28"/>
        </w:rPr>
        <w:t xml:space="preserve"> </w:t>
      </w:r>
      <w:r w:rsidR="00DA1901" w:rsidRPr="00051F68">
        <w:rPr>
          <w:sz w:val="28"/>
          <w:szCs w:val="28"/>
        </w:rPr>
        <w:t>11</w:t>
      </w:r>
      <w:r w:rsidR="00220F31" w:rsidRPr="00051F68">
        <w:rPr>
          <w:sz w:val="28"/>
          <w:szCs w:val="28"/>
        </w:rPr>
        <w:t>.</w:t>
      </w:r>
      <w:r w:rsidR="00DA1901" w:rsidRPr="00051F68">
        <w:rPr>
          <w:sz w:val="28"/>
          <w:szCs w:val="28"/>
        </w:rPr>
        <w:t>01.2021</w:t>
      </w:r>
      <w:r w:rsidR="00220F31" w:rsidRPr="00051F68">
        <w:rPr>
          <w:sz w:val="28"/>
          <w:szCs w:val="28"/>
        </w:rPr>
        <w:t xml:space="preserve"> г. № </w:t>
      </w:r>
      <w:r w:rsidR="00DA1901" w:rsidRPr="00051F68">
        <w:rPr>
          <w:sz w:val="28"/>
          <w:szCs w:val="28"/>
        </w:rPr>
        <w:t>5</w:t>
      </w:r>
      <w:r w:rsidR="00220F31" w:rsidRPr="00051F68">
        <w:rPr>
          <w:sz w:val="28"/>
          <w:szCs w:val="28"/>
        </w:rPr>
        <w:t>.</w:t>
      </w:r>
    </w:p>
    <w:p w:rsidR="00E374EA" w:rsidRPr="00051F68" w:rsidRDefault="00E374EA" w:rsidP="00220F31">
      <w:pPr>
        <w:jc w:val="both"/>
        <w:rPr>
          <w:i/>
          <w:sz w:val="28"/>
          <w:szCs w:val="28"/>
        </w:rPr>
      </w:pPr>
      <w:r w:rsidRPr="00051F68">
        <w:rPr>
          <w:sz w:val="28"/>
          <w:szCs w:val="28"/>
        </w:rPr>
        <w:t xml:space="preserve">     Бюджетная отчетность Лухского городского поселения за 2020 год представлена в Контрольно-счетный орган Лухского муниципального района в срок, установленный частью 3 статьи 264.4 БК РФ  (исх.№548 от 17.03.2021г.).</w:t>
      </w:r>
    </w:p>
    <w:p w:rsidR="00220F31" w:rsidRPr="00051F68" w:rsidRDefault="00E5665F" w:rsidP="00220F31">
      <w:pPr>
        <w:jc w:val="both"/>
        <w:rPr>
          <w:i/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="00220F31" w:rsidRPr="00051F68">
        <w:rPr>
          <w:sz w:val="28"/>
          <w:szCs w:val="28"/>
        </w:rPr>
        <w:t xml:space="preserve">Перечень документов и материалов, представленных одновременно с отчетом об исполнении бюджета, соответствует требованиям </w:t>
      </w:r>
      <w:r w:rsidR="00E374EA" w:rsidRPr="00051F68">
        <w:rPr>
          <w:sz w:val="28"/>
          <w:szCs w:val="28"/>
        </w:rPr>
        <w:t xml:space="preserve"> части 3 статьи 264</w:t>
      </w:r>
      <w:r w:rsidR="00507BD8" w:rsidRPr="00051F68">
        <w:rPr>
          <w:sz w:val="28"/>
          <w:szCs w:val="28"/>
        </w:rPr>
        <w:t xml:space="preserve">.1 БК РФ и </w:t>
      </w:r>
      <w:r w:rsidR="00220F31" w:rsidRPr="00051F68">
        <w:rPr>
          <w:sz w:val="28"/>
          <w:szCs w:val="28"/>
        </w:rPr>
        <w:t xml:space="preserve">Положения о бюджетном процессе Лухского городского поселения.                  </w:t>
      </w:r>
    </w:p>
    <w:p w:rsidR="00220F31" w:rsidRPr="00051F68" w:rsidRDefault="00065D48" w:rsidP="00220F31">
      <w:pPr>
        <w:jc w:val="both"/>
        <w:rPr>
          <w:i/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="00220F31" w:rsidRPr="00051F68">
        <w:rPr>
          <w:sz w:val="28"/>
          <w:szCs w:val="28"/>
        </w:rPr>
        <w:t>Решение «О бюджете Лухского городского поселения на 20</w:t>
      </w:r>
      <w:r w:rsidR="00507BD8" w:rsidRPr="00051F68">
        <w:rPr>
          <w:sz w:val="28"/>
          <w:szCs w:val="28"/>
        </w:rPr>
        <w:t>20</w:t>
      </w:r>
      <w:r w:rsidR="00220F31" w:rsidRPr="00051F68">
        <w:rPr>
          <w:sz w:val="28"/>
          <w:szCs w:val="28"/>
        </w:rPr>
        <w:t xml:space="preserve"> год и плановый период 20</w:t>
      </w:r>
      <w:r w:rsidR="00507BD8" w:rsidRPr="00051F68">
        <w:rPr>
          <w:sz w:val="28"/>
          <w:szCs w:val="28"/>
        </w:rPr>
        <w:t>21 и 2022</w:t>
      </w:r>
      <w:r w:rsidR="00220F31" w:rsidRPr="00051F68">
        <w:rPr>
          <w:sz w:val="28"/>
          <w:szCs w:val="28"/>
        </w:rPr>
        <w:t xml:space="preserve"> годов» принималось в соответствии с действующим порядком, определенным Бюджетным кодексом.</w:t>
      </w:r>
    </w:p>
    <w:p w:rsidR="00220F31" w:rsidRPr="00051F68" w:rsidRDefault="00220F31" w:rsidP="00220F31">
      <w:pPr>
        <w:jc w:val="both"/>
        <w:rPr>
          <w:i/>
          <w:sz w:val="28"/>
          <w:szCs w:val="28"/>
        </w:rPr>
      </w:pPr>
      <w:r w:rsidRPr="00051F68">
        <w:rPr>
          <w:i/>
          <w:sz w:val="28"/>
          <w:szCs w:val="28"/>
        </w:rPr>
        <w:t xml:space="preserve">     </w:t>
      </w:r>
      <w:r w:rsidRPr="00051F68">
        <w:rPr>
          <w:sz w:val="28"/>
          <w:szCs w:val="28"/>
        </w:rPr>
        <w:t>Проверкой   исполнения местного бюджета за 20</w:t>
      </w:r>
      <w:r w:rsidR="00507BD8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год, пр</w:t>
      </w:r>
      <w:r w:rsidR="00507BD8" w:rsidRPr="00051F68">
        <w:rPr>
          <w:sz w:val="28"/>
          <w:szCs w:val="28"/>
        </w:rPr>
        <w:t>оведенной за период с 01.04.2021</w:t>
      </w:r>
      <w:r w:rsidRPr="00051F68">
        <w:rPr>
          <w:sz w:val="28"/>
          <w:szCs w:val="28"/>
        </w:rPr>
        <w:t xml:space="preserve">г. по </w:t>
      </w:r>
      <w:r w:rsidR="00065D48" w:rsidRPr="00051F68">
        <w:rPr>
          <w:sz w:val="28"/>
          <w:szCs w:val="28"/>
        </w:rPr>
        <w:t>27</w:t>
      </w:r>
      <w:r w:rsidR="00507BD8" w:rsidRPr="00051F68">
        <w:rPr>
          <w:sz w:val="28"/>
          <w:szCs w:val="28"/>
        </w:rPr>
        <w:t>.04.2021</w:t>
      </w:r>
      <w:r w:rsidRPr="00051F68">
        <w:rPr>
          <w:sz w:val="28"/>
          <w:szCs w:val="28"/>
        </w:rPr>
        <w:t xml:space="preserve"> года установлено следующее:</w:t>
      </w:r>
    </w:p>
    <w:p w:rsidR="00220F31" w:rsidRPr="00051F68" w:rsidRDefault="00220F31" w:rsidP="00065D48">
      <w:pPr>
        <w:jc w:val="center"/>
        <w:rPr>
          <w:b/>
          <w:i/>
          <w:sz w:val="28"/>
          <w:szCs w:val="28"/>
        </w:rPr>
      </w:pPr>
      <w:r w:rsidRPr="00051F68">
        <w:rPr>
          <w:b/>
          <w:sz w:val="28"/>
          <w:szCs w:val="28"/>
        </w:rPr>
        <w:t>Исполнение основных характеристик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b/>
          <w:i/>
          <w:sz w:val="28"/>
          <w:szCs w:val="28"/>
        </w:rPr>
        <w:t xml:space="preserve"> </w:t>
      </w:r>
      <w:r w:rsidRPr="00051F68">
        <w:rPr>
          <w:sz w:val="28"/>
          <w:szCs w:val="28"/>
        </w:rPr>
        <w:t xml:space="preserve">   Первоначальные характеристики бюджета были утверждены Решением Совета</w:t>
      </w:r>
      <w:r w:rsidRPr="00051F68">
        <w:rPr>
          <w:b/>
          <w:sz w:val="28"/>
          <w:szCs w:val="28"/>
        </w:rPr>
        <w:t xml:space="preserve"> </w:t>
      </w:r>
      <w:r w:rsidRPr="00051F68">
        <w:rPr>
          <w:sz w:val="28"/>
          <w:szCs w:val="28"/>
        </w:rPr>
        <w:t>Лухского городского поселения  от 26 декабря 201</w:t>
      </w:r>
      <w:r w:rsidR="00861ED4" w:rsidRPr="00051F68">
        <w:rPr>
          <w:sz w:val="28"/>
          <w:szCs w:val="28"/>
        </w:rPr>
        <w:t>9</w:t>
      </w:r>
      <w:r w:rsidRPr="00051F68">
        <w:rPr>
          <w:sz w:val="28"/>
          <w:szCs w:val="28"/>
        </w:rPr>
        <w:t xml:space="preserve"> г.  № </w:t>
      </w:r>
      <w:r w:rsidR="00861ED4" w:rsidRPr="00051F68">
        <w:rPr>
          <w:sz w:val="28"/>
          <w:szCs w:val="28"/>
        </w:rPr>
        <w:t>30</w:t>
      </w:r>
      <w:r w:rsidRPr="00051F68">
        <w:rPr>
          <w:sz w:val="28"/>
          <w:szCs w:val="28"/>
        </w:rPr>
        <w:t xml:space="preserve"> «О  бюджете Лухского городского  поселения на 20</w:t>
      </w:r>
      <w:r w:rsidR="00507BD8" w:rsidRPr="00051F68">
        <w:rPr>
          <w:sz w:val="28"/>
          <w:szCs w:val="28"/>
        </w:rPr>
        <w:t>20 год и плановый период 2021 и 2022</w:t>
      </w:r>
      <w:r w:rsidRPr="00051F68">
        <w:rPr>
          <w:sz w:val="28"/>
          <w:szCs w:val="28"/>
        </w:rPr>
        <w:t xml:space="preserve"> годов ».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Общая сумма доходов была утверждена в сумме </w:t>
      </w:r>
      <w:r w:rsidR="00861ED4" w:rsidRPr="00051F68">
        <w:rPr>
          <w:sz w:val="28"/>
          <w:szCs w:val="28"/>
        </w:rPr>
        <w:t>18 497,7 тыс.</w:t>
      </w:r>
      <w:r w:rsidRPr="00051F68">
        <w:rPr>
          <w:sz w:val="28"/>
          <w:szCs w:val="28"/>
        </w:rPr>
        <w:t xml:space="preserve"> руб., в том числе налоговые и неналоговые доходы в сумме </w:t>
      </w:r>
      <w:r w:rsidR="00861ED4" w:rsidRPr="00051F68">
        <w:rPr>
          <w:sz w:val="28"/>
          <w:szCs w:val="28"/>
        </w:rPr>
        <w:t>12 583,4 тыс.</w:t>
      </w:r>
      <w:r w:rsidRPr="00051F68">
        <w:rPr>
          <w:sz w:val="28"/>
          <w:szCs w:val="28"/>
        </w:rPr>
        <w:t xml:space="preserve"> руб., безвозмездные поступления из вышестоящих бюджетов в сумме  </w:t>
      </w:r>
      <w:r w:rsidR="00861ED4" w:rsidRPr="00051F68">
        <w:rPr>
          <w:sz w:val="28"/>
          <w:szCs w:val="28"/>
        </w:rPr>
        <w:t>5 914,3 тыс.</w:t>
      </w:r>
      <w:r w:rsidR="004C04DA" w:rsidRPr="00051F68">
        <w:rPr>
          <w:sz w:val="28"/>
          <w:szCs w:val="28"/>
        </w:rPr>
        <w:t xml:space="preserve"> </w:t>
      </w:r>
      <w:r w:rsidRPr="00051F68">
        <w:rPr>
          <w:sz w:val="28"/>
          <w:szCs w:val="28"/>
        </w:rPr>
        <w:t xml:space="preserve">руб. </w:t>
      </w:r>
    </w:p>
    <w:p w:rsidR="00861ED4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Расходы утверждены в сумме </w:t>
      </w:r>
      <w:r w:rsidR="00861ED4" w:rsidRPr="00051F68">
        <w:rPr>
          <w:sz w:val="28"/>
          <w:szCs w:val="28"/>
        </w:rPr>
        <w:t>19 382,8</w:t>
      </w:r>
      <w:r w:rsidRPr="00051F68">
        <w:rPr>
          <w:sz w:val="28"/>
          <w:szCs w:val="28"/>
        </w:rPr>
        <w:t xml:space="preserve"> тыс. руб.</w:t>
      </w:r>
    </w:p>
    <w:p w:rsidR="00677E88" w:rsidRPr="00051F68" w:rsidRDefault="00677E88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lastRenderedPageBreak/>
        <w:t xml:space="preserve">     Дефицит в сумме 885,1 тыс.руб.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В течение  финансового года в утвержденный бюджет вносилось изменения   Решениями Совета</w:t>
      </w:r>
      <w:r w:rsidRPr="00051F68">
        <w:rPr>
          <w:b/>
          <w:sz w:val="28"/>
          <w:szCs w:val="28"/>
        </w:rPr>
        <w:t xml:space="preserve"> </w:t>
      </w:r>
      <w:r w:rsidRPr="00051F68">
        <w:rPr>
          <w:sz w:val="28"/>
          <w:szCs w:val="28"/>
        </w:rPr>
        <w:t>Лухского городского поселения  8  раз:</w:t>
      </w:r>
    </w:p>
    <w:tbl>
      <w:tblPr>
        <w:tblStyle w:val="ad"/>
        <w:tblW w:w="0" w:type="auto"/>
        <w:tblLook w:val="04A0"/>
      </w:tblPr>
      <w:tblGrid>
        <w:gridCol w:w="1999"/>
        <w:gridCol w:w="1222"/>
        <w:gridCol w:w="1451"/>
        <w:gridCol w:w="1195"/>
        <w:gridCol w:w="2016"/>
        <w:gridCol w:w="1971"/>
      </w:tblGrid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  <w:lang w:val="en-US"/>
              </w:rPr>
            </w:pPr>
            <w:r w:rsidRPr="00051F68">
              <w:rPr>
                <w:sz w:val="20"/>
                <w:szCs w:val="20"/>
              </w:rPr>
              <w:t>Решение Совета</w:t>
            </w:r>
          </w:p>
          <w:p w:rsidR="00220F31" w:rsidRPr="00051F68" w:rsidRDefault="00220F31" w:rsidP="00B66113">
            <w:pPr>
              <w:jc w:val="both"/>
              <w:rPr>
                <w:sz w:val="28"/>
                <w:szCs w:val="28"/>
              </w:rPr>
            </w:pPr>
            <w:r w:rsidRPr="00051F68">
              <w:rPr>
                <w:sz w:val="20"/>
                <w:szCs w:val="20"/>
              </w:rPr>
              <w:t>(дата, №)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jc w:val="both"/>
              <w:rPr>
                <w:sz w:val="28"/>
                <w:szCs w:val="28"/>
              </w:rPr>
            </w:pPr>
            <w:r w:rsidRPr="00051F68">
              <w:rPr>
                <w:sz w:val="20"/>
                <w:szCs w:val="20"/>
              </w:rPr>
              <w:t>Доходы бюджета (тыс. руб.)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Расходы бюджета</w:t>
            </w:r>
          </w:p>
          <w:p w:rsidR="00220F31" w:rsidRPr="00051F68" w:rsidRDefault="00220F31" w:rsidP="00B66113">
            <w:pPr>
              <w:jc w:val="both"/>
              <w:rPr>
                <w:sz w:val="28"/>
                <w:szCs w:val="28"/>
              </w:rPr>
            </w:pPr>
            <w:r w:rsidRPr="00051F68">
              <w:rPr>
                <w:sz w:val="20"/>
                <w:szCs w:val="20"/>
              </w:rPr>
              <w:t>(тыс. руб.)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Дефицит (профицит) бюджета</w:t>
            </w:r>
          </w:p>
          <w:p w:rsidR="00220F31" w:rsidRPr="00051F68" w:rsidRDefault="00220F31" w:rsidP="00B66113">
            <w:pPr>
              <w:jc w:val="both"/>
              <w:rPr>
                <w:sz w:val="28"/>
                <w:szCs w:val="28"/>
              </w:rPr>
            </w:pPr>
            <w:r w:rsidRPr="00051F68">
              <w:rPr>
                <w:sz w:val="20"/>
                <w:szCs w:val="20"/>
              </w:rPr>
              <w:t>(тыс. руб.)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Источники финансирования</w:t>
            </w:r>
          </w:p>
          <w:p w:rsidR="00220F31" w:rsidRPr="00051F68" w:rsidRDefault="00220F31" w:rsidP="00B66113">
            <w:pPr>
              <w:jc w:val="both"/>
              <w:rPr>
                <w:sz w:val="28"/>
                <w:szCs w:val="28"/>
              </w:rPr>
            </w:pPr>
            <w:r w:rsidRPr="00051F68">
              <w:rPr>
                <w:sz w:val="20"/>
                <w:szCs w:val="20"/>
              </w:rPr>
              <w:t>(Код бюджетной классификации)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Безвозмездные перечисления из вышестоя-</w:t>
            </w:r>
          </w:p>
          <w:p w:rsidR="00220F31" w:rsidRPr="00051F68" w:rsidRDefault="00220F31" w:rsidP="00B66113">
            <w:pPr>
              <w:jc w:val="both"/>
              <w:rPr>
                <w:sz w:val="28"/>
                <w:szCs w:val="28"/>
              </w:rPr>
            </w:pPr>
            <w:r w:rsidRPr="00051F68">
              <w:rPr>
                <w:sz w:val="20"/>
                <w:szCs w:val="20"/>
              </w:rPr>
              <w:t>щих бюджетов (тыс. руб.).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051F68" w:rsidRDefault="00861ED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26.03.2020 №1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861ED4" w:rsidP="00B66113">
            <w:pPr>
              <w:jc w:val="both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18 497,74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861ED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19 382,80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861ED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885,1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051F68" w:rsidRDefault="00861ED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5 914,29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24.06.2020№8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861ED4" w:rsidP="00B66113">
            <w:pPr>
              <w:jc w:val="both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19 882,72</w:t>
            </w:r>
            <w:r w:rsidR="00220F31" w:rsidRPr="00051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861ED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20 767,77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861ED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885,1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051F68" w:rsidRDefault="00861ED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7</w:t>
            </w:r>
            <w:r w:rsidR="00CD279C" w:rsidRPr="00051F68">
              <w:rPr>
                <w:sz w:val="20"/>
                <w:szCs w:val="20"/>
              </w:rPr>
              <w:t> </w:t>
            </w:r>
            <w:r w:rsidRPr="00051F68">
              <w:rPr>
                <w:sz w:val="20"/>
                <w:szCs w:val="20"/>
              </w:rPr>
              <w:t>299</w:t>
            </w:r>
            <w:r w:rsidR="00CD279C" w:rsidRPr="00051F68">
              <w:rPr>
                <w:sz w:val="20"/>
                <w:szCs w:val="20"/>
              </w:rPr>
              <w:t>,27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05.08.2020№10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CD279C" w:rsidP="00B66113">
            <w:pPr>
              <w:jc w:val="both"/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26 199,43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27 084,49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885,1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13 615,98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07.09.2020№15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CD279C" w:rsidP="00B66113">
            <w:pPr>
              <w:jc w:val="both"/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26 170,15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27 055,21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885,1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13 554,80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07.10.2020№6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CD279C" w:rsidP="00B66113">
            <w:pPr>
              <w:jc w:val="both"/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26 351,45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27 235,96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884,5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13 735,56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051F68" w:rsidRDefault="00CD279C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18.11.2020№8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BE77B4" w:rsidP="00B66113">
            <w:pPr>
              <w:jc w:val="both"/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26 374,65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BE77B4" w:rsidP="00B66113">
            <w:pPr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27 259,17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BE77B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884,5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051F68" w:rsidRDefault="00BE77B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13 758,76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051F68" w:rsidRDefault="00BE77B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09.12.2020№13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BE77B4" w:rsidP="00B66113">
            <w:pPr>
              <w:jc w:val="both"/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26 374,65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BE77B4" w:rsidP="00B66113">
            <w:pPr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27 259,17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BE77B4" w:rsidP="00B66113">
            <w:pPr>
              <w:rPr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884,5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051F68" w:rsidRDefault="00BE77B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13 758,76</w:t>
            </w:r>
          </w:p>
        </w:tc>
      </w:tr>
      <w:tr w:rsidR="00220F31" w:rsidRPr="00051F68" w:rsidTr="00B66113">
        <w:tc>
          <w:tcPr>
            <w:tcW w:w="1999" w:type="dxa"/>
            <w:tcBorders>
              <w:right w:val="single" w:sz="4" w:space="0" w:color="auto"/>
            </w:tcBorders>
          </w:tcPr>
          <w:p w:rsidR="00220F31" w:rsidRPr="00051F68" w:rsidRDefault="00BE77B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25.12.2020№15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BE77B4" w:rsidP="00B66113">
            <w:pPr>
              <w:jc w:val="both"/>
              <w:rPr>
                <w:bCs/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27 023,06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BE77B4" w:rsidP="00B66113">
            <w:pPr>
              <w:rPr>
                <w:bCs/>
                <w:sz w:val="20"/>
                <w:szCs w:val="20"/>
              </w:rPr>
            </w:pPr>
            <w:r w:rsidRPr="00051F68">
              <w:rPr>
                <w:bCs/>
                <w:sz w:val="20"/>
                <w:szCs w:val="20"/>
              </w:rPr>
              <w:t>27 907,58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BE77B4" w:rsidP="00B66113">
            <w:pPr>
              <w:rPr>
                <w:bCs/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884,5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20F31" w:rsidRPr="00051F68" w:rsidRDefault="00220F31" w:rsidP="00B66113">
            <w:pPr>
              <w:rPr>
                <w:sz w:val="18"/>
                <w:szCs w:val="18"/>
              </w:rPr>
            </w:pPr>
            <w:r w:rsidRPr="00051F68">
              <w:rPr>
                <w:sz w:val="18"/>
                <w:szCs w:val="18"/>
              </w:rPr>
              <w:t>00001050000000000000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220F31" w:rsidRPr="00051F68" w:rsidRDefault="00BE77B4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14 407,17</w:t>
            </w:r>
          </w:p>
        </w:tc>
      </w:tr>
    </w:tbl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В результате внесенных изменений плановые п</w:t>
      </w:r>
      <w:r w:rsidR="00507BD8" w:rsidRPr="00051F68">
        <w:rPr>
          <w:sz w:val="28"/>
          <w:szCs w:val="28"/>
        </w:rPr>
        <w:t>оказатели доходов бюджета в 2020</w:t>
      </w:r>
      <w:r w:rsidRPr="00051F68">
        <w:rPr>
          <w:sz w:val="28"/>
          <w:szCs w:val="28"/>
        </w:rPr>
        <w:t xml:space="preserve"> году увеличены  на </w:t>
      </w:r>
      <w:r w:rsidR="005F35FE" w:rsidRPr="00051F68">
        <w:rPr>
          <w:sz w:val="28"/>
          <w:szCs w:val="28"/>
        </w:rPr>
        <w:t>8 525,3</w:t>
      </w:r>
      <w:r w:rsidRPr="00051F68">
        <w:rPr>
          <w:sz w:val="28"/>
          <w:szCs w:val="28"/>
        </w:rPr>
        <w:t xml:space="preserve"> тыс. руб. или на</w:t>
      </w:r>
      <w:r w:rsidR="005F35FE" w:rsidRPr="00051F68">
        <w:rPr>
          <w:sz w:val="28"/>
          <w:szCs w:val="28"/>
        </w:rPr>
        <w:t xml:space="preserve">  46,1</w:t>
      </w:r>
      <w:r w:rsidRPr="00051F68">
        <w:rPr>
          <w:sz w:val="28"/>
          <w:szCs w:val="28"/>
        </w:rPr>
        <w:t xml:space="preserve"> %. (с </w:t>
      </w:r>
      <w:r w:rsidR="005F35FE" w:rsidRPr="00051F68">
        <w:rPr>
          <w:sz w:val="28"/>
          <w:szCs w:val="28"/>
        </w:rPr>
        <w:t>18 497,7 тыс</w:t>
      </w:r>
      <w:r w:rsidRPr="00051F68">
        <w:rPr>
          <w:sz w:val="28"/>
          <w:szCs w:val="28"/>
        </w:rPr>
        <w:t xml:space="preserve">. руб. до </w:t>
      </w:r>
      <w:r w:rsidR="005F35FE" w:rsidRPr="00051F68">
        <w:rPr>
          <w:sz w:val="28"/>
          <w:szCs w:val="28"/>
        </w:rPr>
        <w:t>27 023,1</w:t>
      </w:r>
      <w:r w:rsidRPr="00051F68">
        <w:rPr>
          <w:sz w:val="28"/>
          <w:szCs w:val="28"/>
        </w:rPr>
        <w:t xml:space="preserve"> тыс. руб.).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Плановые по</w:t>
      </w:r>
      <w:r w:rsidR="00507BD8" w:rsidRPr="00051F68">
        <w:rPr>
          <w:sz w:val="28"/>
          <w:szCs w:val="28"/>
        </w:rPr>
        <w:t>казатели расходов в течение 2020</w:t>
      </w:r>
      <w:r w:rsidRPr="00051F68">
        <w:rPr>
          <w:sz w:val="28"/>
          <w:szCs w:val="28"/>
        </w:rPr>
        <w:t xml:space="preserve">г. увеличены на </w:t>
      </w:r>
      <w:r w:rsidR="00F663B8" w:rsidRPr="00051F68">
        <w:rPr>
          <w:sz w:val="28"/>
          <w:szCs w:val="28"/>
        </w:rPr>
        <w:t>8 492,9</w:t>
      </w:r>
      <w:r w:rsidRPr="00051F68">
        <w:rPr>
          <w:sz w:val="28"/>
          <w:szCs w:val="28"/>
        </w:rPr>
        <w:t xml:space="preserve"> тыс. руб., или на </w:t>
      </w:r>
      <w:r w:rsidR="00F663B8" w:rsidRPr="00051F68">
        <w:rPr>
          <w:sz w:val="28"/>
          <w:szCs w:val="28"/>
        </w:rPr>
        <w:t>143,6</w:t>
      </w:r>
      <w:r w:rsidRPr="00051F68">
        <w:rPr>
          <w:sz w:val="28"/>
          <w:szCs w:val="28"/>
        </w:rPr>
        <w:t xml:space="preserve"> % (с </w:t>
      </w:r>
      <w:r w:rsidR="00F663B8" w:rsidRPr="00051F68">
        <w:rPr>
          <w:sz w:val="28"/>
          <w:szCs w:val="28"/>
        </w:rPr>
        <w:t>5 914,3</w:t>
      </w:r>
      <w:r w:rsidRPr="00051F68">
        <w:rPr>
          <w:sz w:val="28"/>
          <w:szCs w:val="28"/>
        </w:rPr>
        <w:t xml:space="preserve"> тыс. руб. до </w:t>
      </w:r>
      <w:r w:rsidR="00F663B8" w:rsidRPr="00051F68">
        <w:rPr>
          <w:sz w:val="28"/>
          <w:szCs w:val="28"/>
        </w:rPr>
        <w:t>14 407,2</w:t>
      </w:r>
      <w:r w:rsidRPr="00051F68">
        <w:rPr>
          <w:sz w:val="28"/>
          <w:szCs w:val="28"/>
        </w:rPr>
        <w:t xml:space="preserve"> тыс. руб.).  </w:t>
      </w:r>
    </w:p>
    <w:p w:rsidR="00220F31" w:rsidRPr="00051F68" w:rsidRDefault="00220F31" w:rsidP="00220F31">
      <w:pPr>
        <w:jc w:val="both"/>
        <w:rPr>
          <w:i/>
        </w:rPr>
      </w:pPr>
      <w:r w:rsidRPr="00051F68">
        <w:rPr>
          <w:sz w:val="28"/>
          <w:szCs w:val="28"/>
        </w:rPr>
        <w:t xml:space="preserve">     Доходная  часть  бюджета Лухского  городского поселения  выполнена на </w:t>
      </w:r>
      <w:r w:rsidR="00F663B8" w:rsidRPr="00051F68">
        <w:rPr>
          <w:sz w:val="28"/>
          <w:szCs w:val="28"/>
        </w:rPr>
        <w:t>27 096,22</w:t>
      </w:r>
      <w:r w:rsidRPr="00051F68">
        <w:rPr>
          <w:sz w:val="28"/>
          <w:szCs w:val="28"/>
        </w:rPr>
        <w:t xml:space="preserve"> тыс. руб., что составляет  </w:t>
      </w:r>
      <w:r w:rsidR="00F663B8" w:rsidRPr="00051F68">
        <w:rPr>
          <w:sz w:val="28"/>
          <w:szCs w:val="28"/>
        </w:rPr>
        <w:t>100,3</w:t>
      </w:r>
      <w:r w:rsidRPr="00051F68">
        <w:rPr>
          <w:sz w:val="28"/>
          <w:szCs w:val="28"/>
        </w:rPr>
        <w:t xml:space="preserve"> % к утвержденному назначению, расходная часть – на сумму  </w:t>
      </w:r>
      <w:r w:rsidR="00F663B8" w:rsidRPr="00051F68">
        <w:rPr>
          <w:sz w:val="28"/>
          <w:szCs w:val="28"/>
        </w:rPr>
        <w:t>26 856,3</w:t>
      </w:r>
      <w:r w:rsidRPr="00051F68">
        <w:rPr>
          <w:sz w:val="28"/>
          <w:szCs w:val="28"/>
        </w:rPr>
        <w:t xml:space="preserve"> тыс. руб., что составляет  </w:t>
      </w:r>
      <w:r w:rsidR="00F663B8" w:rsidRPr="00051F68">
        <w:rPr>
          <w:sz w:val="28"/>
          <w:szCs w:val="28"/>
        </w:rPr>
        <w:t>96,2</w:t>
      </w:r>
      <w:r w:rsidRPr="00051F68">
        <w:rPr>
          <w:sz w:val="28"/>
          <w:szCs w:val="28"/>
        </w:rPr>
        <w:t xml:space="preserve"> % к утвержденному назначению.  </w:t>
      </w:r>
    </w:p>
    <w:p w:rsidR="00220F31" w:rsidRPr="00051F68" w:rsidRDefault="00220F31" w:rsidP="00220F31">
      <w:pPr>
        <w:jc w:val="both"/>
        <w:rPr>
          <w:i/>
        </w:rPr>
      </w:pPr>
      <w:r w:rsidRPr="00051F68">
        <w:rPr>
          <w:i/>
        </w:rPr>
        <w:t xml:space="preserve">     </w:t>
      </w:r>
      <w:r w:rsidRPr="00051F68">
        <w:rPr>
          <w:sz w:val="28"/>
          <w:szCs w:val="28"/>
        </w:rPr>
        <w:t>В соответствии с требованиями Бюджетного кодекса и Положения о бюджетном процессе Лухского городского поселения, утвержденного Решением Совета Лухского городского поселения от 24.07.2014 го</w:t>
      </w:r>
      <w:r w:rsidR="00065D48" w:rsidRPr="00051F68">
        <w:rPr>
          <w:sz w:val="28"/>
          <w:szCs w:val="28"/>
        </w:rPr>
        <w:t>да № 6 (далее - Положения № 6)</w:t>
      </w:r>
      <w:r w:rsidRPr="00051F68">
        <w:rPr>
          <w:sz w:val="28"/>
          <w:szCs w:val="28"/>
        </w:rPr>
        <w:t>,  разработаны и утверждены нормативно-правовые документы по исполнению бюджета Лухск</w:t>
      </w:r>
      <w:r w:rsidR="00507BD8" w:rsidRPr="00051F68">
        <w:rPr>
          <w:sz w:val="28"/>
          <w:szCs w:val="28"/>
        </w:rPr>
        <w:t>ого городского поселения на 2020</w:t>
      </w:r>
      <w:r w:rsidRPr="00051F68">
        <w:rPr>
          <w:sz w:val="28"/>
          <w:szCs w:val="28"/>
        </w:rPr>
        <w:t xml:space="preserve"> год и составле</w:t>
      </w:r>
      <w:r w:rsidR="00507BD8" w:rsidRPr="00051F68">
        <w:rPr>
          <w:sz w:val="28"/>
          <w:szCs w:val="28"/>
        </w:rPr>
        <w:t>нию бюджетной отчетности за 2020</w:t>
      </w:r>
      <w:r w:rsidRPr="00051F68">
        <w:rPr>
          <w:sz w:val="28"/>
          <w:szCs w:val="28"/>
        </w:rPr>
        <w:t xml:space="preserve"> год: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Порядок завершения операций по исполнению бюджета Лухского городского поселения в текущем финансовом году, утвержден приказом финансового отдела  администрации  Лухского муниципального района от 1</w:t>
      </w:r>
      <w:r w:rsidR="00BF119B" w:rsidRPr="00051F68">
        <w:rPr>
          <w:sz w:val="28"/>
          <w:szCs w:val="28"/>
        </w:rPr>
        <w:t>0</w:t>
      </w:r>
      <w:r w:rsidRPr="00051F68">
        <w:rPr>
          <w:sz w:val="28"/>
          <w:szCs w:val="28"/>
        </w:rPr>
        <w:t>.12.20</w:t>
      </w:r>
      <w:r w:rsidR="00BF119B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г. № </w:t>
      </w:r>
      <w:r w:rsidR="00BF119B" w:rsidRPr="00051F68">
        <w:rPr>
          <w:sz w:val="28"/>
          <w:szCs w:val="28"/>
        </w:rPr>
        <w:t>43</w:t>
      </w:r>
      <w:r w:rsidRPr="00051F68">
        <w:rPr>
          <w:sz w:val="28"/>
          <w:szCs w:val="28"/>
        </w:rPr>
        <w:t xml:space="preserve">;  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- Порядок исполнения местного бюджета по расходам и источникам финансирования дефицита местного бюджета, утвержден постановлением администрации Лухского муниципального района от 29.12.2018г № 502;   </w:t>
      </w:r>
    </w:p>
    <w:p w:rsidR="00220F31" w:rsidRPr="00051F68" w:rsidRDefault="00220F31" w:rsidP="00220F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51F68">
        <w:rPr>
          <w:rFonts w:ascii="Times New Roman" w:hAnsi="Times New Roman" w:cs="Times New Roman"/>
        </w:rPr>
        <w:t xml:space="preserve">  </w:t>
      </w:r>
      <w:r w:rsidRPr="00051F68">
        <w:rPr>
          <w:rFonts w:ascii="Times New Roman" w:hAnsi="Times New Roman" w:cs="Times New Roman"/>
          <w:sz w:val="28"/>
          <w:szCs w:val="28"/>
        </w:rPr>
        <w:t>-  Порядок  составления и ведения сводной бюджетной росписи бюджета Лухского городского поселения и бюджетных росписей главных распорядителей средств бюджета Лухского городского поселения (главных администраторов источников внутреннего финансирования дефицита бюджета  Лухского городского поселения), а также утверждения лимитов бюджетных обязательств для главных распорядителей средств бюджета Лухского городского поселения и особенностях его применения в т</w:t>
      </w:r>
      <w:r w:rsidR="004C04DA" w:rsidRPr="00051F68">
        <w:rPr>
          <w:rFonts w:ascii="Times New Roman" w:hAnsi="Times New Roman" w:cs="Times New Roman"/>
          <w:sz w:val="28"/>
          <w:szCs w:val="28"/>
        </w:rPr>
        <w:t>екущем году и плановом периоде, у</w:t>
      </w:r>
      <w:r w:rsidRPr="00051F68">
        <w:rPr>
          <w:rFonts w:ascii="Times New Roman" w:hAnsi="Times New Roman" w:cs="Times New Roman"/>
          <w:sz w:val="28"/>
          <w:szCs w:val="28"/>
        </w:rPr>
        <w:t>твержден приказом финансового отдела  администрации  Лухского муниципального района от 28.12.2018 г. № 39 (статья 217 Бюджетного кодекса);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lastRenderedPageBreak/>
        <w:t>-  Порядок составления и ведения реестра расходных обязательств Лухского городского поселения, утвержден Постановлением администрации Лухского муниципального района от 17.06.2016 г №226;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Порядок составления и ведения кассового плана исполнения бюджета</w:t>
      </w:r>
      <w:r w:rsidR="00BF119B" w:rsidRPr="00051F68">
        <w:rPr>
          <w:sz w:val="28"/>
          <w:szCs w:val="28"/>
        </w:rPr>
        <w:t xml:space="preserve"> Лухского муниципального района и бюджета </w:t>
      </w:r>
      <w:r w:rsidRPr="00051F68">
        <w:rPr>
          <w:sz w:val="28"/>
          <w:szCs w:val="28"/>
        </w:rPr>
        <w:t xml:space="preserve"> Лухского городского поселения, утвержден Постановлением  администрации Лухского городского поселения от </w:t>
      </w:r>
      <w:r w:rsidR="00BF119B" w:rsidRPr="00051F68">
        <w:rPr>
          <w:sz w:val="28"/>
          <w:szCs w:val="28"/>
        </w:rPr>
        <w:t>22.04.2020</w:t>
      </w:r>
      <w:r w:rsidRPr="00051F68">
        <w:rPr>
          <w:sz w:val="28"/>
          <w:szCs w:val="28"/>
        </w:rPr>
        <w:t xml:space="preserve"> г. за № </w:t>
      </w:r>
      <w:r w:rsidR="00BF119B" w:rsidRPr="00051F68">
        <w:rPr>
          <w:sz w:val="28"/>
          <w:szCs w:val="28"/>
        </w:rPr>
        <w:t>137</w:t>
      </w:r>
      <w:r w:rsidRPr="00051F68">
        <w:rPr>
          <w:sz w:val="28"/>
          <w:szCs w:val="28"/>
        </w:rPr>
        <w:t>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Порядок осуществления внешней проверки годового отчета об исполнении бюджета Лухского городского поселения, принят Решением Совета депутатов Лухского городского поселения от 03.07.2008 г.  № 23;</w:t>
      </w:r>
    </w:p>
    <w:p w:rsidR="00220F31" w:rsidRPr="00051F68" w:rsidRDefault="00220F31" w:rsidP="00220F31">
      <w:pPr>
        <w:jc w:val="both"/>
        <w:rPr>
          <w:b/>
          <w:i/>
          <w:sz w:val="28"/>
          <w:szCs w:val="28"/>
        </w:rPr>
      </w:pPr>
      <w:r w:rsidRPr="00051F68">
        <w:rPr>
          <w:sz w:val="28"/>
          <w:szCs w:val="28"/>
        </w:rPr>
        <w:t xml:space="preserve">- Порядок составления </w:t>
      </w:r>
      <w:r w:rsidR="00BF119B" w:rsidRPr="00051F68">
        <w:rPr>
          <w:sz w:val="28"/>
          <w:szCs w:val="28"/>
        </w:rPr>
        <w:t>бухгалтерской и бюджетной отчетности, утвержден приказом финансового отдела администрации Лухского муниципального района от 16.11.2020г. №40.</w:t>
      </w:r>
    </w:p>
    <w:p w:rsidR="00220F31" w:rsidRPr="00051F68" w:rsidRDefault="00220F31" w:rsidP="00220F31">
      <w:pPr>
        <w:jc w:val="center"/>
        <w:rPr>
          <w:i/>
          <w:sz w:val="28"/>
          <w:szCs w:val="28"/>
        </w:rPr>
      </w:pPr>
      <w:r w:rsidRPr="00051F68">
        <w:rPr>
          <w:b/>
          <w:sz w:val="28"/>
          <w:szCs w:val="28"/>
        </w:rPr>
        <w:t>Анализ исполнения доходной части бюджета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i/>
          <w:sz w:val="28"/>
          <w:szCs w:val="28"/>
        </w:rPr>
        <w:t xml:space="preserve">     </w:t>
      </w:r>
      <w:r w:rsidRPr="00051F68">
        <w:rPr>
          <w:sz w:val="28"/>
          <w:szCs w:val="28"/>
        </w:rPr>
        <w:t>Исполнение доходной части бюджета Лухск</w:t>
      </w:r>
      <w:r w:rsidR="00507BD8" w:rsidRPr="00051F68">
        <w:rPr>
          <w:sz w:val="28"/>
          <w:szCs w:val="28"/>
        </w:rPr>
        <w:t>ого городского поселения за 2020</w:t>
      </w:r>
      <w:r w:rsidRPr="00051F68">
        <w:rPr>
          <w:sz w:val="28"/>
          <w:szCs w:val="28"/>
        </w:rPr>
        <w:t xml:space="preserve"> год   в сравнени</w:t>
      </w:r>
      <w:r w:rsidR="00507BD8" w:rsidRPr="00051F68">
        <w:rPr>
          <w:sz w:val="28"/>
          <w:szCs w:val="28"/>
        </w:rPr>
        <w:t>и с поступлением доходов за 2019, 2018</w:t>
      </w:r>
      <w:r w:rsidRPr="00051F68">
        <w:rPr>
          <w:sz w:val="28"/>
          <w:szCs w:val="28"/>
        </w:rPr>
        <w:t xml:space="preserve"> годы отражено в Таблице №1 к данному заключению.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Структура доходов бюджета Лухско</w:t>
      </w:r>
      <w:r w:rsidR="00507BD8" w:rsidRPr="00051F68">
        <w:rPr>
          <w:sz w:val="28"/>
          <w:szCs w:val="28"/>
        </w:rPr>
        <w:t>го городского поселения за  2018 – 2020</w:t>
      </w:r>
      <w:r w:rsidRPr="00051F68">
        <w:rPr>
          <w:sz w:val="28"/>
          <w:szCs w:val="28"/>
        </w:rPr>
        <w:t xml:space="preserve"> годы приведена в рисунке:</w:t>
      </w:r>
    </w:p>
    <w:p w:rsidR="00220F31" w:rsidRPr="00051F68" w:rsidRDefault="00220F31" w:rsidP="00220F31">
      <w:pPr>
        <w:jc w:val="both"/>
        <w:rPr>
          <w:i/>
        </w:rPr>
      </w:pPr>
      <w:r w:rsidRPr="00051F68">
        <w:rPr>
          <w:i/>
          <w:noProof/>
        </w:rPr>
        <w:drawing>
          <wp:inline distT="0" distB="0" distL="0" distR="0">
            <wp:extent cx="5962650" cy="348615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Поступление доходов бюджета Лухского городского посел</w:t>
      </w:r>
      <w:r w:rsidR="00507BD8" w:rsidRPr="00051F68">
        <w:rPr>
          <w:sz w:val="28"/>
          <w:szCs w:val="28"/>
        </w:rPr>
        <w:t>ения за 2020</w:t>
      </w:r>
      <w:r w:rsidRPr="00051F68">
        <w:rPr>
          <w:sz w:val="28"/>
          <w:szCs w:val="28"/>
        </w:rPr>
        <w:t xml:space="preserve"> год </w:t>
      </w:r>
      <w:r w:rsidR="00936B13" w:rsidRPr="00051F68">
        <w:rPr>
          <w:sz w:val="28"/>
          <w:szCs w:val="28"/>
        </w:rPr>
        <w:t xml:space="preserve"> исполнено 27 096,2 тыс.руб., при утвержденных 27 023,1 тыс.руб., что составляет 100,3%, для сравнения за 2019 год  исполнено в сумме </w:t>
      </w:r>
      <w:r w:rsidRPr="00051F68">
        <w:rPr>
          <w:sz w:val="28"/>
          <w:szCs w:val="28"/>
        </w:rPr>
        <w:t>23</w:t>
      </w:r>
      <w:r w:rsidR="004C04DA" w:rsidRPr="00051F68">
        <w:rPr>
          <w:sz w:val="28"/>
          <w:szCs w:val="28"/>
        </w:rPr>
        <w:t xml:space="preserve"> </w:t>
      </w:r>
      <w:r w:rsidRPr="00051F68">
        <w:rPr>
          <w:sz w:val="28"/>
          <w:szCs w:val="28"/>
        </w:rPr>
        <w:t xml:space="preserve">139,7 тыс.руб., при утвержденных 23 570,6 тыс.руб., что составляет </w:t>
      </w:r>
      <w:r w:rsidR="004C04DA" w:rsidRPr="00051F68">
        <w:rPr>
          <w:sz w:val="28"/>
          <w:szCs w:val="28"/>
        </w:rPr>
        <w:t>98,2%,</w:t>
      </w:r>
      <w:r w:rsidR="00936B13" w:rsidRPr="00051F68">
        <w:rPr>
          <w:sz w:val="28"/>
          <w:szCs w:val="28"/>
        </w:rPr>
        <w:t xml:space="preserve"> </w:t>
      </w:r>
      <w:r w:rsidR="004C04DA" w:rsidRPr="00051F68">
        <w:rPr>
          <w:sz w:val="28"/>
          <w:szCs w:val="28"/>
        </w:rPr>
        <w:t xml:space="preserve">за 2018г. исполнено в сумме  </w:t>
      </w:r>
      <w:r w:rsidRPr="00051F68">
        <w:rPr>
          <w:sz w:val="28"/>
          <w:szCs w:val="28"/>
        </w:rPr>
        <w:t>21 575,9</w:t>
      </w:r>
      <w:r w:rsidR="004C04DA" w:rsidRPr="00051F68">
        <w:rPr>
          <w:sz w:val="28"/>
          <w:szCs w:val="28"/>
        </w:rPr>
        <w:t xml:space="preserve"> </w:t>
      </w:r>
      <w:r w:rsidRPr="00051F68">
        <w:rPr>
          <w:sz w:val="28"/>
          <w:szCs w:val="28"/>
        </w:rPr>
        <w:t>тыс.руб., при утвержденных на год 21 333,5</w:t>
      </w:r>
      <w:r w:rsidR="004C04DA" w:rsidRPr="00051F68">
        <w:rPr>
          <w:sz w:val="28"/>
          <w:szCs w:val="28"/>
        </w:rPr>
        <w:t xml:space="preserve"> тыс.руб.</w:t>
      </w:r>
      <w:r w:rsidRPr="00051F68">
        <w:rPr>
          <w:sz w:val="28"/>
          <w:szCs w:val="28"/>
        </w:rPr>
        <w:t xml:space="preserve"> </w:t>
      </w:r>
      <w:r w:rsidR="00936B13" w:rsidRPr="00051F68">
        <w:rPr>
          <w:sz w:val="28"/>
          <w:szCs w:val="28"/>
        </w:rPr>
        <w:t>или</w:t>
      </w:r>
      <w:r w:rsidRPr="00051F68">
        <w:rPr>
          <w:sz w:val="28"/>
          <w:szCs w:val="28"/>
        </w:rPr>
        <w:t xml:space="preserve"> 101,1 %</w:t>
      </w:r>
      <w:r w:rsidR="00936B13" w:rsidRPr="00051F68">
        <w:rPr>
          <w:sz w:val="28"/>
          <w:szCs w:val="28"/>
        </w:rPr>
        <w:t>.</w:t>
      </w:r>
    </w:p>
    <w:p w:rsidR="00E20AAC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Основным доходным источником средств поселения является пост</w:t>
      </w:r>
      <w:r w:rsidR="00507BD8" w:rsidRPr="00051F68">
        <w:rPr>
          <w:sz w:val="28"/>
          <w:szCs w:val="28"/>
        </w:rPr>
        <w:t>упление НДФЛ, исполнено</w:t>
      </w:r>
      <w:r w:rsidR="00936B13" w:rsidRPr="00051F68">
        <w:rPr>
          <w:sz w:val="28"/>
          <w:szCs w:val="28"/>
        </w:rPr>
        <w:t xml:space="preserve"> за 2020 год 11 624,6 тыс.руб. при уточненных лимитах </w:t>
      </w:r>
      <w:r w:rsidR="00936B13" w:rsidRPr="00051F68">
        <w:rPr>
          <w:sz w:val="28"/>
          <w:szCs w:val="28"/>
        </w:rPr>
        <w:lastRenderedPageBreak/>
        <w:t xml:space="preserve">бюджетных назначений 11 307,2 тыс.руб. или 102,8%. </w:t>
      </w:r>
      <w:r w:rsidRPr="00051F68">
        <w:rPr>
          <w:sz w:val="28"/>
          <w:szCs w:val="28"/>
        </w:rPr>
        <w:t xml:space="preserve">Для сравнения </w:t>
      </w:r>
      <w:r w:rsidR="00936B13" w:rsidRPr="00051F68">
        <w:rPr>
          <w:sz w:val="28"/>
          <w:szCs w:val="28"/>
        </w:rPr>
        <w:t xml:space="preserve">за 2019 год поступило 11 541,0 тыс. руб. при уточненных лимитах бюджетных назначений 10 807,2 тыс. руб. или 106,8%, </w:t>
      </w:r>
      <w:r w:rsidRPr="00051F68">
        <w:rPr>
          <w:sz w:val="28"/>
          <w:szCs w:val="28"/>
        </w:rPr>
        <w:t>за 2018</w:t>
      </w:r>
      <w:r w:rsidR="004C04DA" w:rsidRPr="00051F68">
        <w:rPr>
          <w:sz w:val="28"/>
          <w:szCs w:val="28"/>
        </w:rPr>
        <w:t xml:space="preserve"> </w:t>
      </w:r>
      <w:r w:rsidRPr="00051F68">
        <w:rPr>
          <w:sz w:val="28"/>
          <w:szCs w:val="28"/>
        </w:rPr>
        <w:t xml:space="preserve">год  10 836,6 тыс. руб. при уточненных лимитах бюджетных назначений 10 727,2 тыс. руб. или 101%.  </w:t>
      </w:r>
      <w:r w:rsidR="004C04DA" w:rsidRPr="00051F68">
        <w:rPr>
          <w:sz w:val="28"/>
          <w:szCs w:val="28"/>
        </w:rPr>
        <w:t xml:space="preserve">     </w:t>
      </w:r>
      <w:r w:rsidR="00E20AAC" w:rsidRPr="00051F68">
        <w:rPr>
          <w:sz w:val="28"/>
          <w:szCs w:val="28"/>
        </w:rPr>
        <w:t xml:space="preserve">  </w:t>
      </w:r>
    </w:p>
    <w:p w:rsidR="00E20AAC" w:rsidRPr="00051F68" w:rsidRDefault="00E20AAC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="00220F31" w:rsidRPr="00051F68">
        <w:rPr>
          <w:sz w:val="28"/>
          <w:szCs w:val="28"/>
        </w:rPr>
        <w:t>Следующий по значимости показатель поступления собственных доход</w:t>
      </w:r>
      <w:r w:rsidR="00677E88" w:rsidRPr="00051F68">
        <w:rPr>
          <w:sz w:val="28"/>
          <w:szCs w:val="28"/>
        </w:rPr>
        <w:t>ов в бюджет поселения является п</w:t>
      </w:r>
      <w:r w:rsidR="00220F31" w:rsidRPr="00051F68">
        <w:rPr>
          <w:sz w:val="28"/>
          <w:szCs w:val="28"/>
        </w:rPr>
        <w:t xml:space="preserve">оступление доходов по разделу «Налоги на имущество», </w:t>
      </w:r>
      <w:r w:rsidRPr="00051F68">
        <w:rPr>
          <w:sz w:val="28"/>
          <w:szCs w:val="28"/>
        </w:rPr>
        <w:t>исполнено за 2020 год  659,5 тыс.руб.</w:t>
      </w:r>
      <w:r w:rsidR="00773AAB" w:rsidRPr="00051F68">
        <w:rPr>
          <w:sz w:val="28"/>
          <w:szCs w:val="28"/>
        </w:rPr>
        <w:t xml:space="preserve"> (118,8%)</w:t>
      </w:r>
      <w:r w:rsidRPr="00051F68">
        <w:rPr>
          <w:sz w:val="28"/>
          <w:szCs w:val="28"/>
        </w:rPr>
        <w:t xml:space="preserve">, при уточненных плановых </w:t>
      </w:r>
      <w:r w:rsidR="00220F31" w:rsidRPr="00051F68">
        <w:rPr>
          <w:sz w:val="28"/>
          <w:szCs w:val="28"/>
        </w:rPr>
        <w:t xml:space="preserve"> </w:t>
      </w:r>
      <w:r w:rsidRPr="00051F68">
        <w:rPr>
          <w:sz w:val="28"/>
          <w:szCs w:val="28"/>
        </w:rPr>
        <w:t xml:space="preserve">назначениях 555,0 тыс.руб. </w:t>
      </w:r>
      <w:r w:rsidR="00220F31" w:rsidRPr="00051F68">
        <w:rPr>
          <w:sz w:val="28"/>
          <w:szCs w:val="28"/>
        </w:rPr>
        <w:t xml:space="preserve">Для сравнения </w:t>
      </w:r>
      <w:r w:rsidRPr="00051F68">
        <w:rPr>
          <w:sz w:val="28"/>
          <w:szCs w:val="28"/>
        </w:rPr>
        <w:t xml:space="preserve"> в 2019 году исполнено 743,4 тыс. руб. при уточненных лимитах бюджетных назначений 555,0 тыс.руб. или 134,0%, </w:t>
      </w:r>
      <w:r w:rsidR="00220F31" w:rsidRPr="00051F68">
        <w:rPr>
          <w:sz w:val="28"/>
          <w:szCs w:val="28"/>
        </w:rPr>
        <w:t>в 2018</w:t>
      </w:r>
      <w:r w:rsidR="004C04DA" w:rsidRPr="00051F68">
        <w:rPr>
          <w:sz w:val="28"/>
          <w:szCs w:val="28"/>
        </w:rPr>
        <w:t xml:space="preserve"> </w:t>
      </w:r>
      <w:r w:rsidR="00220F31" w:rsidRPr="00051F68">
        <w:rPr>
          <w:sz w:val="28"/>
          <w:szCs w:val="28"/>
        </w:rPr>
        <w:t>году исполнено 698,3 тыс.руб. при утвержденных лимитах бюджетных назначений 629,2 тыс. руб. или 111,0%.</w:t>
      </w:r>
    </w:p>
    <w:p w:rsidR="002C7744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 Следующий по значимости показатель поступления собственных доходов в бюджет поселения является налоги на товары, реализуемые на территории РФ, поступление которых исполнено</w:t>
      </w:r>
      <w:r w:rsidR="00E20AAC" w:rsidRPr="00051F68">
        <w:rPr>
          <w:sz w:val="28"/>
          <w:szCs w:val="28"/>
        </w:rPr>
        <w:t xml:space="preserve"> в 2020 году </w:t>
      </w:r>
      <w:r w:rsidR="002C7744" w:rsidRPr="00051F68">
        <w:rPr>
          <w:sz w:val="28"/>
          <w:szCs w:val="28"/>
        </w:rPr>
        <w:t>в сумме 470,0 тыс.руб., при утвержденных лимитах 502,7 тыс.руб. или 93,5%.</w:t>
      </w:r>
      <w:r w:rsidRPr="00051F68">
        <w:rPr>
          <w:sz w:val="28"/>
          <w:szCs w:val="28"/>
        </w:rPr>
        <w:t xml:space="preserve"> Для сравнения </w:t>
      </w:r>
      <w:r w:rsidR="002C7744" w:rsidRPr="00051F68">
        <w:rPr>
          <w:sz w:val="28"/>
          <w:szCs w:val="28"/>
        </w:rPr>
        <w:t xml:space="preserve"> в 2019 году поступило 506,8 тыс.руб., при утвержденных лимитах бюджетных назначений 515,6 тыс.руб. или 98,3%,  </w:t>
      </w:r>
      <w:r w:rsidRPr="00051F68">
        <w:rPr>
          <w:sz w:val="28"/>
          <w:szCs w:val="28"/>
        </w:rPr>
        <w:t>в 2018 году утверждено 387,9 тыс.руб.</w:t>
      </w:r>
      <w:r w:rsidR="004C04DA" w:rsidRPr="00051F68">
        <w:rPr>
          <w:sz w:val="28"/>
          <w:szCs w:val="28"/>
        </w:rPr>
        <w:t>,</w:t>
      </w:r>
      <w:r w:rsidR="002C7744" w:rsidRPr="00051F68">
        <w:rPr>
          <w:sz w:val="28"/>
          <w:szCs w:val="28"/>
        </w:rPr>
        <w:t xml:space="preserve"> исполнение составило </w:t>
      </w:r>
      <w:r w:rsidRPr="00051F68">
        <w:rPr>
          <w:sz w:val="28"/>
          <w:szCs w:val="28"/>
        </w:rPr>
        <w:t>434,0 тыс.руб. или 112,0%.</w:t>
      </w:r>
    </w:p>
    <w:p w:rsidR="002C7744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Следующий по значимости показатель поступления собственных доходов в бюджет поселения является доходы от использования имущества, находящегося в муниципальной собственности, поступление которых</w:t>
      </w:r>
      <w:r w:rsidR="002C7744" w:rsidRPr="00051F68">
        <w:rPr>
          <w:sz w:val="28"/>
          <w:szCs w:val="28"/>
        </w:rPr>
        <w:t xml:space="preserve"> в 2020 году составило 108,1 тыс.руб., при утвержденных 167,0 тыс.руб. или 64,7%. </w:t>
      </w:r>
      <w:r w:rsidRPr="00051F68">
        <w:rPr>
          <w:sz w:val="28"/>
          <w:szCs w:val="28"/>
        </w:rPr>
        <w:t xml:space="preserve">Для сравнения </w:t>
      </w:r>
      <w:r w:rsidR="002C7744" w:rsidRPr="00051F68">
        <w:rPr>
          <w:sz w:val="28"/>
          <w:szCs w:val="28"/>
        </w:rPr>
        <w:t xml:space="preserve"> в 2019 году исполнено 157,5 тыс.руб., при утвержденных лимитах бюджетных назначений 178,6 тыс.руб. или 88,2%, </w:t>
      </w:r>
      <w:r w:rsidRPr="00051F68">
        <w:rPr>
          <w:sz w:val="28"/>
          <w:szCs w:val="28"/>
        </w:rPr>
        <w:t>в 2018году утверждено 73,7 тыс.руб., исполнено 147,0 тыс.руб. или 199,5%.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Поступление доходов по разделу «Безвозмездные поступления» </w:t>
      </w:r>
      <w:r w:rsidR="001D72E8" w:rsidRPr="00051F68">
        <w:rPr>
          <w:sz w:val="28"/>
          <w:szCs w:val="28"/>
        </w:rPr>
        <w:t xml:space="preserve">за 2020 год составило 14 102,5 тыс.руб. при утвержденных лимитах 14 439,1 тыс.руб. или 97,7%. </w:t>
      </w:r>
      <w:r w:rsidRPr="00051F68">
        <w:rPr>
          <w:sz w:val="28"/>
          <w:szCs w:val="28"/>
        </w:rPr>
        <w:t xml:space="preserve">Для сравнения </w:t>
      </w:r>
      <w:r w:rsidR="001D72E8" w:rsidRPr="00051F68">
        <w:rPr>
          <w:sz w:val="28"/>
          <w:szCs w:val="28"/>
        </w:rPr>
        <w:t xml:space="preserve">за 2019 год исполнено 10 138,2 тыс.руб. при утвержденных лимитах бюджетных назначений 11 414,2 тыс.руб. или 88,8% ,   </w:t>
      </w:r>
      <w:r w:rsidRPr="00051F68">
        <w:rPr>
          <w:sz w:val="28"/>
          <w:szCs w:val="28"/>
        </w:rPr>
        <w:t>за 2018</w:t>
      </w:r>
      <w:r w:rsidR="001D72E8" w:rsidRPr="00051F68">
        <w:rPr>
          <w:sz w:val="28"/>
          <w:szCs w:val="28"/>
        </w:rPr>
        <w:t xml:space="preserve"> </w:t>
      </w:r>
      <w:r w:rsidRPr="00051F68">
        <w:rPr>
          <w:sz w:val="28"/>
          <w:szCs w:val="28"/>
        </w:rPr>
        <w:t>год исполнено 8 574,9</w:t>
      </w:r>
      <w:r w:rsidR="001D72E8" w:rsidRPr="00051F68">
        <w:rPr>
          <w:sz w:val="28"/>
          <w:szCs w:val="28"/>
        </w:rPr>
        <w:t xml:space="preserve"> </w:t>
      </w:r>
      <w:r w:rsidRPr="00051F68">
        <w:rPr>
          <w:sz w:val="28"/>
          <w:szCs w:val="28"/>
        </w:rPr>
        <w:t xml:space="preserve">тыс.руб. или 99,8% от плановых значений. </w:t>
      </w:r>
    </w:p>
    <w:p w:rsidR="00220F31" w:rsidRPr="00051F68" w:rsidRDefault="00220F31" w:rsidP="00220F31">
      <w:pPr>
        <w:rPr>
          <w:noProof/>
        </w:rPr>
      </w:pPr>
      <w:r w:rsidRPr="00051F68">
        <w:rPr>
          <w:sz w:val="28"/>
          <w:szCs w:val="28"/>
        </w:rPr>
        <w:t xml:space="preserve">    Структура исполнения доходов бюджета Лухско</w:t>
      </w:r>
      <w:r w:rsidR="001D72E8" w:rsidRPr="00051F68">
        <w:rPr>
          <w:sz w:val="28"/>
          <w:szCs w:val="28"/>
        </w:rPr>
        <w:t xml:space="preserve">го городского  поселения за 2020 </w:t>
      </w:r>
      <w:r w:rsidRPr="00051F68">
        <w:rPr>
          <w:sz w:val="28"/>
          <w:szCs w:val="28"/>
        </w:rPr>
        <w:t>год  представлена следующим образом:</w:t>
      </w:r>
      <w:r w:rsidRPr="00051F68">
        <w:rPr>
          <w:noProof/>
        </w:rPr>
        <w:t xml:space="preserve"> </w:t>
      </w:r>
      <w:r w:rsidR="00065D48" w:rsidRPr="00051F68">
        <w:rPr>
          <w:noProof/>
          <w:sz w:val="28"/>
          <w:szCs w:val="28"/>
        </w:rPr>
        <w:drawing>
          <wp:inline distT="0" distB="0" distL="0" distR="0">
            <wp:extent cx="6404052" cy="2542478"/>
            <wp:effectExtent l="1905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0F31" w:rsidRPr="00051F68" w:rsidRDefault="00220F31" w:rsidP="00220F31">
      <w:pPr>
        <w:jc w:val="both"/>
        <w:rPr>
          <w:noProof/>
        </w:rPr>
      </w:pPr>
      <w:r w:rsidRPr="00051F68">
        <w:rPr>
          <w:sz w:val="28"/>
          <w:szCs w:val="28"/>
        </w:rPr>
        <w:lastRenderedPageBreak/>
        <w:t xml:space="preserve">     Доходы бюджета Лухского городского поселения</w:t>
      </w:r>
      <w:r w:rsidR="001D72E8" w:rsidRPr="00051F68">
        <w:rPr>
          <w:sz w:val="28"/>
          <w:szCs w:val="28"/>
        </w:rPr>
        <w:t xml:space="preserve"> за 2020 год исполнены в сумме 27 096,2 тыс.руб. </w:t>
      </w:r>
      <w:r w:rsidRPr="00051F68">
        <w:rPr>
          <w:sz w:val="28"/>
          <w:szCs w:val="28"/>
        </w:rPr>
        <w:t xml:space="preserve">Доля  безвозмездных поступлений в структуре доходов составила </w:t>
      </w:r>
      <w:r w:rsidR="001D72E8" w:rsidRPr="00051F68">
        <w:rPr>
          <w:sz w:val="28"/>
          <w:szCs w:val="28"/>
        </w:rPr>
        <w:t>52,0</w:t>
      </w:r>
      <w:r w:rsidRPr="00051F68">
        <w:rPr>
          <w:sz w:val="28"/>
          <w:szCs w:val="28"/>
        </w:rPr>
        <w:t xml:space="preserve"> ед.  Для сравнения </w:t>
      </w:r>
      <w:r w:rsidR="001D72E8" w:rsidRPr="00051F68">
        <w:rPr>
          <w:sz w:val="28"/>
          <w:szCs w:val="28"/>
        </w:rPr>
        <w:t xml:space="preserve">за 2019 год исполнены в сумме 23 139,7 тыс. руб. , что составляет 88,8 ед. </w:t>
      </w:r>
      <w:r w:rsidRPr="00051F68">
        <w:rPr>
          <w:sz w:val="28"/>
          <w:szCs w:val="28"/>
        </w:rPr>
        <w:t xml:space="preserve"> Собственные доходы налоговые и неналоговые в </w:t>
      </w:r>
      <w:r w:rsidR="001D72E8" w:rsidRPr="00051F68">
        <w:rPr>
          <w:sz w:val="28"/>
          <w:szCs w:val="28"/>
        </w:rPr>
        <w:t>2020 году составили 12 993,7 тыс.руб., что составляет 48,0 ед. от общего объема поступлений доход</w:t>
      </w:r>
      <w:r w:rsidR="00B66113" w:rsidRPr="00051F68">
        <w:rPr>
          <w:sz w:val="28"/>
          <w:szCs w:val="28"/>
        </w:rPr>
        <w:t xml:space="preserve">а, в </w:t>
      </w:r>
      <w:r w:rsidRPr="00051F68">
        <w:rPr>
          <w:sz w:val="28"/>
          <w:szCs w:val="28"/>
        </w:rPr>
        <w:t xml:space="preserve">2019 году </w:t>
      </w:r>
      <w:r w:rsidR="00B66113" w:rsidRPr="00051F68">
        <w:rPr>
          <w:sz w:val="28"/>
          <w:szCs w:val="28"/>
        </w:rPr>
        <w:t xml:space="preserve">поступило 13 001,5 тыс.руб., что </w:t>
      </w:r>
      <w:r w:rsidRPr="00051F68">
        <w:rPr>
          <w:sz w:val="28"/>
          <w:szCs w:val="28"/>
        </w:rPr>
        <w:t>составил</w:t>
      </w:r>
      <w:r w:rsidR="00B66113" w:rsidRPr="00051F68">
        <w:rPr>
          <w:sz w:val="28"/>
          <w:szCs w:val="28"/>
        </w:rPr>
        <w:t>о</w:t>
      </w:r>
      <w:r w:rsidRPr="00051F68">
        <w:rPr>
          <w:sz w:val="28"/>
          <w:szCs w:val="28"/>
        </w:rPr>
        <w:t xml:space="preserve"> 56,2 ед. от общего объема поступлений доходов</w:t>
      </w:r>
      <w:r w:rsidR="00B66113" w:rsidRPr="00051F68">
        <w:rPr>
          <w:sz w:val="28"/>
          <w:szCs w:val="28"/>
        </w:rPr>
        <w:t>.</w:t>
      </w:r>
    </w:p>
    <w:p w:rsidR="00220F31" w:rsidRPr="00051F68" w:rsidRDefault="00220F31" w:rsidP="00220F31">
      <w:pPr>
        <w:jc w:val="both"/>
        <w:rPr>
          <w:noProof/>
        </w:rPr>
      </w:pPr>
      <w:r w:rsidRPr="00051F68">
        <w:rPr>
          <w:noProof/>
        </w:rPr>
        <w:t xml:space="preserve">     </w:t>
      </w:r>
      <w:r w:rsidRPr="00051F68">
        <w:rPr>
          <w:sz w:val="28"/>
          <w:szCs w:val="28"/>
        </w:rPr>
        <w:t>В следующей диаграмме показаны собственные доходы бюджета (налоговые и неналоговые), в 20</w:t>
      </w:r>
      <w:r w:rsidR="00B66113" w:rsidRPr="00051F68">
        <w:rPr>
          <w:sz w:val="28"/>
          <w:szCs w:val="28"/>
        </w:rPr>
        <w:t>20</w:t>
      </w:r>
      <w:r w:rsidR="00773AAB" w:rsidRPr="00051F68">
        <w:rPr>
          <w:sz w:val="28"/>
          <w:szCs w:val="28"/>
        </w:rPr>
        <w:t xml:space="preserve"> году в сумме </w:t>
      </w:r>
      <w:r w:rsidRPr="00051F68">
        <w:rPr>
          <w:sz w:val="28"/>
          <w:szCs w:val="28"/>
        </w:rPr>
        <w:t xml:space="preserve"> </w:t>
      </w:r>
      <w:r w:rsidR="00B66113" w:rsidRPr="00051F68">
        <w:rPr>
          <w:sz w:val="28"/>
          <w:szCs w:val="28"/>
        </w:rPr>
        <w:t>12 993,7</w:t>
      </w:r>
      <w:r w:rsidRPr="00051F68">
        <w:rPr>
          <w:sz w:val="28"/>
          <w:szCs w:val="28"/>
        </w:rPr>
        <w:t xml:space="preserve"> тыс. руб.</w:t>
      </w:r>
    </w:p>
    <w:p w:rsidR="00220F31" w:rsidRPr="00051F68" w:rsidRDefault="00220F31" w:rsidP="00220F31">
      <w:pPr>
        <w:rPr>
          <w:sz w:val="28"/>
          <w:szCs w:val="28"/>
        </w:rPr>
      </w:pPr>
      <w:r w:rsidRPr="00051F68">
        <w:rPr>
          <w:noProof/>
        </w:rPr>
        <w:drawing>
          <wp:inline distT="0" distB="0" distL="0" distR="0">
            <wp:extent cx="6341946" cy="2888166"/>
            <wp:effectExtent l="19050" t="0" r="1704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Налог на доходы физических лиц  занимает наибольший удельный вес в структуре налоговых и неналоговых доходов</w:t>
      </w:r>
      <w:r w:rsidR="00B66113" w:rsidRPr="00051F68">
        <w:rPr>
          <w:sz w:val="28"/>
          <w:szCs w:val="28"/>
        </w:rPr>
        <w:t xml:space="preserve"> за 2020 год. </w:t>
      </w:r>
      <w:r w:rsidRPr="00051F68">
        <w:rPr>
          <w:sz w:val="28"/>
          <w:szCs w:val="28"/>
        </w:rPr>
        <w:t>Доходы от исполнен</w:t>
      </w:r>
      <w:r w:rsidR="00B66113" w:rsidRPr="00051F68">
        <w:rPr>
          <w:sz w:val="28"/>
          <w:szCs w:val="28"/>
        </w:rPr>
        <w:t xml:space="preserve">ия данного налога составили 89,5 </w:t>
      </w:r>
      <w:r w:rsidRPr="00051F68">
        <w:rPr>
          <w:sz w:val="28"/>
          <w:szCs w:val="28"/>
        </w:rPr>
        <w:t xml:space="preserve">ед. или </w:t>
      </w:r>
      <w:r w:rsidR="00B66113" w:rsidRPr="00051F68">
        <w:rPr>
          <w:sz w:val="28"/>
          <w:szCs w:val="28"/>
        </w:rPr>
        <w:t>11 624,6</w:t>
      </w:r>
      <w:r w:rsidRPr="00051F68">
        <w:rPr>
          <w:sz w:val="28"/>
          <w:szCs w:val="28"/>
        </w:rPr>
        <w:t xml:space="preserve"> тыс. руб. Для сравнения </w:t>
      </w:r>
      <w:r w:rsidR="00B66113" w:rsidRPr="00051F68">
        <w:rPr>
          <w:sz w:val="28"/>
          <w:szCs w:val="28"/>
        </w:rPr>
        <w:t xml:space="preserve"> в 2019 году – 88,8 ед.</w:t>
      </w:r>
      <w:r w:rsidRPr="00051F68">
        <w:rPr>
          <w:sz w:val="28"/>
          <w:szCs w:val="28"/>
        </w:rPr>
        <w:t xml:space="preserve"> в структуре соб</w:t>
      </w:r>
      <w:r w:rsidR="00B66113" w:rsidRPr="00051F68">
        <w:rPr>
          <w:sz w:val="28"/>
          <w:szCs w:val="28"/>
        </w:rPr>
        <w:t xml:space="preserve">ственных доходов или 1 541,0 </w:t>
      </w:r>
      <w:r w:rsidRPr="00051F68">
        <w:rPr>
          <w:sz w:val="28"/>
          <w:szCs w:val="28"/>
        </w:rPr>
        <w:t xml:space="preserve">тыс. руб.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Следующий  по значимости вид налогов в структуре налог на имущество. Исполнение данного налога составило в 20</w:t>
      </w:r>
      <w:r w:rsidR="00B66113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году 5,</w:t>
      </w:r>
      <w:r w:rsidR="00B66113" w:rsidRPr="00051F68">
        <w:rPr>
          <w:sz w:val="28"/>
          <w:szCs w:val="28"/>
        </w:rPr>
        <w:t>1</w:t>
      </w:r>
      <w:r w:rsidRPr="00051F68">
        <w:rPr>
          <w:sz w:val="28"/>
          <w:szCs w:val="28"/>
        </w:rPr>
        <w:t xml:space="preserve"> ед. или </w:t>
      </w:r>
      <w:r w:rsidR="00B66113" w:rsidRPr="00051F68">
        <w:rPr>
          <w:sz w:val="28"/>
          <w:szCs w:val="28"/>
        </w:rPr>
        <w:t>659,5 тыс.руб. Для сравнения в 2019 году 5,7</w:t>
      </w:r>
      <w:r w:rsidRPr="00051F68">
        <w:rPr>
          <w:sz w:val="28"/>
          <w:szCs w:val="28"/>
        </w:rPr>
        <w:t xml:space="preserve"> ед. или </w:t>
      </w:r>
      <w:r w:rsidR="00B66113" w:rsidRPr="00051F68">
        <w:rPr>
          <w:sz w:val="28"/>
          <w:szCs w:val="28"/>
        </w:rPr>
        <w:t>743,4</w:t>
      </w:r>
      <w:r w:rsidRPr="00051F68">
        <w:rPr>
          <w:sz w:val="28"/>
          <w:szCs w:val="28"/>
        </w:rPr>
        <w:t xml:space="preserve"> тыс.руб.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Следующий по значимости налог на товары, реализуемые на территории РФ за 20</w:t>
      </w:r>
      <w:r w:rsidR="00B66113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 – 3,</w:t>
      </w:r>
      <w:r w:rsidR="00B66113" w:rsidRPr="00051F68">
        <w:rPr>
          <w:sz w:val="28"/>
          <w:szCs w:val="28"/>
        </w:rPr>
        <w:t>6</w:t>
      </w:r>
      <w:r w:rsidRPr="00051F68">
        <w:rPr>
          <w:sz w:val="28"/>
          <w:szCs w:val="28"/>
        </w:rPr>
        <w:t xml:space="preserve"> ед. или </w:t>
      </w:r>
      <w:r w:rsidR="00B66113" w:rsidRPr="00051F68">
        <w:rPr>
          <w:sz w:val="28"/>
          <w:szCs w:val="28"/>
        </w:rPr>
        <w:t>470,0</w:t>
      </w:r>
      <w:r w:rsidRPr="00051F68">
        <w:rPr>
          <w:sz w:val="28"/>
          <w:szCs w:val="28"/>
        </w:rPr>
        <w:t xml:space="preserve"> тыс. руб., Для сравнения за 201</w:t>
      </w:r>
      <w:r w:rsidR="00B66113" w:rsidRPr="00051F68">
        <w:rPr>
          <w:sz w:val="28"/>
          <w:szCs w:val="28"/>
        </w:rPr>
        <w:t>9</w:t>
      </w:r>
      <w:r w:rsidRPr="00051F68">
        <w:rPr>
          <w:sz w:val="28"/>
          <w:szCs w:val="28"/>
        </w:rPr>
        <w:t xml:space="preserve"> год - 3,</w:t>
      </w:r>
      <w:r w:rsidR="00B66113" w:rsidRPr="00051F68">
        <w:rPr>
          <w:sz w:val="28"/>
          <w:szCs w:val="28"/>
        </w:rPr>
        <w:t>9</w:t>
      </w:r>
      <w:r w:rsidRPr="00051F68">
        <w:rPr>
          <w:sz w:val="28"/>
          <w:szCs w:val="28"/>
        </w:rPr>
        <w:t xml:space="preserve"> ед. поступление данного налога составило </w:t>
      </w:r>
      <w:r w:rsidR="00B66113" w:rsidRPr="00051F68">
        <w:rPr>
          <w:sz w:val="28"/>
          <w:szCs w:val="28"/>
        </w:rPr>
        <w:t>506,8</w:t>
      </w:r>
      <w:r w:rsidRPr="00051F68">
        <w:rPr>
          <w:sz w:val="28"/>
          <w:szCs w:val="28"/>
        </w:rPr>
        <w:t xml:space="preserve"> тыс.руб.</w:t>
      </w:r>
    </w:p>
    <w:p w:rsidR="00220F31" w:rsidRPr="00051F68" w:rsidRDefault="004C04DA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="00220F31" w:rsidRPr="00051F68">
        <w:rPr>
          <w:sz w:val="28"/>
          <w:szCs w:val="28"/>
        </w:rPr>
        <w:t>Первоначально утвержденными бюджетными назначениями поступления по налогам на совокупный  доход (единый сельскохозяйственный налог) не планировались. В течение 20</w:t>
      </w:r>
      <w:r w:rsidR="00B66113" w:rsidRPr="00051F68">
        <w:rPr>
          <w:sz w:val="28"/>
          <w:szCs w:val="28"/>
        </w:rPr>
        <w:t>20</w:t>
      </w:r>
      <w:r w:rsidR="00220F31" w:rsidRPr="00051F68">
        <w:rPr>
          <w:sz w:val="28"/>
          <w:szCs w:val="28"/>
        </w:rPr>
        <w:t xml:space="preserve"> года  поступления составили  </w:t>
      </w:r>
      <w:r w:rsidR="00B66113" w:rsidRPr="00051F68">
        <w:rPr>
          <w:sz w:val="28"/>
          <w:szCs w:val="28"/>
        </w:rPr>
        <w:t>22,3</w:t>
      </w:r>
      <w:r w:rsidR="00220F31" w:rsidRPr="00051F68">
        <w:rPr>
          <w:sz w:val="28"/>
          <w:szCs w:val="28"/>
        </w:rPr>
        <w:t xml:space="preserve"> тыс.руб. или 0,</w:t>
      </w:r>
      <w:r w:rsidR="000814B8" w:rsidRPr="00051F68">
        <w:rPr>
          <w:sz w:val="28"/>
          <w:szCs w:val="28"/>
        </w:rPr>
        <w:t xml:space="preserve">2 </w:t>
      </w:r>
      <w:r w:rsidR="00220F31" w:rsidRPr="00051F68">
        <w:rPr>
          <w:sz w:val="28"/>
          <w:szCs w:val="28"/>
        </w:rPr>
        <w:t>ед. Для сравнения в 201</w:t>
      </w:r>
      <w:r w:rsidR="00B66113" w:rsidRPr="00051F68">
        <w:rPr>
          <w:sz w:val="28"/>
          <w:szCs w:val="28"/>
        </w:rPr>
        <w:t>9</w:t>
      </w:r>
      <w:r w:rsidR="00220F31" w:rsidRPr="00051F68">
        <w:rPr>
          <w:sz w:val="28"/>
          <w:szCs w:val="28"/>
        </w:rPr>
        <w:t xml:space="preserve"> год</w:t>
      </w:r>
      <w:r w:rsidR="00B66113" w:rsidRPr="00051F68">
        <w:rPr>
          <w:sz w:val="28"/>
          <w:szCs w:val="28"/>
        </w:rPr>
        <w:t>у</w:t>
      </w:r>
      <w:r w:rsidR="00220F31" w:rsidRPr="00051F68">
        <w:rPr>
          <w:sz w:val="28"/>
          <w:szCs w:val="28"/>
        </w:rPr>
        <w:t xml:space="preserve"> поступления составили </w:t>
      </w:r>
      <w:r w:rsidR="00B66113" w:rsidRPr="00051F68">
        <w:rPr>
          <w:sz w:val="28"/>
          <w:szCs w:val="28"/>
        </w:rPr>
        <w:t>13,7</w:t>
      </w:r>
      <w:r w:rsidR="00220F31" w:rsidRPr="00051F68">
        <w:rPr>
          <w:sz w:val="28"/>
          <w:szCs w:val="28"/>
        </w:rPr>
        <w:t xml:space="preserve"> тыс. руб. или 0,1 ед. в структуре собственных доходов.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Поступление доходов по разделу «Доходы от продажи материальных и нематериальных активов» в 20</w:t>
      </w:r>
      <w:r w:rsidR="000814B8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году составило </w:t>
      </w:r>
      <w:r w:rsidR="000814B8" w:rsidRPr="00051F68">
        <w:rPr>
          <w:sz w:val="28"/>
          <w:szCs w:val="28"/>
        </w:rPr>
        <w:t>0,6</w:t>
      </w:r>
      <w:r w:rsidRPr="00051F68">
        <w:rPr>
          <w:sz w:val="28"/>
          <w:szCs w:val="28"/>
        </w:rPr>
        <w:t xml:space="preserve"> ед. или </w:t>
      </w:r>
      <w:r w:rsidR="000814B8" w:rsidRPr="00051F68">
        <w:rPr>
          <w:sz w:val="28"/>
          <w:szCs w:val="28"/>
        </w:rPr>
        <w:t>73,7</w:t>
      </w:r>
      <w:r w:rsidRPr="00051F68">
        <w:rPr>
          <w:sz w:val="28"/>
          <w:szCs w:val="28"/>
        </w:rPr>
        <w:t xml:space="preserve"> тыс. руб., в 201</w:t>
      </w:r>
      <w:r w:rsidR="000814B8" w:rsidRPr="00051F68">
        <w:rPr>
          <w:sz w:val="28"/>
          <w:szCs w:val="28"/>
        </w:rPr>
        <w:t>9</w:t>
      </w:r>
      <w:r w:rsidRPr="00051F68">
        <w:rPr>
          <w:sz w:val="28"/>
          <w:szCs w:val="28"/>
        </w:rPr>
        <w:t xml:space="preserve"> году </w:t>
      </w:r>
      <w:r w:rsidR="000814B8" w:rsidRPr="00051F68">
        <w:rPr>
          <w:sz w:val="28"/>
          <w:szCs w:val="28"/>
        </w:rPr>
        <w:t>0,02</w:t>
      </w:r>
      <w:r w:rsidRPr="00051F68">
        <w:rPr>
          <w:sz w:val="28"/>
          <w:szCs w:val="28"/>
        </w:rPr>
        <w:t xml:space="preserve"> ед. или </w:t>
      </w:r>
      <w:r w:rsidR="000814B8" w:rsidRPr="00051F68">
        <w:rPr>
          <w:sz w:val="28"/>
          <w:szCs w:val="28"/>
        </w:rPr>
        <w:t>3,1</w:t>
      </w:r>
      <w:r w:rsidRPr="00051F68">
        <w:rPr>
          <w:sz w:val="28"/>
          <w:szCs w:val="28"/>
        </w:rPr>
        <w:t xml:space="preserve"> тыс.руб. </w:t>
      </w:r>
    </w:p>
    <w:p w:rsidR="004C04DA" w:rsidRPr="00051F68" w:rsidRDefault="004C04DA" w:rsidP="00220F31">
      <w:pPr>
        <w:jc w:val="both"/>
      </w:pPr>
      <w:r w:rsidRPr="00051F68">
        <w:rPr>
          <w:sz w:val="28"/>
          <w:szCs w:val="28"/>
        </w:rPr>
        <w:t xml:space="preserve">     </w:t>
      </w:r>
      <w:r w:rsidR="00220F31" w:rsidRPr="00051F68">
        <w:rPr>
          <w:rStyle w:val="fontstyle31"/>
          <w:sz w:val="28"/>
          <w:szCs w:val="28"/>
        </w:rPr>
        <w:t>Неналоговые доходы сформированы за счет доходов от использования имущества, находящегося в муниципальной собственности</w:t>
      </w:r>
      <w:r w:rsidR="000814B8" w:rsidRPr="00051F68">
        <w:rPr>
          <w:rStyle w:val="fontstyle31"/>
          <w:sz w:val="28"/>
          <w:szCs w:val="28"/>
        </w:rPr>
        <w:t xml:space="preserve"> в 2020</w:t>
      </w:r>
      <w:r w:rsidR="00220F31" w:rsidRPr="00051F68">
        <w:rPr>
          <w:rStyle w:val="fontstyle31"/>
          <w:sz w:val="28"/>
          <w:szCs w:val="28"/>
        </w:rPr>
        <w:t xml:space="preserve"> году </w:t>
      </w:r>
      <w:r w:rsidR="00220F31" w:rsidRPr="00051F68">
        <w:rPr>
          <w:rStyle w:val="fontstyle31"/>
          <w:sz w:val="28"/>
          <w:szCs w:val="28"/>
        </w:rPr>
        <w:lastRenderedPageBreak/>
        <w:t xml:space="preserve">поступили в сумме </w:t>
      </w:r>
      <w:r w:rsidR="000814B8" w:rsidRPr="00051F68">
        <w:rPr>
          <w:rStyle w:val="fontstyle31"/>
          <w:sz w:val="28"/>
          <w:szCs w:val="28"/>
        </w:rPr>
        <w:t>108,1</w:t>
      </w:r>
      <w:r w:rsidR="00220F31" w:rsidRPr="00051F68">
        <w:rPr>
          <w:rStyle w:val="fontstyle31"/>
          <w:sz w:val="28"/>
          <w:szCs w:val="28"/>
        </w:rPr>
        <w:t xml:space="preserve"> тыс. руб. – </w:t>
      </w:r>
      <w:r w:rsidR="000814B8" w:rsidRPr="00051F68">
        <w:rPr>
          <w:rStyle w:val="fontstyle31"/>
          <w:sz w:val="28"/>
          <w:szCs w:val="28"/>
        </w:rPr>
        <w:t>0,8</w:t>
      </w:r>
      <w:r w:rsidR="00220F31" w:rsidRPr="00051F68">
        <w:rPr>
          <w:rStyle w:val="fontstyle31"/>
          <w:sz w:val="28"/>
          <w:szCs w:val="28"/>
        </w:rPr>
        <w:t xml:space="preserve"> е</w:t>
      </w:r>
      <w:r w:rsidR="000814B8" w:rsidRPr="00051F68">
        <w:rPr>
          <w:rStyle w:val="fontstyle31"/>
          <w:sz w:val="28"/>
          <w:szCs w:val="28"/>
        </w:rPr>
        <w:t>д. Для сравнения в 2019</w:t>
      </w:r>
      <w:r w:rsidR="00220F31" w:rsidRPr="00051F68">
        <w:rPr>
          <w:rStyle w:val="fontstyle31"/>
          <w:sz w:val="28"/>
          <w:szCs w:val="28"/>
        </w:rPr>
        <w:t xml:space="preserve"> году поступили в сумме </w:t>
      </w:r>
      <w:r w:rsidR="000814B8" w:rsidRPr="00051F68">
        <w:rPr>
          <w:rStyle w:val="fontstyle31"/>
          <w:sz w:val="28"/>
          <w:szCs w:val="28"/>
        </w:rPr>
        <w:t>157,5 тыс.руб. - 1,2</w:t>
      </w:r>
      <w:r w:rsidR="00220F31" w:rsidRPr="00051F68">
        <w:rPr>
          <w:rStyle w:val="fontstyle31"/>
          <w:sz w:val="28"/>
          <w:szCs w:val="28"/>
        </w:rPr>
        <w:t xml:space="preserve"> ед.</w:t>
      </w:r>
      <w:r w:rsidR="00220F31" w:rsidRPr="00051F68">
        <w:t xml:space="preserve"> </w:t>
      </w:r>
    </w:p>
    <w:p w:rsidR="00220F31" w:rsidRPr="00051F68" w:rsidRDefault="004C04DA" w:rsidP="00220F31">
      <w:pPr>
        <w:jc w:val="both"/>
        <w:rPr>
          <w:sz w:val="28"/>
          <w:szCs w:val="28"/>
        </w:rPr>
      </w:pPr>
      <w:r w:rsidRPr="00051F68">
        <w:t xml:space="preserve">     </w:t>
      </w:r>
      <w:r w:rsidR="00220F31" w:rsidRPr="00051F68">
        <w:rPr>
          <w:sz w:val="28"/>
          <w:szCs w:val="28"/>
        </w:rPr>
        <w:t>Прочие доходы от оказания платных услуг (работ) получателями средств бюджетов  городских поселений в 20</w:t>
      </w:r>
      <w:r w:rsidR="000814B8" w:rsidRPr="00051F68">
        <w:rPr>
          <w:sz w:val="28"/>
          <w:szCs w:val="28"/>
        </w:rPr>
        <w:t>20</w:t>
      </w:r>
      <w:r w:rsidR="00220F31" w:rsidRPr="00051F68">
        <w:rPr>
          <w:sz w:val="28"/>
          <w:szCs w:val="28"/>
        </w:rPr>
        <w:t xml:space="preserve"> году поступили в сумме </w:t>
      </w:r>
      <w:r w:rsidR="000814B8" w:rsidRPr="00051F68">
        <w:rPr>
          <w:sz w:val="28"/>
          <w:szCs w:val="28"/>
        </w:rPr>
        <w:t>35,5</w:t>
      </w:r>
      <w:r w:rsidR="00220F31" w:rsidRPr="00051F68">
        <w:rPr>
          <w:sz w:val="28"/>
          <w:szCs w:val="28"/>
        </w:rPr>
        <w:t xml:space="preserve"> тыс. руб. или 0,3 ед. Для сравнения в 201</w:t>
      </w:r>
      <w:r w:rsidR="000814B8" w:rsidRPr="00051F68">
        <w:rPr>
          <w:sz w:val="28"/>
          <w:szCs w:val="28"/>
        </w:rPr>
        <w:t>9</w:t>
      </w:r>
      <w:r w:rsidR="00220F31" w:rsidRPr="00051F68">
        <w:rPr>
          <w:sz w:val="28"/>
          <w:szCs w:val="28"/>
        </w:rPr>
        <w:t xml:space="preserve"> году поступили в сумме </w:t>
      </w:r>
      <w:r w:rsidR="000814B8" w:rsidRPr="00051F68">
        <w:rPr>
          <w:sz w:val="28"/>
          <w:szCs w:val="28"/>
        </w:rPr>
        <w:t>36,0</w:t>
      </w:r>
      <w:r w:rsidR="00220F31" w:rsidRPr="00051F68">
        <w:rPr>
          <w:sz w:val="28"/>
          <w:szCs w:val="28"/>
        </w:rPr>
        <w:t xml:space="preserve"> тыс.руб.или 0,</w:t>
      </w:r>
      <w:r w:rsidR="000814B8" w:rsidRPr="00051F68">
        <w:rPr>
          <w:sz w:val="28"/>
          <w:szCs w:val="28"/>
        </w:rPr>
        <w:t>3</w:t>
      </w:r>
      <w:r w:rsidR="00220F31" w:rsidRPr="00051F68">
        <w:rPr>
          <w:sz w:val="28"/>
          <w:szCs w:val="28"/>
        </w:rPr>
        <w:t xml:space="preserve"> ед.</w:t>
      </w:r>
    </w:p>
    <w:p w:rsidR="00220F31" w:rsidRPr="00051F68" w:rsidRDefault="00220F31" w:rsidP="00220F31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>Исполнение расходов бюджета по разделам, подразделам                  классификации расходов бюджетов РФ.</w:t>
      </w:r>
    </w:p>
    <w:p w:rsidR="00220F31" w:rsidRPr="00051F68" w:rsidRDefault="00220F31" w:rsidP="00220F31">
      <w:pPr>
        <w:rPr>
          <w:sz w:val="28"/>
          <w:szCs w:val="28"/>
        </w:rPr>
      </w:pPr>
      <w:r w:rsidRPr="00051F68">
        <w:rPr>
          <w:sz w:val="28"/>
          <w:szCs w:val="28"/>
        </w:rPr>
        <w:t xml:space="preserve">          Структура расходов бюджета складывается следующим образом: </w:t>
      </w:r>
    </w:p>
    <w:p w:rsidR="00220F31" w:rsidRPr="00051F68" w:rsidRDefault="00220F31" w:rsidP="00220F31">
      <w:pPr>
        <w:rPr>
          <w:sz w:val="20"/>
          <w:szCs w:val="20"/>
        </w:rPr>
      </w:pPr>
      <w:r w:rsidRPr="00051F68">
        <w:t xml:space="preserve">                                                                                                                                        (</w:t>
      </w:r>
      <w:r w:rsidRPr="00051F68">
        <w:rPr>
          <w:sz w:val="20"/>
          <w:szCs w:val="20"/>
        </w:rPr>
        <w:t>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3"/>
        <w:gridCol w:w="1455"/>
        <w:gridCol w:w="1456"/>
        <w:gridCol w:w="671"/>
        <w:gridCol w:w="1526"/>
        <w:gridCol w:w="1526"/>
        <w:gridCol w:w="666"/>
      </w:tblGrid>
      <w:tr w:rsidR="00220F31" w:rsidRPr="00051F68" w:rsidTr="00B66113">
        <w:trPr>
          <w:trHeight w:val="270"/>
        </w:trPr>
        <w:tc>
          <w:tcPr>
            <w:tcW w:w="2163" w:type="dxa"/>
            <w:vMerge w:val="restart"/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582" w:type="dxa"/>
            <w:gridSpan w:val="3"/>
          </w:tcPr>
          <w:p w:rsidR="00220F31" w:rsidRPr="00051F68" w:rsidRDefault="00220F31" w:rsidP="00B66113">
            <w:pPr>
              <w:rPr>
                <w:b/>
                <w:sz w:val="20"/>
                <w:szCs w:val="20"/>
              </w:rPr>
            </w:pPr>
            <w:r w:rsidRPr="00051F68">
              <w:rPr>
                <w:b/>
                <w:i/>
                <w:sz w:val="20"/>
                <w:szCs w:val="20"/>
              </w:rPr>
              <w:t xml:space="preserve">                      </w:t>
            </w:r>
            <w:r w:rsidRPr="00051F68">
              <w:rPr>
                <w:b/>
                <w:sz w:val="20"/>
                <w:szCs w:val="20"/>
              </w:rPr>
              <w:t>20</w:t>
            </w:r>
            <w:r w:rsidR="00507BD8" w:rsidRPr="00051F68">
              <w:rPr>
                <w:b/>
                <w:sz w:val="20"/>
                <w:szCs w:val="20"/>
              </w:rPr>
              <w:t>20</w:t>
            </w:r>
            <w:r w:rsidRPr="00051F6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220F31" w:rsidRPr="00051F68" w:rsidRDefault="00507BD8" w:rsidP="00B66113">
            <w:pPr>
              <w:rPr>
                <w:b/>
                <w:sz w:val="20"/>
                <w:szCs w:val="20"/>
              </w:rPr>
            </w:pPr>
            <w:r w:rsidRPr="00051F68">
              <w:rPr>
                <w:b/>
                <w:sz w:val="20"/>
                <w:szCs w:val="20"/>
              </w:rPr>
              <w:t xml:space="preserve">               2019</w:t>
            </w:r>
            <w:r w:rsidR="00220F31" w:rsidRPr="00051F6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20F31" w:rsidRPr="00051F68" w:rsidTr="00B66113">
        <w:trPr>
          <w:trHeight w:val="419"/>
        </w:trPr>
        <w:tc>
          <w:tcPr>
            <w:tcW w:w="2163" w:type="dxa"/>
            <w:vMerge/>
          </w:tcPr>
          <w:p w:rsidR="00220F31" w:rsidRPr="00051F68" w:rsidRDefault="00220F31" w:rsidP="00B66113"/>
        </w:tc>
        <w:tc>
          <w:tcPr>
            <w:tcW w:w="1455" w:type="dxa"/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Утверждено</w:t>
            </w:r>
          </w:p>
          <w:p w:rsidR="00220F31" w:rsidRPr="00051F68" w:rsidRDefault="00220F31" w:rsidP="00B6611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Исполнено</w:t>
            </w:r>
          </w:p>
        </w:tc>
        <w:tc>
          <w:tcPr>
            <w:tcW w:w="671" w:type="dxa"/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%</w:t>
            </w:r>
          </w:p>
        </w:tc>
        <w:tc>
          <w:tcPr>
            <w:tcW w:w="1526" w:type="dxa"/>
            <w:shd w:val="clear" w:color="auto" w:fill="auto"/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Утверждено</w:t>
            </w:r>
          </w:p>
          <w:p w:rsidR="00220F31" w:rsidRPr="00051F68" w:rsidRDefault="00220F31" w:rsidP="00B6611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  <w:shd w:val="clear" w:color="auto" w:fill="auto"/>
          </w:tcPr>
          <w:p w:rsidR="00220F31" w:rsidRPr="00051F68" w:rsidRDefault="00220F31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%</w:t>
            </w:r>
          </w:p>
        </w:tc>
      </w:tr>
      <w:tr w:rsidR="00507BD8" w:rsidRPr="00051F68" w:rsidTr="00B66113">
        <w:trPr>
          <w:trHeight w:val="270"/>
        </w:trPr>
        <w:tc>
          <w:tcPr>
            <w:tcW w:w="2163" w:type="dxa"/>
          </w:tcPr>
          <w:p w:rsidR="00507BD8" w:rsidRPr="00051F68" w:rsidRDefault="00507BD8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1455" w:type="dxa"/>
          </w:tcPr>
          <w:p w:rsidR="00507BD8" w:rsidRPr="00051F68" w:rsidRDefault="00C357B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389 183,99</w:t>
            </w:r>
          </w:p>
        </w:tc>
        <w:tc>
          <w:tcPr>
            <w:tcW w:w="1456" w:type="dxa"/>
          </w:tcPr>
          <w:p w:rsidR="00507BD8" w:rsidRPr="00051F68" w:rsidRDefault="00C357B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329 787,41</w:t>
            </w:r>
          </w:p>
        </w:tc>
        <w:tc>
          <w:tcPr>
            <w:tcW w:w="671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84,7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53 300,92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52 1922,00</w:t>
            </w:r>
          </w:p>
        </w:tc>
        <w:tc>
          <w:tcPr>
            <w:tcW w:w="66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97,9</w:t>
            </w:r>
          </w:p>
        </w:tc>
      </w:tr>
      <w:tr w:rsidR="00507BD8" w:rsidRPr="00051F68" w:rsidTr="00B66113">
        <w:trPr>
          <w:trHeight w:val="708"/>
        </w:trPr>
        <w:tc>
          <w:tcPr>
            <w:tcW w:w="2163" w:type="dxa"/>
          </w:tcPr>
          <w:p w:rsidR="00507BD8" w:rsidRPr="00051F68" w:rsidRDefault="00507BD8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Национальная оборона (0200)</w:t>
            </w:r>
          </w:p>
        </w:tc>
        <w:tc>
          <w:tcPr>
            <w:tcW w:w="1455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225 500,00</w:t>
            </w:r>
          </w:p>
        </w:tc>
        <w:tc>
          <w:tcPr>
            <w:tcW w:w="1456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225 500,00</w:t>
            </w:r>
          </w:p>
        </w:tc>
        <w:tc>
          <w:tcPr>
            <w:tcW w:w="671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200 550,00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200 550,00</w:t>
            </w:r>
          </w:p>
        </w:tc>
        <w:tc>
          <w:tcPr>
            <w:tcW w:w="66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100</w:t>
            </w:r>
          </w:p>
        </w:tc>
      </w:tr>
      <w:tr w:rsidR="00507BD8" w:rsidRPr="00051F68" w:rsidTr="00B66113">
        <w:trPr>
          <w:trHeight w:val="821"/>
        </w:trPr>
        <w:tc>
          <w:tcPr>
            <w:tcW w:w="2163" w:type="dxa"/>
          </w:tcPr>
          <w:p w:rsidR="00507BD8" w:rsidRPr="00051F68" w:rsidRDefault="00507BD8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455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150 000,00</w:t>
            </w:r>
          </w:p>
        </w:tc>
        <w:tc>
          <w:tcPr>
            <w:tcW w:w="1456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150 000,00</w:t>
            </w:r>
          </w:p>
        </w:tc>
        <w:tc>
          <w:tcPr>
            <w:tcW w:w="671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100,0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150 000,00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150 000,00</w:t>
            </w:r>
          </w:p>
        </w:tc>
        <w:tc>
          <w:tcPr>
            <w:tcW w:w="66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100</w:t>
            </w:r>
          </w:p>
        </w:tc>
      </w:tr>
      <w:tr w:rsidR="00507BD8" w:rsidRPr="00051F68" w:rsidTr="00B66113">
        <w:trPr>
          <w:trHeight w:val="270"/>
        </w:trPr>
        <w:tc>
          <w:tcPr>
            <w:tcW w:w="2163" w:type="dxa"/>
          </w:tcPr>
          <w:p w:rsidR="00507BD8" w:rsidRPr="00051F68" w:rsidRDefault="00507BD8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455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10 971 084,58</w:t>
            </w:r>
          </w:p>
        </w:tc>
        <w:tc>
          <w:tcPr>
            <w:tcW w:w="1456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10 534 151,12</w:t>
            </w:r>
          </w:p>
        </w:tc>
        <w:tc>
          <w:tcPr>
            <w:tcW w:w="671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96,0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11 383 670,26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10 195 662,1</w:t>
            </w:r>
          </w:p>
        </w:tc>
        <w:tc>
          <w:tcPr>
            <w:tcW w:w="66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89,6</w:t>
            </w:r>
          </w:p>
        </w:tc>
      </w:tr>
      <w:tr w:rsidR="00507BD8" w:rsidRPr="00051F68" w:rsidTr="00B66113">
        <w:trPr>
          <w:trHeight w:val="750"/>
        </w:trPr>
        <w:tc>
          <w:tcPr>
            <w:tcW w:w="2163" w:type="dxa"/>
          </w:tcPr>
          <w:p w:rsidR="00507BD8" w:rsidRPr="00051F68" w:rsidRDefault="00507BD8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Жилищно-коммунальное хозяйство (0500)</w:t>
            </w:r>
          </w:p>
        </w:tc>
        <w:tc>
          <w:tcPr>
            <w:tcW w:w="1455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6 994 921,13</w:t>
            </w:r>
          </w:p>
        </w:tc>
        <w:tc>
          <w:tcPr>
            <w:tcW w:w="1456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6 456 364,10</w:t>
            </w:r>
          </w:p>
        </w:tc>
        <w:tc>
          <w:tcPr>
            <w:tcW w:w="671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92,3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3 795 538,22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3 707 469,83</w:t>
            </w:r>
          </w:p>
        </w:tc>
        <w:tc>
          <w:tcPr>
            <w:tcW w:w="66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97,7</w:t>
            </w:r>
          </w:p>
        </w:tc>
      </w:tr>
      <w:tr w:rsidR="00507BD8" w:rsidRPr="00051F68" w:rsidTr="00B66113">
        <w:trPr>
          <w:trHeight w:val="270"/>
        </w:trPr>
        <w:tc>
          <w:tcPr>
            <w:tcW w:w="2163" w:type="dxa"/>
          </w:tcPr>
          <w:p w:rsidR="00507BD8" w:rsidRPr="00051F68" w:rsidRDefault="00507BD8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Культура (0800)</w:t>
            </w:r>
          </w:p>
          <w:p w:rsidR="00507BD8" w:rsidRPr="00051F68" w:rsidRDefault="00507BD8" w:rsidP="00B6611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07BD8" w:rsidRPr="00051F68" w:rsidRDefault="00BD43AB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9 063 885,49</w:t>
            </w:r>
          </w:p>
        </w:tc>
        <w:tc>
          <w:tcPr>
            <w:tcW w:w="1456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9 057 963,34</w:t>
            </w:r>
          </w:p>
        </w:tc>
        <w:tc>
          <w:tcPr>
            <w:tcW w:w="671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99,9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8 776 709,00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</w:t>
            </w:r>
            <w:r w:rsidR="0018737C" w:rsidRPr="00051F68">
              <w:rPr>
                <w:sz w:val="20"/>
                <w:szCs w:val="20"/>
              </w:rPr>
              <w:t> </w:t>
            </w:r>
            <w:r w:rsidRPr="00051F68">
              <w:rPr>
                <w:sz w:val="20"/>
                <w:szCs w:val="20"/>
              </w:rPr>
              <w:t>774</w:t>
            </w:r>
            <w:r w:rsidR="0018737C" w:rsidRPr="00051F68">
              <w:rPr>
                <w:sz w:val="20"/>
                <w:szCs w:val="20"/>
              </w:rPr>
              <w:t xml:space="preserve"> </w:t>
            </w:r>
            <w:r w:rsidRPr="00051F68">
              <w:rPr>
                <w:sz w:val="20"/>
                <w:szCs w:val="20"/>
              </w:rPr>
              <w:t>934,53</w:t>
            </w:r>
          </w:p>
        </w:tc>
        <w:tc>
          <w:tcPr>
            <w:tcW w:w="66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99,9</w:t>
            </w:r>
          </w:p>
        </w:tc>
      </w:tr>
      <w:tr w:rsidR="00507BD8" w:rsidRPr="00051F68" w:rsidTr="00B66113">
        <w:trPr>
          <w:trHeight w:val="270"/>
        </w:trPr>
        <w:tc>
          <w:tcPr>
            <w:tcW w:w="2163" w:type="dxa"/>
          </w:tcPr>
          <w:p w:rsidR="00507BD8" w:rsidRPr="00051F68" w:rsidRDefault="00507BD8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Социальная политика</w:t>
            </w:r>
          </w:p>
          <w:p w:rsidR="00507BD8" w:rsidRPr="00051F68" w:rsidRDefault="00507BD8" w:rsidP="00B66113">
            <w:pPr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(1000)</w:t>
            </w:r>
          </w:p>
        </w:tc>
        <w:tc>
          <w:tcPr>
            <w:tcW w:w="1455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113 000,00</w:t>
            </w:r>
          </w:p>
        </w:tc>
        <w:tc>
          <w:tcPr>
            <w:tcW w:w="1456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102 527,55</w:t>
            </w:r>
          </w:p>
        </w:tc>
        <w:tc>
          <w:tcPr>
            <w:tcW w:w="671" w:type="dxa"/>
          </w:tcPr>
          <w:p w:rsidR="00507BD8" w:rsidRPr="00051F68" w:rsidRDefault="00BD43AB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90,7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113 000,00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101 136,45</w:t>
            </w:r>
          </w:p>
        </w:tc>
        <w:tc>
          <w:tcPr>
            <w:tcW w:w="66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sz w:val="20"/>
                <w:szCs w:val="20"/>
              </w:rPr>
            </w:pPr>
            <w:r w:rsidRPr="00051F68">
              <w:rPr>
                <w:sz w:val="20"/>
                <w:szCs w:val="20"/>
              </w:rPr>
              <w:t>89,5</w:t>
            </w:r>
          </w:p>
        </w:tc>
      </w:tr>
      <w:tr w:rsidR="00507BD8" w:rsidRPr="00051F68" w:rsidTr="00B66113">
        <w:trPr>
          <w:trHeight w:val="270"/>
        </w:trPr>
        <w:tc>
          <w:tcPr>
            <w:tcW w:w="2163" w:type="dxa"/>
          </w:tcPr>
          <w:p w:rsidR="00507BD8" w:rsidRPr="00051F68" w:rsidRDefault="00507BD8" w:rsidP="00B66113">
            <w:pPr>
              <w:rPr>
                <w:b/>
                <w:sz w:val="20"/>
                <w:szCs w:val="20"/>
              </w:rPr>
            </w:pPr>
            <w:r w:rsidRPr="00051F68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</w:tcPr>
          <w:p w:rsidR="00507BD8" w:rsidRPr="00051F68" w:rsidRDefault="00BD43AB" w:rsidP="00B66113">
            <w:pPr>
              <w:jc w:val="center"/>
              <w:rPr>
                <w:b/>
                <w:sz w:val="20"/>
                <w:szCs w:val="20"/>
              </w:rPr>
            </w:pPr>
            <w:r w:rsidRPr="00051F68">
              <w:rPr>
                <w:b/>
                <w:sz w:val="20"/>
                <w:szCs w:val="20"/>
              </w:rPr>
              <w:t>27 907 575,19</w:t>
            </w:r>
          </w:p>
        </w:tc>
        <w:tc>
          <w:tcPr>
            <w:tcW w:w="1456" w:type="dxa"/>
          </w:tcPr>
          <w:p w:rsidR="00507BD8" w:rsidRPr="00051F68" w:rsidRDefault="00BD43AB" w:rsidP="00B66113">
            <w:pPr>
              <w:jc w:val="center"/>
              <w:rPr>
                <w:b/>
                <w:sz w:val="20"/>
                <w:szCs w:val="20"/>
              </w:rPr>
            </w:pPr>
            <w:r w:rsidRPr="00051F68">
              <w:rPr>
                <w:b/>
                <w:sz w:val="20"/>
                <w:szCs w:val="20"/>
              </w:rPr>
              <w:t>26 856 293,52</w:t>
            </w:r>
          </w:p>
        </w:tc>
        <w:tc>
          <w:tcPr>
            <w:tcW w:w="671" w:type="dxa"/>
          </w:tcPr>
          <w:p w:rsidR="00507BD8" w:rsidRPr="00051F68" w:rsidRDefault="00BD43AB" w:rsidP="00B66113">
            <w:pPr>
              <w:jc w:val="center"/>
              <w:rPr>
                <w:b/>
                <w:sz w:val="20"/>
                <w:szCs w:val="20"/>
              </w:rPr>
            </w:pPr>
            <w:r w:rsidRPr="00051F68">
              <w:rPr>
                <w:b/>
                <w:sz w:val="20"/>
                <w:szCs w:val="20"/>
              </w:rPr>
              <w:t>96,2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b/>
                <w:sz w:val="20"/>
                <w:szCs w:val="20"/>
              </w:rPr>
            </w:pPr>
            <w:r w:rsidRPr="00051F68">
              <w:rPr>
                <w:b/>
                <w:sz w:val="20"/>
                <w:szCs w:val="20"/>
              </w:rPr>
              <w:t>24 472 768,40</w:t>
            </w:r>
          </w:p>
        </w:tc>
        <w:tc>
          <w:tcPr>
            <w:tcW w:w="152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b/>
                <w:sz w:val="20"/>
                <w:szCs w:val="20"/>
              </w:rPr>
            </w:pPr>
            <w:r w:rsidRPr="00051F68">
              <w:rPr>
                <w:b/>
                <w:sz w:val="20"/>
                <w:szCs w:val="20"/>
              </w:rPr>
              <w:t>23 181 944,91</w:t>
            </w:r>
          </w:p>
        </w:tc>
        <w:tc>
          <w:tcPr>
            <w:tcW w:w="666" w:type="dxa"/>
            <w:shd w:val="clear" w:color="auto" w:fill="auto"/>
          </w:tcPr>
          <w:p w:rsidR="00507BD8" w:rsidRPr="00051F68" w:rsidRDefault="00507BD8" w:rsidP="00B66113">
            <w:pPr>
              <w:jc w:val="center"/>
              <w:rPr>
                <w:b/>
                <w:sz w:val="20"/>
                <w:szCs w:val="20"/>
              </w:rPr>
            </w:pPr>
            <w:r w:rsidRPr="00051F68">
              <w:rPr>
                <w:b/>
                <w:sz w:val="20"/>
                <w:szCs w:val="20"/>
              </w:rPr>
              <w:t>94,7</w:t>
            </w:r>
          </w:p>
        </w:tc>
      </w:tr>
    </w:tbl>
    <w:p w:rsidR="00220F31" w:rsidRPr="00051F68" w:rsidRDefault="00220F31" w:rsidP="00220F31">
      <w:pPr>
        <w:jc w:val="center"/>
        <w:rPr>
          <w:i/>
        </w:rPr>
      </w:pPr>
    </w:p>
    <w:p w:rsidR="00220F31" w:rsidRPr="00051F68" w:rsidRDefault="00220F31" w:rsidP="00220F31">
      <w:pPr>
        <w:jc w:val="both"/>
        <w:rPr>
          <w:i/>
          <w:sz w:val="28"/>
          <w:szCs w:val="28"/>
        </w:rPr>
      </w:pPr>
      <w:r w:rsidRPr="00051F68">
        <w:rPr>
          <w:sz w:val="28"/>
          <w:szCs w:val="28"/>
        </w:rPr>
        <w:t xml:space="preserve">     Из таблицы видно, что наибольший удельный вес, как по плану, так и фактически занимают расходы по  разделу   «Национальная экономика» за 20</w:t>
      </w:r>
      <w:r w:rsidR="00BD43AB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 доля расходов в общем объеме составила – </w:t>
      </w:r>
      <w:r w:rsidR="00BD43AB" w:rsidRPr="00051F68">
        <w:rPr>
          <w:sz w:val="28"/>
          <w:szCs w:val="28"/>
        </w:rPr>
        <w:t>39,2</w:t>
      </w:r>
      <w:r w:rsidRPr="00051F68">
        <w:rPr>
          <w:sz w:val="28"/>
          <w:szCs w:val="28"/>
        </w:rPr>
        <w:t xml:space="preserve"> ед. Для сравнения за 201</w:t>
      </w:r>
      <w:r w:rsidR="00BD43AB" w:rsidRPr="00051F68">
        <w:rPr>
          <w:sz w:val="28"/>
          <w:szCs w:val="28"/>
        </w:rPr>
        <w:t>9</w:t>
      </w:r>
      <w:r w:rsidRPr="00051F68">
        <w:rPr>
          <w:sz w:val="28"/>
          <w:szCs w:val="28"/>
        </w:rPr>
        <w:t xml:space="preserve"> год доля расходов  в общем объеме составила </w:t>
      </w:r>
      <w:r w:rsidR="00BD43AB" w:rsidRPr="00051F68">
        <w:rPr>
          <w:sz w:val="28"/>
          <w:szCs w:val="28"/>
        </w:rPr>
        <w:t>43,9</w:t>
      </w:r>
      <w:r w:rsidRPr="00051F68">
        <w:rPr>
          <w:sz w:val="28"/>
          <w:szCs w:val="28"/>
        </w:rPr>
        <w:t xml:space="preserve"> ед.,  в суммовом выражении в 20</w:t>
      </w:r>
      <w:r w:rsidR="00BD43AB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году расходы по разд</w:t>
      </w:r>
      <w:r w:rsidR="0018737C" w:rsidRPr="00051F68">
        <w:rPr>
          <w:sz w:val="28"/>
          <w:szCs w:val="28"/>
        </w:rPr>
        <w:t xml:space="preserve">елу «Национальная экономика» к </w:t>
      </w:r>
      <w:r w:rsidRPr="00051F68">
        <w:rPr>
          <w:sz w:val="28"/>
          <w:szCs w:val="28"/>
        </w:rPr>
        <w:t>уровню 201</w:t>
      </w:r>
      <w:r w:rsidR="00BD43AB" w:rsidRPr="00051F68">
        <w:rPr>
          <w:sz w:val="28"/>
          <w:szCs w:val="28"/>
        </w:rPr>
        <w:t>9</w:t>
      </w:r>
      <w:r w:rsidRPr="00051F68">
        <w:rPr>
          <w:sz w:val="28"/>
          <w:szCs w:val="28"/>
        </w:rPr>
        <w:t xml:space="preserve"> года увеличились на  </w:t>
      </w:r>
      <w:r w:rsidR="0018737C" w:rsidRPr="00051F68">
        <w:rPr>
          <w:sz w:val="28"/>
          <w:szCs w:val="28"/>
        </w:rPr>
        <w:t>338,5</w:t>
      </w:r>
      <w:r w:rsidRPr="00051F68">
        <w:rPr>
          <w:sz w:val="28"/>
          <w:szCs w:val="28"/>
        </w:rPr>
        <w:t xml:space="preserve"> тыс. руб.</w:t>
      </w:r>
      <w:r w:rsidRPr="00051F68">
        <w:rPr>
          <w:i/>
          <w:sz w:val="28"/>
          <w:szCs w:val="28"/>
        </w:rPr>
        <w:t xml:space="preserve"> </w:t>
      </w:r>
    </w:p>
    <w:p w:rsidR="00220F31" w:rsidRPr="00051F68" w:rsidRDefault="00220F31" w:rsidP="00220F31">
      <w:pPr>
        <w:jc w:val="both"/>
        <w:rPr>
          <w:i/>
          <w:sz w:val="28"/>
          <w:szCs w:val="28"/>
        </w:rPr>
      </w:pPr>
      <w:r w:rsidRPr="00051F68">
        <w:rPr>
          <w:sz w:val="28"/>
          <w:szCs w:val="28"/>
        </w:rPr>
        <w:t xml:space="preserve">    Далее, следуют расходы</w:t>
      </w:r>
      <w:r w:rsidRPr="00051F68">
        <w:rPr>
          <w:i/>
          <w:sz w:val="28"/>
          <w:szCs w:val="28"/>
        </w:rPr>
        <w:t xml:space="preserve"> </w:t>
      </w:r>
      <w:r w:rsidRPr="00051F68">
        <w:rPr>
          <w:sz w:val="28"/>
          <w:szCs w:val="28"/>
        </w:rPr>
        <w:t>на культуру</w:t>
      </w:r>
      <w:r w:rsidR="004C04DA" w:rsidRPr="00051F68">
        <w:rPr>
          <w:sz w:val="28"/>
          <w:szCs w:val="28"/>
        </w:rPr>
        <w:t>,</w:t>
      </w:r>
      <w:r w:rsidRPr="00051F68">
        <w:rPr>
          <w:sz w:val="28"/>
          <w:szCs w:val="28"/>
        </w:rPr>
        <w:t xml:space="preserve"> их доля в отчетном 20</w:t>
      </w:r>
      <w:r w:rsidR="0018737C" w:rsidRPr="00051F68">
        <w:rPr>
          <w:sz w:val="28"/>
          <w:szCs w:val="28"/>
        </w:rPr>
        <w:t xml:space="preserve">20 </w:t>
      </w:r>
      <w:r w:rsidRPr="00051F68">
        <w:rPr>
          <w:sz w:val="28"/>
          <w:szCs w:val="28"/>
        </w:rPr>
        <w:t xml:space="preserve">году – </w:t>
      </w:r>
      <w:r w:rsidR="0018737C" w:rsidRPr="00051F68">
        <w:rPr>
          <w:sz w:val="28"/>
          <w:szCs w:val="28"/>
        </w:rPr>
        <w:t>33,7</w:t>
      </w:r>
      <w:r w:rsidRPr="00051F68">
        <w:rPr>
          <w:sz w:val="28"/>
          <w:szCs w:val="28"/>
        </w:rPr>
        <w:t xml:space="preserve"> ед. Для сравнения  в  201</w:t>
      </w:r>
      <w:r w:rsidR="0018737C" w:rsidRPr="00051F68">
        <w:rPr>
          <w:sz w:val="28"/>
          <w:szCs w:val="28"/>
        </w:rPr>
        <w:t>9</w:t>
      </w:r>
      <w:r w:rsidRPr="00051F68">
        <w:rPr>
          <w:sz w:val="28"/>
          <w:szCs w:val="28"/>
        </w:rPr>
        <w:t xml:space="preserve"> году 37,9 ед.</w:t>
      </w:r>
      <w:r w:rsidR="0018737C" w:rsidRPr="00051F68">
        <w:rPr>
          <w:sz w:val="28"/>
          <w:szCs w:val="28"/>
        </w:rPr>
        <w:t>,</w:t>
      </w:r>
      <w:r w:rsidRPr="00051F68">
        <w:rPr>
          <w:sz w:val="28"/>
          <w:szCs w:val="28"/>
        </w:rPr>
        <w:t xml:space="preserve"> в суммовом выражении в 20</w:t>
      </w:r>
      <w:r w:rsidR="0018737C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году расходы на культуру  к  уровню 201</w:t>
      </w:r>
      <w:r w:rsidR="0018737C" w:rsidRPr="00051F68">
        <w:rPr>
          <w:sz w:val="28"/>
          <w:szCs w:val="28"/>
        </w:rPr>
        <w:t>9</w:t>
      </w:r>
      <w:r w:rsidRPr="00051F68">
        <w:rPr>
          <w:sz w:val="28"/>
          <w:szCs w:val="28"/>
        </w:rPr>
        <w:t xml:space="preserve"> года увеличилась на  </w:t>
      </w:r>
      <w:r w:rsidR="0018737C" w:rsidRPr="00051F68">
        <w:rPr>
          <w:sz w:val="28"/>
          <w:szCs w:val="28"/>
        </w:rPr>
        <w:t>283,0</w:t>
      </w:r>
      <w:r w:rsidRPr="00051F68">
        <w:rPr>
          <w:sz w:val="28"/>
          <w:szCs w:val="28"/>
        </w:rPr>
        <w:t xml:space="preserve"> тыс. руб.</w:t>
      </w:r>
      <w:r w:rsidRPr="00051F68">
        <w:rPr>
          <w:i/>
          <w:sz w:val="28"/>
          <w:szCs w:val="28"/>
        </w:rPr>
        <w:t xml:space="preserve"> </w:t>
      </w:r>
    </w:p>
    <w:p w:rsidR="00220F31" w:rsidRPr="00051F68" w:rsidRDefault="00220F31" w:rsidP="00220F31">
      <w:pPr>
        <w:jc w:val="both"/>
        <w:rPr>
          <w:i/>
          <w:sz w:val="28"/>
          <w:szCs w:val="28"/>
        </w:rPr>
      </w:pPr>
      <w:r w:rsidRPr="00051F68">
        <w:rPr>
          <w:sz w:val="28"/>
          <w:szCs w:val="28"/>
        </w:rPr>
        <w:t xml:space="preserve">     По разделу  «Жилищно-коммунальное хозяйство», в 20</w:t>
      </w:r>
      <w:r w:rsidR="0018737C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году удельный вес составил </w:t>
      </w:r>
      <w:r w:rsidR="0018737C" w:rsidRPr="00051F68">
        <w:rPr>
          <w:sz w:val="28"/>
          <w:szCs w:val="28"/>
        </w:rPr>
        <w:t>24,0</w:t>
      </w:r>
      <w:r w:rsidRPr="00051F68">
        <w:rPr>
          <w:sz w:val="28"/>
          <w:szCs w:val="28"/>
        </w:rPr>
        <w:t xml:space="preserve"> ед. Для сравнения в 201</w:t>
      </w:r>
      <w:r w:rsidR="0018737C" w:rsidRPr="00051F68">
        <w:rPr>
          <w:sz w:val="28"/>
          <w:szCs w:val="28"/>
        </w:rPr>
        <w:t>9</w:t>
      </w:r>
      <w:r w:rsidRPr="00051F68">
        <w:rPr>
          <w:sz w:val="28"/>
          <w:szCs w:val="28"/>
        </w:rPr>
        <w:t xml:space="preserve"> году удельный вес составил </w:t>
      </w:r>
      <w:r w:rsidR="0018737C" w:rsidRPr="00051F68">
        <w:rPr>
          <w:sz w:val="28"/>
          <w:szCs w:val="28"/>
        </w:rPr>
        <w:t>–</w:t>
      </w:r>
      <w:r w:rsidRPr="00051F68">
        <w:rPr>
          <w:sz w:val="28"/>
          <w:szCs w:val="28"/>
        </w:rPr>
        <w:t xml:space="preserve"> </w:t>
      </w:r>
      <w:r w:rsidR="0018737C" w:rsidRPr="00051F68">
        <w:rPr>
          <w:sz w:val="28"/>
          <w:szCs w:val="28"/>
        </w:rPr>
        <w:t>16,0</w:t>
      </w:r>
      <w:r w:rsidRPr="00051F68">
        <w:rPr>
          <w:sz w:val="28"/>
          <w:szCs w:val="28"/>
        </w:rPr>
        <w:t xml:space="preserve"> ед., в суммовом выражении в 20</w:t>
      </w:r>
      <w:r w:rsidR="0018737C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году расходы на жилищно-коммун</w:t>
      </w:r>
      <w:r w:rsidR="0018737C" w:rsidRPr="00051F68">
        <w:rPr>
          <w:sz w:val="28"/>
          <w:szCs w:val="28"/>
        </w:rPr>
        <w:t>альное хозяйство  к  уровню 2019</w:t>
      </w:r>
      <w:r w:rsidRPr="00051F68">
        <w:rPr>
          <w:sz w:val="28"/>
          <w:szCs w:val="28"/>
        </w:rPr>
        <w:t xml:space="preserve"> года у</w:t>
      </w:r>
      <w:r w:rsidR="0018737C" w:rsidRPr="00051F68">
        <w:rPr>
          <w:sz w:val="28"/>
          <w:szCs w:val="28"/>
        </w:rPr>
        <w:t>величились</w:t>
      </w:r>
      <w:r w:rsidRPr="00051F68">
        <w:rPr>
          <w:sz w:val="28"/>
          <w:szCs w:val="28"/>
        </w:rPr>
        <w:t xml:space="preserve"> на  </w:t>
      </w:r>
      <w:r w:rsidR="0018737C" w:rsidRPr="00051F68">
        <w:rPr>
          <w:sz w:val="28"/>
          <w:szCs w:val="28"/>
        </w:rPr>
        <w:t xml:space="preserve">2 748,9 </w:t>
      </w:r>
      <w:r w:rsidRPr="00051F68">
        <w:rPr>
          <w:sz w:val="28"/>
          <w:szCs w:val="28"/>
        </w:rPr>
        <w:t>тыс. руб.</w:t>
      </w:r>
      <w:r w:rsidRPr="00051F68">
        <w:rPr>
          <w:i/>
          <w:sz w:val="28"/>
          <w:szCs w:val="28"/>
        </w:rPr>
        <w:t xml:space="preserve">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Наименьший удельный вес занимают расходы по разделам «Национальная оборона» - 0,</w:t>
      </w:r>
      <w:r w:rsidR="0018737C" w:rsidRPr="00051F68">
        <w:rPr>
          <w:sz w:val="28"/>
          <w:szCs w:val="28"/>
        </w:rPr>
        <w:t>8</w:t>
      </w:r>
      <w:r w:rsidRPr="00051F68">
        <w:rPr>
          <w:sz w:val="28"/>
          <w:szCs w:val="28"/>
        </w:rPr>
        <w:t xml:space="preserve"> ед., «Национальная безопасность и правоохранительная деятельность» - 0,</w:t>
      </w:r>
      <w:r w:rsidR="0018737C" w:rsidRPr="00051F68">
        <w:rPr>
          <w:sz w:val="28"/>
          <w:szCs w:val="28"/>
        </w:rPr>
        <w:t>6</w:t>
      </w:r>
      <w:r w:rsidRPr="00051F68">
        <w:rPr>
          <w:sz w:val="28"/>
          <w:szCs w:val="28"/>
        </w:rPr>
        <w:t xml:space="preserve"> ед., «Социальная политика» - 0,4 ед.,  </w:t>
      </w:r>
      <w:r w:rsidRPr="00051F68">
        <w:rPr>
          <w:sz w:val="28"/>
          <w:szCs w:val="28"/>
        </w:rPr>
        <w:lastRenderedPageBreak/>
        <w:t>«Общегосударственные вопросы» за 20</w:t>
      </w:r>
      <w:r w:rsidR="0018737C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  доля расх</w:t>
      </w:r>
      <w:r w:rsidR="0018737C" w:rsidRPr="00051F68">
        <w:rPr>
          <w:sz w:val="28"/>
          <w:szCs w:val="28"/>
        </w:rPr>
        <w:t>одов  в общем объеме составила 1</w:t>
      </w:r>
      <w:r w:rsidRPr="00051F68">
        <w:rPr>
          <w:sz w:val="28"/>
          <w:szCs w:val="28"/>
        </w:rPr>
        <w:t>,2 единицы.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В целом исполнение бюджета Лухского городского поселения по расходам составило</w:t>
      </w:r>
      <w:r w:rsidRPr="00051F68">
        <w:rPr>
          <w:i/>
          <w:sz w:val="28"/>
          <w:szCs w:val="28"/>
        </w:rPr>
        <w:t xml:space="preserve"> </w:t>
      </w:r>
      <w:r w:rsidR="0018737C" w:rsidRPr="00051F68">
        <w:rPr>
          <w:sz w:val="28"/>
          <w:szCs w:val="28"/>
        </w:rPr>
        <w:t>26 856,3</w:t>
      </w:r>
      <w:r w:rsidRPr="00051F68">
        <w:rPr>
          <w:sz w:val="28"/>
          <w:szCs w:val="28"/>
        </w:rPr>
        <w:t xml:space="preserve"> тыс. руб., при утвержденных лимитах на год </w:t>
      </w:r>
      <w:r w:rsidR="0018737C" w:rsidRPr="00051F68">
        <w:rPr>
          <w:sz w:val="28"/>
          <w:szCs w:val="28"/>
        </w:rPr>
        <w:t>27 907,6</w:t>
      </w:r>
      <w:r w:rsidRPr="00051F68">
        <w:rPr>
          <w:sz w:val="28"/>
          <w:szCs w:val="28"/>
        </w:rPr>
        <w:t xml:space="preserve"> тыс. руб., что составляет </w:t>
      </w:r>
      <w:r w:rsidR="006705B3" w:rsidRPr="00051F68">
        <w:rPr>
          <w:sz w:val="28"/>
          <w:szCs w:val="28"/>
        </w:rPr>
        <w:t>96,2</w:t>
      </w:r>
      <w:r w:rsidRPr="00051F68">
        <w:rPr>
          <w:sz w:val="28"/>
          <w:szCs w:val="28"/>
        </w:rPr>
        <w:t xml:space="preserve"> %.</w:t>
      </w:r>
    </w:p>
    <w:p w:rsidR="00220F31" w:rsidRPr="00051F68" w:rsidRDefault="00220F31" w:rsidP="00065D48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>Исполн</w:t>
      </w:r>
      <w:r w:rsidR="004C04DA" w:rsidRPr="00051F68">
        <w:rPr>
          <w:b/>
          <w:sz w:val="28"/>
          <w:szCs w:val="28"/>
        </w:rPr>
        <w:t>ение муниципальных  программ</w:t>
      </w:r>
    </w:p>
    <w:p w:rsidR="00220F31" w:rsidRPr="00051F68" w:rsidRDefault="004C04DA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="00220F31" w:rsidRPr="00051F68">
        <w:rPr>
          <w:sz w:val="28"/>
          <w:szCs w:val="28"/>
        </w:rPr>
        <w:t>Постановлением администрации Лухского муниципального района  от 22.12.2017 года № 596  «</w:t>
      </w:r>
      <w:r w:rsidR="00220F31" w:rsidRPr="00051F68">
        <w:rPr>
          <w:b/>
          <w:sz w:val="28"/>
          <w:szCs w:val="28"/>
        </w:rPr>
        <w:t xml:space="preserve">Об утверждении Перечня Программ и Подпрограмм Лухского городского поселения Лухского  муниципального района Ивановской области», </w:t>
      </w:r>
      <w:r w:rsidR="00220F31" w:rsidRPr="00051F68">
        <w:rPr>
          <w:sz w:val="28"/>
          <w:szCs w:val="28"/>
        </w:rPr>
        <w:t xml:space="preserve"> утвержден перечень программ и подпрограмм Лухского городского поселения на 20</w:t>
      </w:r>
      <w:r w:rsidR="00065D48" w:rsidRPr="00051F68">
        <w:rPr>
          <w:sz w:val="28"/>
          <w:szCs w:val="28"/>
        </w:rPr>
        <w:t>20</w:t>
      </w:r>
      <w:r w:rsidR="00220F31" w:rsidRPr="00051F68">
        <w:rPr>
          <w:sz w:val="28"/>
          <w:szCs w:val="28"/>
        </w:rPr>
        <w:t xml:space="preserve"> год. Утверждено 8 муниципальных программ.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Муниципальная программа  Лухского городского поселения </w:t>
      </w:r>
      <w:r w:rsidRPr="00051F68">
        <w:rPr>
          <w:b/>
          <w:sz w:val="28"/>
          <w:szCs w:val="28"/>
        </w:rPr>
        <w:t>«Обеспечение безопасности граждан в Лухском городском поселении».</w:t>
      </w:r>
      <w:r w:rsidRPr="00051F68">
        <w:rPr>
          <w:sz w:val="28"/>
          <w:szCs w:val="28"/>
        </w:rPr>
        <w:t xml:space="preserve"> Программа утверждена постановлением администрации Лухского муниципального района  30.1</w:t>
      </w:r>
      <w:r w:rsidR="006705B3" w:rsidRPr="00051F68">
        <w:rPr>
          <w:sz w:val="28"/>
          <w:szCs w:val="28"/>
        </w:rPr>
        <w:t>2.2019</w:t>
      </w:r>
      <w:r w:rsidRPr="00051F68">
        <w:rPr>
          <w:sz w:val="28"/>
          <w:szCs w:val="28"/>
        </w:rPr>
        <w:t xml:space="preserve"> г. № 4</w:t>
      </w:r>
      <w:r w:rsidR="006705B3" w:rsidRPr="00051F68">
        <w:rPr>
          <w:sz w:val="28"/>
          <w:szCs w:val="28"/>
        </w:rPr>
        <w:t>71</w:t>
      </w:r>
      <w:r w:rsidRPr="00051F68">
        <w:rPr>
          <w:sz w:val="28"/>
          <w:szCs w:val="28"/>
        </w:rPr>
        <w:t xml:space="preserve"> «</w:t>
      </w:r>
      <w:r w:rsidR="006705B3" w:rsidRPr="00051F68">
        <w:rPr>
          <w:sz w:val="28"/>
          <w:szCs w:val="28"/>
        </w:rPr>
        <w:t>О внесении изменений в постановление администрации Лухского муниципального района от 30.11.2018 №442 «Об утверждении муниципальной программы Лухского городского поселения Лухского муниципального района Ивановской области «Обепечение безопасности граждан в Лухском городском поселении</w:t>
      </w:r>
      <w:r w:rsidRPr="00051F68">
        <w:rPr>
          <w:sz w:val="28"/>
          <w:szCs w:val="28"/>
        </w:rPr>
        <w:t>» в сумме на 20</w:t>
      </w:r>
      <w:r w:rsidR="006705B3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г. 150,0 тыс. руб.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Целью программы является: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повышение уровня безопасности жизнедеятельности населения в Лухском городском поселении;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поддержание материально-технической базы  местных добровольных  противопожарных подразделений;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 реализация мероприятий по обеспечению противопожарным оборудованием;</w:t>
      </w:r>
    </w:p>
    <w:p w:rsidR="00220F31" w:rsidRPr="00051F68" w:rsidRDefault="00220F31" w:rsidP="00220F31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>-  поддержание водоемов в состоянии, пригодном к забору воды в любое время года.</w:t>
      </w:r>
    </w:p>
    <w:p w:rsidR="00220F31" w:rsidRPr="00051F68" w:rsidRDefault="00220F31" w:rsidP="00220F31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 xml:space="preserve">    Утвердив бюджетные назначения на реализацию мероприятий Программы в сумме 150,0 тыс.руб., кассовое исполнение составляет в сумме 150,0 тыс. руб. или 100%.</w:t>
      </w:r>
    </w:p>
    <w:p w:rsidR="00220F31" w:rsidRPr="00051F68" w:rsidRDefault="00220F31" w:rsidP="00220F3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rFonts w:ascii="Times New Roman" w:hAnsi="Times New Roman"/>
          <w:b w:val="0"/>
          <w:sz w:val="28"/>
          <w:szCs w:val="28"/>
        </w:rPr>
        <w:t xml:space="preserve">     Муниципальная программа  Лухского городского поселения «Обеспечение безопасности граждан в Лухском городском поселении»  состоит из 1</w:t>
      </w:r>
      <w:r w:rsidR="008237FA" w:rsidRPr="00051F68">
        <w:rPr>
          <w:rFonts w:ascii="Times New Roman" w:hAnsi="Times New Roman"/>
          <w:b w:val="0"/>
          <w:sz w:val="28"/>
          <w:szCs w:val="28"/>
        </w:rPr>
        <w:t xml:space="preserve"> </w:t>
      </w:r>
      <w:r w:rsidRPr="00051F68">
        <w:rPr>
          <w:rFonts w:ascii="Times New Roman" w:hAnsi="Times New Roman"/>
          <w:b w:val="0"/>
          <w:sz w:val="28"/>
          <w:szCs w:val="28"/>
        </w:rPr>
        <w:t>подпрограммы:</w:t>
      </w:r>
    </w:p>
    <w:p w:rsidR="00220F31" w:rsidRPr="00051F68" w:rsidRDefault="00220F31" w:rsidP="00220F3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051F68">
        <w:rPr>
          <w:rFonts w:ascii="Times New Roman" w:hAnsi="Times New Roman"/>
          <w:kern w:val="2"/>
          <w:sz w:val="28"/>
          <w:szCs w:val="28"/>
          <w:lang w:eastAsia="ar-SA"/>
        </w:rPr>
        <w:t>Подпрограмма</w:t>
      </w:r>
      <w:r w:rsidRPr="00051F68">
        <w:rPr>
          <w:rFonts w:ascii="Times New Roman" w:hAnsi="Times New Roman"/>
          <w:b w:val="0"/>
          <w:sz w:val="28"/>
          <w:szCs w:val="28"/>
        </w:rPr>
        <w:t xml:space="preserve">  - «Развитие гражданской обороны, защиты населения и территорий от чрезвычайных ситуаций, обеспечения пожарной безопасности, безопасности людей на водных объектах.</w:t>
      </w:r>
    </w:p>
    <w:p w:rsidR="00220F31" w:rsidRPr="00051F68" w:rsidRDefault="004C04DA" w:rsidP="00220F3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rFonts w:ascii="Times New Roman" w:hAnsi="Times New Roman"/>
          <w:b w:val="0"/>
          <w:sz w:val="28"/>
          <w:szCs w:val="28"/>
        </w:rPr>
        <w:t>Р</w:t>
      </w:r>
      <w:r w:rsidR="00220F31" w:rsidRPr="00051F68">
        <w:rPr>
          <w:rFonts w:ascii="Times New Roman" w:hAnsi="Times New Roman"/>
          <w:b w:val="0"/>
          <w:sz w:val="28"/>
          <w:szCs w:val="28"/>
        </w:rPr>
        <w:t>асходы производились на:</w:t>
      </w:r>
    </w:p>
    <w:p w:rsidR="00220F31" w:rsidRPr="00051F68" w:rsidRDefault="00220F31" w:rsidP="00220F3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rFonts w:ascii="Times New Roman" w:hAnsi="Times New Roman"/>
          <w:b w:val="0"/>
          <w:sz w:val="28"/>
          <w:szCs w:val="28"/>
        </w:rPr>
        <w:t xml:space="preserve">   -  выполнение работ по проведению </w:t>
      </w:r>
      <w:r w:rsidRPr="00051F68">
        <w:rPr>
          <w:rFonts w:ascii="Times New Roman" w:hAnsi="Times New Roman"/>
          <w:sz w:val="24"/>
          <w:szCs w:val="24"/>
        </w:rPr>
        <w:t xml:space="preserve"> </w:t>
      </w:r>
      <w:r w:rsidRPr="00051F68">
        <w:rPr>
          <w:rFonts w:ascii="Times New Roman" w:hAnsi="Times New Roman"/>
          <w:b w:val="0"/>
          <w:sz w:val="28"/>
          <w:szCs w:val="28"/>
        </w:rPr>
        <w:t>водолазного обследования и очистка подводной акватории п. Лух по ул.Островского и ул.Маяковского</w:t>
      </w:r>
      <w:r w:rsidRPr="00051F68">
        <w:rPr>
          <w:rFonts w:ascii="Times New Roman" w:hAnsi="Times New Roman"/>
          <w:sz w:val="28"/>
          <w:szCs w:val="28"/>
        </w:rPr>
        <w:t xml:space="preserve">  - </w:t>
      </w:r>
      <w:r w:rsidR="008237FA" w:rsidRPr="00051F68">
        <w:rPr>
          <w:rFonts w:ascii="Times New Roman" w:hAnsi="Times New Roman"/>
          <w:b w:val="0"/>
          <w:sz w:val="28"/>
          <w:szCs w:val="28"/>
        </w:rPr>
        <w:t>9,2</w:t>
      </w:r>
      <w:r w:rsidRPr="00051F68">
        <w:rPr>
          <w:rFonts w:ascii="Times New Roman" w:hAnsi="Times New Roman"/>
          <w:b w:val="0"/>
          <w:sz w:val="28"/>
          <w:szCs w:val="28"/>
        </w:rPr>
        <w:t xml:space="preserve"> тыс.руб.;</w:t>
      </w:r>
    </w:p>
    <w:p w:rsidR="00220F31" w:rsidRPr="00051F68" w:rsidRDefault="004C04DA" w:rsidP="00220F3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rFonts w:ascii="Times New Roman" w:hAnsi="Times New Roman"/>
          <w:b w:val="0"/>
          <w:sz w:val="28"/>
          <w:szCs w:val="28"/>
        </w:rPr>
        <w:t xml:space="preserve">   - о</w:t>
      </w:r>
      <w:r w:rsidR="008237FA" w:rsidRPr="00051F68">
        <w:rPr>
          <w:rFonts w:ascii="Times New Roman" w:hAnsi="Times New Roman"/>
          <w:b w:val="0"/>
          <w:sz w:val="28"/>
          <w:szCs w:val="28"/>
        </w:rPr>
        <w:t xml:space="preserve">бслуживание, </w:t>
      </w:r>
      <w:r w:rsidR="00220F31" w:rsidRPr="00051F68">
        <w:rPr>
          <w:rFonts w:ascii="Times New Roman" w:hAnsi="Times New Roman"/>
          <w:b w:val="0"/>
          <w:sz w:val="28"/>
          <w:szCs w:val="28"/>
        </w:rPr>
        <w:t xml:space="preserve">ремонт </w:t>
      </w:r>
      <w:r w:rsidR="008237FA" w:rsidRPr="00051F68">
        <w:rPr>
          <w:rFonts w:ascii="Times New Roman" w:hAnsi="Times New Roman"/>
          <w:b w:val="0"/>
          <w:sz w:val="28"/>
          <w:szCs w:val="28"/>
        </w:rPr>
        <w:t xml:space="preserve">и периодическое освидетельствование установок </w:t>
      </w:r>
      <w:r w:rsidR="00220F31" w:rsidRPr="00051F68">
        <w:rPr>
          <w:rFonts w:ascii="Times New Roman" w:hAnsi="Times New Roman"/>
          <w:b w:val="0"/>
          <w:sz w:val="28"/>
          <w:szCs w:val="28"/>
        </w:rPr>
        <w:t>автоматическ</w:t>
      </w:r>
      <w:r w:rsidR="008237FA" w:rsidRPr="00051F68">
        <w:rPr>
          <w:rFonts w:ascii="Times New Roman" w:hAnsi="Times New Roman"/>
          <w:b w:val="0"/>
          <w:sz w:val="28"/>
          <w:szCs w:val="28"/>
        </w:rPr>
        <w:t>ой</w:t>
      </w:r>
      <w:r w:rsidR="00220F31" w:rsidRPr="00051F68">
        <w:rPr>
          <w:rFonts w:ascii="Times New Roman" w:hAnsi="Times New Roman"/>
          <w:b w:val="0"/>
          <w:sz w:val="28"/>
          <w:szCs w:val="28"/>
        </w:rPr>
        <w:t xml:space="preserve"> </w:t>
      </w:r>
      <w:r w:rsidR="008237FA" w:rsidRPr="00051F68">
        <w:rPr>
          <w:rFonts w:ascii="Times New Roman" w:hAnsi="Times New Roman"/>
          <w:b w:val="0"/>
          <w:sz w:val="28"/>
          <w:szCs w:val="28"/>
        </w:rPr>
        <w:t>пожарной сигнализации</w:t>
      </w:r>
      <w:r w:rsidR="00220F31" w:rsidRPr="00051F68">
        <w:rPr>
          <w:rFonts w:ascii="Times New Roman" w:hAnsi="Times New Roman"/>
          <w:b w:val="0"/>
          <w:sz w:val="28"/>
          <w:szCs w:val="28"/>
        </w:rPr>
        <w:t xml:space="preserve"> – 13,2 тыс.руб.</w:t>
      </w:r>
    </w:p>
    <w:p w:rsidR="00220F31" w:rsidRPr="00051F68" w:rsidRDefault="00220F31" w:rsidP="00220F3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rFonts w:ascii="Times New Roman" w:hAnsi="Times New Roman"/>
          <w:b w:val="0"/>
          <w:sz w:val="28"/>
          <w:szCs w:val="28"/>
        </w:rPr>
        <w:t xml:space="preserve">   - </w:t>
      </w:r>
      <w:r w:rsidR="008237FA" w:rsidRPr="00051F68">
        <w:rPr>
          <w:rFonts w:ascii="Times New Roman" w:hAnsi="Times New Roman"/>
          <w:b w:val="0"/>
          <w:sz w:val="28"/>
          <w:szCs w:val="28"/>
        </w:rPr>
        <w:t>выполнение работ по содержанию противопожарных водоемов п.Лух – 127,6 тыс.руб.</w:t>
      </w:r>
      <w:r w:rsidRPr="00051F6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b/>
          <w:kern w:val="2"/>
          <w:sz w:val="28"/>
          <w:szCs w:val="28"/>
          <w:lang w:eastAsia="ar-SA"/>
        </w:rPr>
        <w:lastRenderedPageBreak/>
        <w:t xml:space="preserve">     </w:t>
      </w:r>
      <w:r w:rsidRPr="00051F68">
        <w:rPr>
          <w:sz w:val="28"/>
          <w:szCs w:val="28"/>
        </w:rPr>
        <w:t xml:space="preserve">Муниципальная программа  Лухского городского поселения </w:t>
      </w:r>
      <w:r w:rsidRPr="00051F68">
        <w:rPr>
          <w:b/>
          <w:sz w:val="28"/>
          <w:szCs w:val="28"/>
        </w:rPr>
        <w:t xml:space="preserve">«Содержание и ремонт  автомобильных дорог,  инженерных сооружений на них, в границах Лухского городского поселения». </w:t>
      </w:r>
      <w:r w:rsidRPr="00051F68">
        <w:rPr>
          <w:sz w:val="28"/>
          <w:szCs w:val="28"/>
        </w:rPr>
        <w:t>Программа утверждена постановлением администрации Лухск</w:t>
      </w:r>
      <w:r w:rsidR="005A7E66" w:rsidRPr="00051F68">
        <w:rPr>
          <w:sz w:val="28"/>
          <w:szCs w:val="28"/>
        </w:rPr>
        <w:t>ого муниципального района  30.12.2019</w:t>
      </w:r>
      <w:r w:rsidRPr="00051F68">
        <w:rPr>
          <w:sz w:val="28"/>
          <w:szCs w:val="28"/>
        </w:rPr>
        <w:t xml:space="preserve">г. </w:t>
      </w:r>
      <w:r w:rsidR="005A7E66" w:rsidRPr="00051F68">
        <w:rPr>
          <w:sz w:val="28"/>
          <w:szCs w:val="28"/>
        </w:rPr>
        <w:t>№ 472</w:t>
      </w:r>
      <w:r w:rsidRPr="00051F68">
        <w:rPr>
          <w:sz w:val="28"/>
          <w:szCs w:val="28"/>
        </w:rPr>
        <w:t xml:space="preserve"> «</w:t>
      </w:r>
      <w:r w:rsidR="005A7E66" w:rsidRPr="00051F68">
        <w:rPr>
          <w:sz w:val="28"/>
          <w:szCs w:val="28"/>
        </w:rPr>
        <w:t>О внесении изменений в постановление администрации Лухского муниципального района от 30.11.2018 №443 «</w:t>
      </w:r>
      <w:r w:rsidRPr="00051F68">
        <w:rPr>
          <w:sz w:val="28"/>
          <w:szCs w:val="28"/>
        </w:rPr>
        <w:t xml:space="preserve">Об утверждении муниципальной программы Лухского городского поселения Лухского муниципального района Ивановской области  </w:t>
      </w:r>
      <w:r w:rsidRPr="00051F68">
        <w:rPr>
          <w:b/>
          <w:sz w:val="28"/>
          <w:szCs w:val="28"/>
        </w:rPr>
        <w:t>«</w:t>
      </w:r>
      <w:r w:rsidRPr="00051F68">
        <w:rPr>
          <w:sz w:val="28"/>
          <w:szCs w:val="28"/>
        </w:rPr>
        <w:t>Содержание и ремонт  автомобильных дорог,  инженерных сооружений на них, в границах Лухского городского поселения» в сумме на 20</w:t>
      </w:r>
      <w:r w:rsidR="005A7E66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г.  3</w:t>
      </w:r>
      <w:r w:rsidR="005A7E66" w:rsidRPr="00051F68">
        <w:rPr>
          <w:sz w:val="28"/>
          <w:szCs w:val="28"/>
        </w:rPr>
        <w:t> 768,8</w:t>
      </w:r>
      <w:r w:rsidRPr="00051F68">
        <w:rPr>
          <w:sz w:val="28"/>
          <w:szCs w:val="28"/>
        </w:rPr>
        <w:t xml:space="preserve"> тыс. руб.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Целью муниципальной программы является увеличение протяженности, пропускной способности, а также достижение требуемого технического и эксплуатационного состояния автомобильных дорог.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Задачами муниципальной программы являются:</w:t>
      </w:r>
    </w:p>
    <w:p w:rsidR="00220F31" w:rsidRPr="00051F68" w:rsidRDefault="00220F31" w:rsidP="00220F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F68">
        <w:rPr>
          <w:sz w:val="28"/>
          <w:szCs w:val="28"/>
        </w:rPr>
        <w:t>- увеличение протяженности отремонтированных дорог местного значения;</w:t>
      </w:r>
    </w:p>
    <w:p w:rsidR="00220F31" w:rsidRPr="00051F68" w:rsidRDefault="00220F31" w:rsidP="00220F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F68">
        <w:rPr>
          <w:sz w:val="28"/>
          <w:szCs w:val="28"/>
        </w:rPr>
        <w:t>- оформление прав собственности на автомобильные дороги местного значения.</w:t>
      </w:r>
    </w:p>
    <w:p w:rsidR="00220F31" w:rsidRPr="00051F68" w:rsidRDefault="00220F31" w:rsidP="00220F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F68">
        <w:rPr>
          <w:sz w:val="28"/>
          <w:szCs w:val="28"/>
        </w:rPr>
        <w:t xml:space="preserve">     Цель и задачи муниципальной  программы соответствуют  приоритетам социально-экономического развития Лухского городского поселения.</w:t>
      </w:r>
    </w:p>
    <w:p w:rsidR="00220F31" w:rsidRPr="00051F68" w:rsidRDefault="00220F31" w:rsidP="00220F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F68">
        <w:rPr>
          <w:sz w:val="28"/>
          <w:szCs w:val="28"/>
        </w:rPr>
        <w:t xml:space="preserve">     В течение 20</w:t>
      </w:r>
      <w:r w:rsidR="005A7E66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года  в Программу вносились изменения и дополнения, окончательно утвердив бюджетные назнач</w:t>
      </w:r>
      <w:r w:rsidR="00773AAB" w:rsidRPr="00051F68">
        <w:rPr>
          <w:sz w:val="28"/>
          <w:szCs w:val="28"/>
        </w:rPr>
        <w:t>ения на реализацию мероприятий п</w:t>
      </w:r>
      <w:r w:rsidRPr="00051F68">
        <w:rPr>
          <w:sz w:val="28"/>
          <w:szCs w:val="28"/>
        </w:rPr>
        <w:t xml:space="preserve">рограммы в сумме </w:t>
      </w:r>
      <w:r w:rsidR="00705149" w:rsidRPr="00051F68">
        <w:rPr>
          <w:sz w:val="28"/>
          <w:szCs w:val="28"/>
        </w:rPr>
        <w:t>10 971,1</w:t>
      </w:r>
      <w:r w:rsidRPr="00051F68">
        <w:rPr>
          <w:sz w:val="28"/>
          <w:szCs w:val="28"/>
        </w:rPr>
        <w:t xml:space="preserve"> тыс. руб., кассовое исполнение составляет в сумме 10</w:t>
      </w:r>
      <w:r w:rsidR="00705149" w:rsidRPr="00051F68">
        <w:rPr>
          <w:sz w:val="28"/>
          <w:szCs w:val="28"/>
        </w:rPr>
        <w:t> 534,2</w:t>
      </w:r>
      <w:r w:rsidRPr="00051F68">
        <w:rPr>
          <w:sz w:val="28"/>
          <w:szCs w:val="28"/>
        </w:rPr>
        <w:t xml:space="preserve"> тыс. руб.,</w:t>
      </w:r>
      <w:r w:rsidR="00705149" w:rsidRPr="00051F68">
        <w:rPr>
          <w:sz w:val="28"/>
          <w:szCs w:val="28"/>
        </w:rPr>
        <w:t xml:space="preserve"> что составило 96,0</w:t>
      </w:r>
      <w:r w:rsidRPr="00051F68">
        <w:rPr>
          <w:sz w:val="28"/>
          <w:szCs w:val="28"/>
        </w:rPr>
        <w:t>%.</w:t>
      </w:r>
    </w:p>
    <w:p w:rsidR="00220F31" w:rsidRPr="00051F68" w:rsidRDefault="00220F31" w:rsidP="00220F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F68">
        <w:rPr>
          <w:sz w:val="28"/>
          <w:szCs w:val="28"/>
        </w:rPr>
        <w:t xml:space="preserve">     Муниципальная программа 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</w:r>
      <w:r w:rsidRPr="00051F68">
        <w:rPr>
          <w:b/>
          <w:sz w:val="28"/>
          <w:szCs w:val="28"/>
        </w:rPr>
        <w:t xml:space="preserve"> </w:t>
      </w:r>
      <w:r w:rsidRPr="00051F68">
        <w:rPr>
          <w:sz w:val="28"/>
          <w:szCs w:val="28"/>
        </w:rPr>
        <w:t>состоит из 1 подпрограммы «Текущее содержание дорог, ремонт дорог, ремонт тротуаров, ремонт придомовых территорий Лухского городского поселения».</w:t>
      </w:r>
    </w:p>
    <w:p w:rsidR="00773AAB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="00705149" w:rsidRPr="00051F68">
        <w:rPr>
          <w:sz w:val="28"/>
          <w:szCs w:val="28"/>
        </w:rPr>
        <w:t>Средства освоены на:</w:t>
      </w:r>
    </w:p>
    <w:p w:rsidR="00773AAB" w:rsidRPr="00051F68" w:rsidRDefault="00773AAB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р</w:t>
      </w:r>
      <w:r w:rsidR="00220F31" w:rsidRPr="00051F68">
        <w:rPr>
          <w:sz w:val="28"/>
          <w:szCs w:val="28"/>
        </w:rPr>
        <w:t xml:space="preserve">емонт автомобильных дорог местного значения ул. </w:t>
      </w:r>
      <w:r w:rsidR="00705149" w:rsidRPr="00051F68">
        <w:rPr>
          <w:sz w:val="28"/>
          <w:szCs w:val="28"/>
        </w:rPr>
        <w:t>Суворова</w:t>
      </w:r>
      <w:r w:rsidR="00220F31" w:rsidRPr="00051F68">
        <w:rPr>
          <w:sz w:val="28"/>
          <w:szCs w:val="28"/>
        </w:rPr>
        <w:t xml:space="preserve">, </w:t>
      </w:r>
      <w:r w:rsidR="00705149" w:rsidRPr="00051F68">
        <w:rPr>
          <w:sz w:val="28"/>
          <w:szCs w:val="28"/>
        </w:rPr>
        <w:t>Маяковского, Советская, Юбилейная, Савватеева, Мира, Лесная, 1я Коммунальная</w:t>
      </w:r>
      <w:r w:rsidR="00220F31" w:rsidRPr="00051F68">
        <w:rPr>
          <w:sz w:val="28"/>
          <w:szCs w:val="28"/>
        </w:rPr>
        <w:t xml:space="preserve"> – </w:t>
      </w:r>
      <w:r w:rsidR="00705149" w:rsidRPr="00051F68">
        <w:rPr>
          <w:sz w:val="28"/>
          <w:szCs w:val="28"/>
        </w:rPr>
        <w:t>1 939,0</w:t>
      </w:r>
      <w:r w:rsidR="00220F31" w:rsidRPr="00051F68">
        <w:rPr>
          <w:sz w:val="28"/>
          <w:szCs w:val="28"/>
        </w:rPr>
        <w:t xml:space="preserve"> тыс.руб.;</w:t>
      </w:r>
    </w:p>
    <w:p w:rsidR="00220F31" w:rsidRPr="00051F68" w:rsidRDefault="00773AAB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п</w:t>
      </w:r>
      <w:r w:rsidR="00220F31" w:rsidRPr="00051F68">
        <w:rPr>
          <w:sz w:val="28"/>
          <w:szCs w:val="28"/>
        </w:rPr>
        <w:t>рофилирование автомобильных дорог</w:t>
      </w:r>
      <w:r w:rsidR="00220F31" w:rsidRPr="00051F68">
        <w:rPr>
          <w:kern w:val="2"/>
          <w:sz w:val="28"/>
          <w:szCs w:val="28"/>
          <w:lang w:eastAsia="ar-SA"/>
        </w:rPr>
        <w:t xml:space="preserve"> местного значения – </w:t>
      </w:r>
      <w:r w:rsidR="00705149" w:rsidRPr="00051F68">
        <w:rPr>
          <w:kern w:val="2"/>
          <w:sz w:val="28"/>
          <w:szCs w:val="28"/>
          <w:lang w:eastAsia="ar-SA"/>
        </w:rPr>
        <w:t>100,0</w:t>
      </w:r>
      <w:r w:rsidR="00220F31" w:rsidRPr="00051F68">
        <w:rPr>
          <w:kern w:val="2"/>
          <w:sz w:val="28"/>
          <w:szCs w:val="28"/>
          <w:lang w:eastAsia="ar-SA"/>
        </w:rPr>
        <w:t xml:space="preserve"> тыс.руб.;</w:t>
      </w:r>
    </w:p>
    <w:p w:rsidR="00705149" w:rsidRPr="00051F68" w:rsidRDefault="00705149" w:rsidP="00220F31">
      <w:pPr>
        <w:jc w:val="both"/>
        <w:rPr>
          <w:kern w:val="2"/>
          <w:sz w:val="28"/>
          <w:szCs w:val="28"/>
          <w:lang w:eastAsia="ar-SA"/>
        </w:rPr>
      </w:pPr>
      <w:r w:rsidRPr="00051F68">
        <w:rPr>
          <w:kern w:val="2"/>
          <w:sz w:val="28"/>
          <w:szCs w:val="28"/>
          <w:lang w:eastAsia="ar-SA"/>
        </w:rPr>
        <w:t>- очистка водопропускных труб и мостов – 100,0 тыс.руб.;</w:t>
      </w:r>
    </w:p>
    <w:p w:rsidR="00773AAB" w:rsidRPr="00051F68" w:rsidRDefault="00773AAB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з</w:t>
      </w:r>
      <w:r w:rsidR="00220F31" w:rsidRPr="00051F68">
        <w:rPr>
          <w:sz w:val="28"/>
          <w:szCs w:val="28"/>
        </w:rPr>
        <w:t>имнее содержание автомобильных дорог местного значения (очистка от снега, обработка ПГМ, заготовка песчано-соляной смеси, расчистка и посыпка тротуаров)  - 1</w:t>
      </w:r>
      <w:r w:rsidR="00705149" w:rsidRPr="00051F68">
        <w:rPr>
          <w:sz w:val="28"/>
          <w:szCs w:val="28"/>
        </w:rPr>
        <w:t> 289,1</w:t>
      </w:r>
      <w:r w:rsidR="00220F31" w:rsidRPr="00051F68">
        <w:rPr>
          <w:sz w:val="28"/>
          <w:szCs w:val="28"/>
        </w:rPr>
        <w:t xml:space="preserve"> тыс.руб.;</w:t>
      </w:r>
    </w:p>
    <w:p w:rsidR="00773AAB" w:rsidRPr="00051F68" w:rsidRDefault="00773AAB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н</w:t>
      </w:r>
      <w:r w:rsidR="00220F31" w:rsidRPr="00051F68">
        <w:rPr>
          <w:sz w:val="28"/>
          <w:szCs w:val="28"/>
        </w:rPr>
        <w:t xml:space="preserve">анесение горизонтальной разметки на  автомобильные дороги местного значения – </w:t>
      </w:r>
      <w:r w:rsidR="009F2CE0" w:rsidRPr="00051F68">
        <w:rPr>
          <w:sz w:val="28"/>
          <w:szCs w:val="28"/>
        </w:rPr>
        <w:t>25,2</w:t>
      </w:r>
      <w:r w:rsidR="00220F31" w:rsidRPr="00051F68">
        <w:rPr>
          <w:sz w:val="28"/>
          <w:szCs w:val="28"/>
        </w:rPr>
        <w:t xml:space="preserve"> тыс.руб.;</w:t>
      </w:r>
    </w:p>
    <w:p w:rsidR="00773AAB" w:rsidRPr="00051F68" w:rsidRDefault="00773AAB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- р</w:t>
      </w:r>
      <w:r w:rsidR="00220F31" w:rsidRPr="00051F68">
        <w:rPr>
          <w:sz w:val="28"/>
          <w:szCs w:val="28"/>
        </w:rPr>
        <w:t xml:space="preserve">емонт автомобильной дороги </w:t>
      </w:r>
      <w:r w:rsidR="009F2CE0" w:rsidRPr="00051F68">
        <w:rPr>
          <w:sz w:val="28"/>
          <w:szCs w:val="28"/>
        </w:rPr>
        <w:t>по ул.Боброва и ул</w:t>
      </w:r>
      <w:r w:rsidR="00220F31" w:rsidRPr="00051F68">
        <w:rPr>
          <w:sz w:val="28"/>
          <w:szCs w:val="28"/>
        </w:rPr>
        <w:t xml:space="preserve"> Красноармейская</w:t>
      </w:r>
      <w:r w:rsidR="009F2CE0" w:rsidRPr="00051F68">
        <w:rPr>
          <w:sz w:val="28"/>
          <w:szCs w:val="28"/>
        </w:rPr>
        <w:t xml:space="preserve"> п.Лух</w:t>
      </w:r>
      <w:r w:rsidR="00220F31" w:rsidRPr="00051F68">
        <w:rPr>
          <w:sz w:val="28"/>
          <w:szCs w:val="28"/>
        </w:rPr>
        <w:t xml:space="preserve"> – </w:t>
      </w:r>
      <w:r w:rsidR="009F2CE0" w:rsidRPr="00051F68">
        <w:rPr>
          <w:sz w:val="28"/>
          <w:szCs w:val="28"/>
        </w:rPr>
        <w:t>6 249,4</w:t>
      </w:r>
      <w:r w:rsidR="00220F31" w:rsidRPr="00051F68">
        <w:rPr>
          <w:sz w:val="28"/>
          <w:szCs w:val="28"/>
        </w:rPr>
        <w:t xml:space="preserve"> тыс.руб.</w:t>
      </w:r>
      <w:r w:rsidR="009F2CE0" w:rsidRPr="00051F68">
        <w:rPr>
          <w:sz w:val="28"/>
          <w:szCs w:val="28"/>
        </w:rPr>
        <w:t xml:space="preserve"> (областной бюджет)</w:t>
      </w:r>
      <w:r w:rsidR="00220F31" w:rsidRPr="00051F68">
        <w:rPr>
          <w:sz w:val="28"/>
          <w:szCs w:val="28"/>
        </w:rPr>
        <w:t>;</w:t>
      </w:r>
    </w:p>
    <w:p w:rsidR="00773AAB" w:rsidRPr="00051F68" w:rsidRDefault="009F2CE0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корректировка проекта организации дорожного движения по п.Лух ул.Суворова – 10,0 тыс.руб.;</w:t>
      </w:r>
    </w:p>
    <w:p w:rsidR="00773AAB" w:rsidRPr="00051F68" w:rsidRDefault="009F2CE0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услуги по проведению конкурсных процедур – 180,0 тыс.руб.;</w:t>
      </w:r>
    </w:p>
    <w:p w:rsidR="00773AAB" w:rsidRPr="00051F68" w:rsidRDefault="009F2CE0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lastRenderedPageBreak/>
        <w:t>- содержание автомобильных дорог общего пользования местного значения: ул.Савватеева, Нагорная, Подгорная п.Лух – 497,4 тыс.руб., т.ч. областной бюджет – 466,8 тыс.руб.;</w:t>
      </w:r>
    </w:p>
    <w:p w:rsidR="00773AAB" w:rsidRPr="00051F68" w:rsidRDefault="009F2CE0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выполнение строительного контроля за проведением работ по ремонту автомобильных дорог в Лухском городском поселении – 62,4 тыс.руб.;</w:t>
      </w:r>
    </w:p>
    <w:p w:rsidR="009F2CE0" w:rsidRPr="00051F68" w:rsidRDefault="009F2CE0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изготовление и установка дорожных знаков – 81,7 тыс.руб.</w:t>
      </w:r>
    </w:p>
    <w:p w:rsidR="00220F31" w:rsidRPr="00051F68" w:rsidRDefault="00220F31" w:rsidP="00220F3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rFonts w:ascii="Times New Roman" w:hAnsi="Times New Roman"/>
          <w:b w:val="0"/>
          <w:sz w:val="28"/>
          <w:szCs w:val="28"/>
        </w:rPr>
        <w:t xml:space="preserve">    Муниципальная программа Лухского городского поселения</w:t>
      </w:r>
      <w:r w:rsidRPr="00051F68"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 Лухского городского  поселения» у</w:t>
      </w:r>
      <w:r w:rsidRPr="00051F68">
        <w:rPr>
          <w:rFonts w:ascii="Times New Roman" w:hAnsi="Times New Roman"/>
          <w:b w:val="0"/>
          <w:sz w:val="28"/>
          <w:szCs w:val="28"/>
        </w:rPr>
        <w:t>тверждена постановлением администрации Лухского муниципального района  30.1</w:t>
      </w:r>
      <w:r w:rsidR="009F2CE0" w:rsidRPr="00051F68">
        <w:rPr>
          <w:rFonts w:ascii="Times New Roman" w:hAnsi="Times New Roman"/>
          <w:b w:val="0"/>
          <w:sz w:val="28"/>
          <w:szCs w:val="28"/>
        </w:rPr>
        <w:t>2</w:t>
      </w:r>
      <w:r w:rsidRPr="00051F68">
        <w:rPr>
          <w:rFonts w:ascii="Times New Roman" w:hAnsi="Times New Roman"/>
          <w:b w:val="0"/>
          <w:sz w:val="28"/>
          <w:szCs w:val="28"/>
        </w:rPr>
        <w:t>.201</w:t>
      </w:r>
      <w:r w:rsidR="009F2CE0" w:rsidRPr="00051F68">
        <w:rPr>
          <w:rFonts w:ascii="Times New Roman" w:hAnsi="Times New Roman"/>
          <w:b w:val="0"/>
          <w:sz w:val="28"/>
          <w:szCs w:val="28"/>
        </w:rPr>
        <w:t>9</w:t>
      </w:r>
      <w:r w:rsidRPr="00051F68">
        <w:rPr>
          <w:rFonts w:ascii="Times New Roman" w:hAnsi="Times New Roman"/>
          <w:b w:val="0"/>
          <w:sz w:val="28"/>
          <w:szCs w:val="28"/>
        </w:rPr>
        <w:t xml:space="preserve"> г. № 4</w:t>
      </w:r>
      <w:r w:rsidR="009F2CE0" w:rsidRPr="00051F68">
        <w:rPr>
          <w:rFonts w:ascii="Times New Roman" w:hAnsi="Times New Roman"/>
          <w:b w:val="0"/>
          <w:sz w:val="28"/>
          <w:szCs w:val="28"/>
        </w:rPr>
        <w:t>74</w:t>
      </w:r>
      <w:r w:rsidRPr="00051F68">
        <w:rPr>
          <w:rFonts w:ascii="Times New Roman" w:hAnsi="Times New Roman"/>
          <w:b w:val="0"/>
          <w:sz w:val="28"/>
          <w:szCs w:val="28"/>
        </w:rPr>
        <w:t xml:space="preserve">  «</w:t>
      </w:r>
      <w:r w:rsidR="009F2CE0" w:rsidRPr="00051F68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Лухского муниципального района от 30.11.2018 №441 «</w:t>
      </w:r>
      <w:r w:rsidRPr="00051F68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Лухского городского поселения Лухского муниципального района Ивановской области «Развитие жилищно-коммунального хозяйства Лухского городского  поселения»</w:t>
      </w:r>
      <w:r w:rsidRPr="00051F68">
        <w:rPr>
          <w:rFonts w:ascii="Times New Roman" w:hAnsi="Times New Roman"/>
          <w:sz w:val="28"/>
          <w:szCs w:val="28"/>
        </w:rPr>
        <w:t xml:space="preserve"> </w:t>
      </w:r>
      <w:r w:rsidRPr="00051F68">
        <w:rPr>
          <w:rFonts w:ascii="Times New Roman" w:hAnsi="Times New Roman"/>
          <w:b w:val="0"/>
          <w:sz w:val="28"/>
          <w:szCs w:val="28"/>
        </w:rPr>
        <w:t>в сумме на 20</w:t>
      </w:r>
      <w:r w:rsidR="0000340F" w:rsidRPr="00051F68">
        <w:rPr>
          <w:rFonts w:ascii="Times New Roman" w:hAnsi="Times New Roman"/>
          <w:b w:val="0"/>
          <w:sz w:val="28"/>
          <w:szCs w:val="28"/>
        </w:rPr>
        <w:t>20</w:t>
      </w:r>
      <w:r w:rsidRPr="00051F68">
        <w:rPr>
          <w:rFonts w:ascii="Times New Roman" w:hAnsi="Times New Roman"/>
          <w:b w:val="0"/>
          <w:sz w:val="28"/>
          <w:szCs w:val="28"/>
        </w:rPr>
        <w:t xml:space="preserve"> г.  </w:t>
      </w:r>
      <w:r w:rsidR="0000340F" w:rsidRPr="00051F68">
        <w:rPr>
          <w:rFonts w:ascii="Times New Roman" w:hAnsi="Times New Roman"/>
          <w:b w:val="0"/>
          <w:sz w:val="28"/>
          <w:szCs w:val="28"/>
        </w:rPr>
        <w:t>5 532,0</w:t>
      </w:r>
      <w:r w:rsidRPr="00051F68">
        <w:rPr>
          <w:rFonts w:ascii="Times New Roman" w:hAnsi="Times New Roman"/>
          <w:b w:val="0"/>
          <w:sz w:val="28"/>
          <w:szCs w:val="28"/>
        </w:rPr>
        <w:t xml:space="preserve"> тыс. руб. </w:t>
      </w:r>
    </w:p>
    <w:p w:rsidR="00220F31" w:rsidRPr="00051F68" w:rsidRDefault="00220F31" w:rsidP="00220F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Целью муниципальной программы является: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достижение определенного уровня развития духовной и экономической сфер, с наименьшим ущербом для природных ресурсов и наибольшим уровнем удовлетворения потребностей населения;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привлечение инвестиций, оптимизация городских финансов, повышение эффективности городского хозяйства;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управление взаимно согласованными программами развития всех сфер жизнедеятельности муниципального образования, согласованных по ресурсам, срокам,  в соответствии с принятыми населением приоритетами, а также принятыми к исполнению федеральными и региональными программами развития.</w:t>
      </w:r>
    </w:p>
    <w:p w:rsidR="00220F31" w:rsidRPr="00051F68" w:rsidRDefault="00220F31" w:rsidP="00220F3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>- проведение  мероприятий по созданию благоприятного общественного мнения и привлечению населения к участию в сфере городского хозяйства в разных формах;</w:t>
      </w:r>
    </w:p>
    <w:p w:rsidR="00220F31" w:rsidRPr="00051F68" w:rsidRDefault="00220F31" w:rsidP="00220F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развитие жилищно-коммунального комплекса и повышение энергетической эффективности в Лухском городском  поселении.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В течение 20</w:t>
      </w:r>
      <w:r w:rsidR="0000340F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года  в Программу вносились изменения и дополнения, окончательно утвердив бюджетные назначения на реализацию мероприятий Программы в сумме  </w:t>
      </w:r>
      <w:r w:rsidR="00875DEC" w:rsidRPr="00051F68">
        <w:rPr>
          <w:sz w:val="28"/>
          <w:szCs w:val="28"/>
        </w:rPr>
        <w:t>5 832,1</w:t>
      </w:r>
      <w:r w:rsidRPr="00051F68">
        <w:rPr>
          <w:sz w:val="28"/>
          <w:szCs w:val="28"/>
        </w:rPr>
        <w:t xml:space="preserve"> тыс.руб.,</w:t>
      </w:r>
      <w:r w:rsidR="00F032E5" w:rsidRPr="00051F68">
        <w:rPr>
          <w:sz w:val="28"/>
          <w:szCs w:val="28"/>
        </w:rPr>
        <w:t xml:space="preserve"> освоено  5 293,</w:t>
      </w:r>
      <w:r w:rsidR="00A34B03" w:rsidRPr="00051F68">
        <w:rPr>
          <w:sz w:val="28"/>
          <w:szCs w:val="28"/>
        </w:rPr>
        <w:t>6 тыс.руб., что составило 90,8</w:t>
      </w:r>
      <w:r w:rsidRPr="00051F68">
        <w:rPr>
          <w:sz w:val="28"/>
          <w:szCs w:val="28"/>
        </w:rPr>
        <w:t xml:space="preserve"> %.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Муниципальная программа   состоит из четырех подпрограмм, в т.ч.</w:t>
      </w:r>
    </w:p>
    <w:p w:rsidR="00773AAB" w:rsidRPr="00051F68" w:rsidRDefault="00220F31" w:rsidP="00875DEC">
      <w:pPr>
        <w:jc w:val="both"/>
        <w:outlineLvl w:val="0"/>
        <w:rPr>
          <w:sz w:val="28"/>
          <w:szCs w:val="28"/>
        </w:rPr>
      </w:pPr>
      <w:r w:rsidRPr="00051F68">
        <w:rPr>
          <w:b/>
          <w:sz w:val="28"/>
          <w:szCs w:val="28"/>
        </w:rPr>
        <w:t>Подпрограмма</w:t>
      </w:r>
      <w:r w:rsidRPr="00051F68">
        <w:rPr>
          <w:sz w:val="28"/>
          <w:szCs w:val="28"/>
        </w:rPr>
        <w:t xml:space="preserve"> «Содержание муниципального жилищного фонда Лухского городского поселения» отражены расходы при уточненном  плане в сумме </w:t>
      </w:r>
      <w:r w:rsidR="00875DEC" w:rsidRPr="00051F68">
        <w:rPr>
          <w:sz w:val="28"/>
          <w:szCs w:val="28"/>
        </w:rPr>
        <w:t>284,2</w:t>
      </w:r>
      <w:r w:rsidRPr="00051F68">
        <w:rPr>
          <w:sz w:val="28"/>
          <w:szCs w:val="28"/>
        </w:rPr>
        <w:t xml:space="preserve"> тыс.</w:t>
      </w:r>
      <w:r w:rsidRPr="00051F68">
        <w:rPr>
          <w:kern w:val="2"/>
          <w:sz w:val="28"/>
          <w:szCs w:val="28"/>
          <w:lang w:eastAsia="ar-SA"/>
        </w:rPr>
        <w:t xml:space="preserve"> </w:t>
      </w:r>
      <w:r w:rsidRPr="00051F68">
        <w:rPr>
          <w:sz w:val="28"/>
          <w:szCs w:val="28"/>
        </w:rPr>
        <w:t>руб.</w:t>
      </w:r>
      <w:r w:rsidR="00875DEC" w:rsidRPr="00051F68">
        <w:rPr>
          <w:sz w:val="28"/>
          <w:szCs w:val="28"/>
        </w:rPr>
        <w:t>,</w:t>
      </w:r>
      <w:r w:rsidRPr="00051F68">
        <w:rPr>
          <w:sz w:val="28"/>
          <w:szCs w:val="28"/>
        </w:rPr>
        <w:t xml:space="preserve"> кассовое исполнение составляет в сумме </w:t>
      </w:r>
      <w:r w:rsidR="00875DEC" w:rsidRPr="00051F68">
        <w:rPr>
          <w:sz w:val="28"/>
          <w:szCs w:val="28"/>
        </w:rPr>
        <w:t>284,2</w:t>
      </w:r>
      <w:r w:rsidRPr="00051F68">
        <w:rPr>
          <w:sz w:val="28"/>
          <w:szCs w:val="28"/>
        </w:rPr>
        <w:t xml:space="preserve"> тыс. руб., средства были направлены на:</w:t>
      </w:r>
    </w:p>
    <w:p w:rsidR="00773AAB" w:rsidRPr="00051F68" w:rsidRDefault="00220F31" w:rsidP="00875DEC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 xml:space="preserve">- </w:t>
      </w:r>
      <w:r w:rsidR="00773AAB" w:rsidRPr="00051F68">
        <w:t>к</w:t>
      </w:r>
      <w:r w:rsidR="00875DEC" w:rsidRPr="00051F68">
        <w:t>апитальный ремонт (замена) оконных блоков (2 шт.)  в муниципальном жилом помещении, расположенном по адресу:  п. Лух, ул. 2-я Коммунальная д.10 – 65,0 тыс.руб</w:t>
      </w:r>
      <w:r w:rsidRPr="00051F68">
        <w:rPr>
          <w:sz w:val="28"/>
          <w:szCs w:val="28"/>
        </w:rPr>
        <w:t>.;</w:t>
      </w:r>
    </w:p>
    <w:p w:rsidR="00773AAB" w:rsidRPr="00051F68" w:rsidRDefault="00220F31" w:rsidP="00773AAB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 xml:space="preserve">- </w:t>
      </w:r>
      <w:r w:rsidR="00773AAB" w:rsidRPr="00051F68">
        <w:t>к</w:t>
      </w:r>
      <w:r w:rsidR="00875DEC" w:rsidRPr="00051F68">
        <w:t>апитальный ремонт входной двери в муниципальном жилом помещении, расположенном по адресу: п.Лух, ул. Комсомольская д.26 а, кв.5 – 15,0 тыс.руб.</w:t>
      </w:r>
    </w:p>
    <w:p w:rsidR="00773AAB" w:rsidRPr="00051F68" w:rsidRDefault="00220F31" w:rsidP="00773AAB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lastRenderedPageBreak/>
        <w:t xml:space="preserve">- </w:t>
      </w:r>
      <w:r w:rsidR="00773AAB" w:rsidRPr="00051F68">
        <w:t>к</w:t>
      </w:r>
      <w:r w:rsidR="00875DEC" w:rsidRPr="00051F68">
        <w:t>апитальный ремонт входной двери в деревянной пристройке, МКД,  расположенном по адресу: п.Лу</w:t>
      </w:r>
      <w:r w:rsidR="004D1836" w:rsidRPr="00051F68">
        <w:t>х, ул. Первомайская д.16 – 10</w:t>
      </w:r>
      <w:r w:rsidR="00875DEC" w:rsidRPr="00051F68">
        <w:t>,00</w:t>
      </w:r>
      <w:r w:rsidR="004D1836" w:rsidRPr="00051F68">
        <w:t xml:space="preserve"> тыс.руб.</w:t>
      </w:r>
      <w:r w:rsidR="00875DEC" w:rsidRPr="00051F68">
        <w:t>;</w:t>
      </w:r>
      <w:r w:rsidR="004D1836" w:rsidRPr="00051F68">
        <w:t xml:space="preserve"> </w:t>
      </w:r>
    </w:p>
    <w:p w:rsidR="00773AAB" w:rsidRPr="00051F68" w:rsidRDefault="00773AAB" w:rsidP="00773AAB">
      <w:pPr>
        <w:jc w:val="both"/>
        <w:outlineLvl w:val="0"/>
      </w:pPr>
      <w:r w:rsidRPr="00051F68">
        <w:t>- к</w:t>
      </w:r>
      <w:r w:rsidR="004D1836" w:rsidRPr="00051F68">
        <w:t>апитальный ремонт (Замена)отопительного котла в муниципальном жилом помещении расположенном по адресу п.Лух ул.Мира, д.7, кв.12 – 49,6 тыс.руб.;</w:t>
      </w:r>
    </w:p>
    <w:p w:rsidR="00773AAB" w:rsidRPr="00051F68" w:rsidRDefault="00773AAB" w:rsidP="00773AAB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 xml:space="preserve"> - в</w:t>
      </w:r>
      <w:r w:rsidR="00220F31" w:rsidRPr="00051F68">
        <w:rPr>
          <w:sz w:val="28"/>
          <w:szCs w:val="28"/>
        </w:rPr>
        <w:t>зносы н</w:t>
      </w:r>
      <w:r w:rsidR="004D1836" w:rsidRPr="00051F68">
        <w:rPr>
          <w:sz w:val="28"/>
          <w:szCs w:val="28"/>
        </w:rPr>
        <w:t>а капитальный ремонт МКД – 140,9</w:t>
      </w:r>
      <w:r w:rsidR="00220F31" w:rsidRPr="00051F68">
        <w:rPr>
          <w:sz w:val="28"/>
          <w:szCs w:val="28"/>
        </w:rPr>
        <w:t xml:space="preserve"> тыс.руб.</w:t>
      </w:r>
      <w:r w:rsidR="004D1836" w:rsidRPr="00051F68">
        <w:rPr>
          <w:sz w:val="28"/>
          <w:szCs w:val="28"/>
        </w:rPr>
        <w:t>;</w:t>
      </w:r>
    </w:p>
    <w:p w:rsidR="004D1836" w:rsidRPr="00051F68" w:rsidRDefault="00773AAB" w:rsidP="00773AAB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>- з</w:t>
      </w:r>
      <w:r w:rsidR="004D1836" w:rsidRPr="00051F68">
        <w:rPr>
          <w:sz w:val="28"/>
          <w:szCs w:val="28"/>
        </w:rPr>
        <w:t xml:space="preserve">амена однофазного электросчетчика в муниципальных жилых помещениях: п.Лух, ул.Первомайская, д.16 кв.6, ул. Садовая д.5, кв.2 – 3,7 тыс.руб.      </w:t>
      </w:r>
    </w:p>
    <w:p w:rsidR="00070C22" w:rsidRPr="00051F68" w:rsidRDefault="004D1836" w:rsidP="00F032E5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Pr="00051F68">
        <w:rPr>
          <w:b/>
          <w:kern w:val="2"/>
          <w:sz w:val="28"/>
          <w:szCs w:val="28"/>
          <w:lang w:eastAsia="ar-SA"/>
        </w:rPr>
        <w:t>Подпрограмма</w:t>
      </w:r>
      <w:r w:rsidRPr="00051F68">
        <w:rPr>
          <w:kern w:val="2"/>
          <w:sz w:val="28"/>
          <w:szCs w:val="28"/>
          <w:lang w:eastAsia="ar-SA"/>
        </w:rPr>
        <w:t xml:space="preserve">  «</w:t>
      </w:r>
      <w:r w:rsidRPr="00051F68">
        <w:rPr>
          <w:sz w:val="28"/>
          <w:szCs w:val="28"/>
        </w:rPr>
        <w:t xml:space="preserve">Реализация мероприятий в области коммунального хозяйства Лухского городского поселения»   отражены расходы при уточненном  плане в сумме 1 654,6 тыс.руб. кассовое исполнение составляет в сумме 1 654,6 тыс. руб. </w:t>
      </w:r>
      <w:r w:rsidR="00F032E5" w:rsidRPr="00051F68">
        <w:rPr>
          <w:sz w:val="28"/>
          <w:szCs w:val="28"/>
        </w:rPr>
        <w:t xml:space="preserve"> Средства перечислены межбюджетным трансфертом в бюджет Лухского му6ницпального района.</w:t>
      </w:r>
    </w:p>
    <w:p w:rsidR="00773AAB" w:rsidRPr="00051F68" w:rsidRDefault="004D1836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   </w:t>
      </w:r>
      <w:r w:rsidR="00110CF2" w:rsidRPr="00051F68">
        <w:rPr>
          <w:b/>
          <w:sz w:val="28"/>
          <w:szCs w:val="28"/>
        </w:rPr>
        <w:t>Подпрограмма</w:t>
      </w:r>
      <w:r w:rsidR="00110CF2" w:rsidRPr="00051F68">
        <w:rPr>
          <w:sz w:val="28"/>
          <w:szCs w:val="28"/>
        </w:rPr>
        <w:t xml:space="preserve"> «Благоустройство территории Лухского городского поселения» отражены расходы при уточненном  плане в сумме 3 680,1 тыс.</w:t>
      </w:r>
      <w:r w:rsidR="00110CF2" w:rsidRPr="00051F68">
        <w:rPr>
          <w:b/>
          <w:sz w:val="28"/>
          <w:szCs w:val="28"/>
        </w:rPr>
        <w:t xml:space="preserve"> </w:t>
      </w:r>
      <w:r w:rsidR="00110CF2" w:rsidRPr="00051F68">
        <w:rPr>
          <w:sz w:val="28"/>
          <w:szCs w:val="28"/>
        </w:rPr>
        <w:t>руб., кассовое исполнение составляет в сумме 3 241,8 тыс. руб. , средства направлены на</w:t>
      </w:r>
    </w:p>
    <w:p w:rsidR="00773AAB" w:rsidRPr="00051F68" w:rsidRDefault="00773AAB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с</w:t>
      </w:r>
      <w:r w:rsidR="00110CF2" w:rsidRPr="00051F68">
        <w:rPr>
          <w:sz w:val="28"/>
          <w:szCs w:val="28"/>
        </w:rPr>
        <w:t>одержание сети уличного освещения (оплата за потребление электроэнергии,  текущий ремонт и техническое облуживание, связанных с ликвидацией повреждений электросетей, светильной арматуры и оборудования, относящиеся к содержанию наружного освещения, замена ламп и светильников, арендная плата за размещение светильников) –  1 155,7 тыс.руб.;</w:t>
      </w:r>
    </w:p>
    <w:p w:rsidR="00773AAB" w:rsidRPr="00051F68" w:rsidRDefault="00773AAB" w:rsidP="00110CF2">
      <w:pPr>
        <w:jc w:val="both"/>
        <w:rPr>
          <w:sz w:val="28"/>
          <w:szCs w:val="28"/>
        </w:rPr>
      </w:pPr>
      <w:r w:rsidRPr="00051F68">
        <w:t>- в</w:t>
      </w:r>
      <w:r w:rsidR="00110CF2" w:rsidRPr="00051F68">
        <w:t>ыполнение работ по монтажу уличного освещения по адресу: Ивановская область, п.Лух, ул. Садовая – 250,4 тыс.руб.;</w:t>
      </w:r>
    </w:p>
    <w:p w:rsidR="00773AAB" w:rsidRPr="00051F68" w:rsidRDefault="00773AAB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о</w:t>
      </w:r>
      <w:r w:rsidR="00110CF2" w:rsidRPr="00051F68">
        <w:rPr>
          <w:sz w:val="28"/>
          <w:szCs w:val="28"/>
        </w:rPr>
        <w:t>рганизация и содержание мест захоронения, содержание смотрителя кладбища – 250,0 тыс. руб.;</w:t>
      </w:r>
    </w:p>
    <w:p w:rsidR="00773AAB" w:rsidRPr="00051F68" w:rsidRDefault="00773AAB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в</w:t>
      </w:r>
      <w:r w:rsidR="00110CF2" w:rsidRPr="00051F68">
        <w:rPr>
          <w:sz w:val="28"/>
          <w:szCs w:val="28"/>
        </w:rPr>
        <w:t>ырубка деревьев по заявлениям граждан – 69,3 тыс. руб.;</w:t>
      </w:r>
    </w:p>
    <w:p w:rsidR="00773AAB" w:rsidRPr="00051F68" w:rsidRDefault="00773AAB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л</w:t>
      </w:r>
      <w:r w:rsidR="00110CF2" w:rsidRPr="00051F68">
        <w:rPr>
          <w:sz w:val="28"/>
          <w:szCs w:val="28"/>
        </w:rPr>
        <w:t>иквидация стихийных свалок – 333,7 тыс. руб.;</w:t>
      </w:r>
    </w:p>
    <w:p w:rsidR="00773AAB" w:rsidRPr="00051F68" w:rsidRDefault="00773AAB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р</w:t>
      </w:r>
      <w:r w:rsidR="00110CF2" w:rsidRPr="00051F68">
        <w:rPr>
          <w:sz w:val="28"/>
          <w:szCs w:val="28"/>
        </w:rPr>
        <w:t>емонт памятников – 100,0 тыс. руб.;</w:t>
      </w:r>
    </w:p>
    <w:p w:rsidR="00773AAB" w:rsidRPr="00051F68" w:rsidRDefault="00773AAB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б</w:t>
      </w:r>
      <w:r w:rsidR="00110CF2" w:rsidRPr="00051F68">
        <w:rPr>
          <w:sz w:val="28"/>
          <w:szCs w:val="28"/>
        </w:rPr>
        <w:t>лагоустройство территории Лухского городского поселения (содержание центральной площади и скверов,  озеленение (посадка цветов на клумбах, содержание клумб), Выкашивание травы в скверах, на центральных улицах п.Лух, обустройство мест массового отдыха) – 468,0 тыс.руб.:</w:t>
      </w:r>
    </w:p>
    <w:p w:rsidR="00773AAB" w:rsidRPr="00051F68" w:rsidRDefault="00773AAB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у</w:t>
      </w:r>
      <w:r w:rsidR="00110CF2" w:rsidRPr="00051F68">
        <w:rPr>
          <w:sz w:val="28"/>
          <w:szCs w:val="28"/>
        </w:rPr>
        <w:t>становка новогодней елки – 299,8 тыс. руб.;</w:t>
      </w:r>
    </w:p>
    <w:p w:rsidR="00773AAB" w:rsidRPr="00051F68" w:rsidRDefault="00773AAB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у</w:t>
      </w:r>
      <w:r w:rsidR="00110CF2" w:rsidRPr="00051F68">
        <w:rPr>
          <w:sz w:val="28"/>
          <w:szCs w:val="28"/>
        </w:rPr>
        <w:t>становка камер видеонаблюдения в центральной части п.Лух – 10,0 тыс.руб;</w:t>
      </w:r>
    </w:p>
    <w:p w:rsidR="00110CF2" w:rsidRPr="00051F68" w:rsidRDefault="00773AAB" w:rsidP="00110CF2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 м</w:t>
      </w:r>
      <w:r w:rsidR="00110CF2" w:rsidRPr="00051F68">
        <w:rPr>
          <w:sz w:val="28"/>
          <w:szCs w:val="28"/>
        </w:rPr>
        <w:t>ероприятия по благоустройству центральной части п. Лух – 119,8 тыс. руб.;</w:t>
      </w:r>
    </w:p>
    <w:p w:rsidR="00773AAB" w:rsidRPr="00051F68" w:rsidRDefault="00773AAB" w:rsidP="00773AAB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о</w:t>
      </w:r>
      <w:r w:rsidR="00110CF2" w:rsidRPr="00051F68">
        <w:rPr>
          <w:sz w:val="28"/>
          <w:szCs w:val="28"/>
        </w:rPr>
        <w:t>бустройство контейнерных площадок – 150,0 тыс. руб.;</w:t>
      </w:r>
    </w:p>
    <w:p w:rsidR="004D1836" w:rsidRPr="00051F68" w:rsidRDefault="00110CF2" w:rsidP="00773AAB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</w:t>
      </w:r>
      <w:r w:rsidR="00051F68" w:rsidRPr="00051F68">
        <w:rPr>
          <w:sz w:val="28"/>
          <w:szCs w:val="28"/>
        </w:rPr>
        <w:t xml:space="preserve"> </w:t>
      </w:r>
      <w:r w:rsidR="00051F68" w:rsidRPr="00051F68">
        <w:rPr>
          <w:spacing w:val="2"/>
          <w:sz w:val="28"/>
          <w:szCs w:val="28"/>
        </w:rPr>
        <w:t>б</w:t>
      </w:r>
      <w:r w:rsidRPr="00051F68">
        <w:rPr>
          <w:spacing w:val="2"/>
          <w:sz w:val="28"/>
          <w:szCs w:val="28"/>
        </w:rPr>
        <w:t>лагоустройство спортивной площадки, расположенной по адресу: Ивановская область, п.Лух ул.Мира – 35,0 тыс.руб.</w:t>
      </w:r>
      <w:r w:rsidR="004D1836" w:rsidRPr="00051F68">
        <w:rPr>
          <w:sz w:val="28"/>
          <w:szCs w:val="28"/>
        </w:rPr>
        <w:t xml:space="preserve">                                      </w:t>
      </w:r>
    </w:p>
    <w:p w:rsidR="00905108" w:rsidRPr="00051F68" w:rsidRDefault="00051F68" w:rsidP="00220F31">
      <w:pPr>
        <w:jc w:val="both"/>
        <w:outlineLvl w:val="0"/>
        <w:rPr>
          <w:sz w:val="28"/>
          <w:szCs w:val="28"/>
        </w:rPr>
      </w:pPr>
      <w:r w:rsidRPr="00051F68">
        <w:rPr>
          <w:b/>
          <w:sz w:val="28"/>
          <w:szCs w:val="28"/>
        </w:rPr>
        <w:t xml:space="preserve">     Подпрограмма</w:t>
      </w:r>
      <w:r w:rsidR="00220F31" w:rsidRPr="00051F68">
        <w:rPr>
          <w:b/>
          <w:sz w:val="28"/>
          <w:szCs w:val="28"/>
        </w:rPr>
        <w:t xml:space="preserve"> </w:t>
      </w:r>
      <w:r w:rsidR="00220F31" w:rsidRPr="00051F68">
        <w:rPr>
          <w:sz w:val="28"/>
          <w:szCs w:val="28"/>
        </w:rPr>
        <w:t xml:space="preserve">«Проведение ремонта, содержания и учета имущества, находящегося в собственности  Лухского городского поселения» муниципальной программы Лухского городского поселения Лухского  муниципального района Ивановской области «Развитие жилищно-коммунального хозяйства Лухского городского поселения»»  отражены расходы при уточненном  плане в сумме </w:t>
      </w:r>
      <w:r w:rsidR="00110CF2" w:rsidRPr="00051F68">
        <w:rPr>
          <w:sz w:val="28"/>
          <w:szCs w:val="28"/>
        </w:rPr>
        <w:t>213,3</w:t>
      </w:r>
      <w:r w:rsidR="00220F31" w:rsidRPr="00051F68">
        <w:rPr>
          <w:kern w:val="2"/>
          <w:sz w:val="28"/>
          <w:szCs w:val="28"/>
          <w:lang w:eastAsia="ar-SA"/>
        </w:rPr>
        <w:t xml:space="preserve"> тыс.  </w:t>
      </w:r>
      <w:r w:rsidR="00220F31" w:rsidRPr="00051F68">
        <w:rPr>
          <w:sz w:val="28"/>
          <w:szCs w:val="28"/>
        </w:rPr>
        <w:t xml:space="preserve">руб. кассовое исполнение составляет в сумме </w:t>
      </w:r>
      <w:r w:rsidR="00905108" w:rsidRPr="00051F68">
        <w:rPr>
          <w:sz w:val="28"/>
          <w:szCs w:val="28"/>
        </w:rPr>
        <w:t>113,1</w:t>
      </w:r>
      <w:r w:rsidR="00220F31" w:rsidRPr="00051F68">
        <w:rPr>
          <w:sz w:val="28"/>
          <w:szCs w:val="28"/>
        </w:rPr>
        <w:t xml:space="preserve"> тыс. руб.  </w:t>
      </w:r>
    </w:p>
    <w:p w:rsidR="00051F68" w:rsidRPr="00051F68" w:rsidRDefault="00905108" w:rsidP="00051F68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lastRenderedPageBreak/>
        <w:t xml:space="preserve">     Средства направлены на:</w:t>
      </w:r>
      <w:r w:rsidR="00220F31" w:rsidRPr="00051F68">
        <w:rPr>
          <w:sz w:val="28"/>
          <w:szCs w:val="28"/>
        </w:rPr>
        <w:t xml:space="preserve">                                                                          </w:t>
      </w:r>
    </w:p>
    <w:p w:rsidR="00051F68" w:rsidRPr="00051F68" w:rsidRDefault="00051F68" w:rsidP="00051F68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>-т</w:t>
      </w:r>
      <w:r w:rsidR="00905108" w:rsidRPr="00051F68">
        <w:rPr>
          <w:sz w:val="28"/>
          <w:szCs w:val="28"/>
        </w:rPr>
        <w:t>екущий ремонт нежилых помещений, расположенных по адресу: п. Лух, ул. Октябрьская,4,1 этаж – 54,9 тыс.руб.;</w:t>
      </w:r>
    </w:p>
    <w:p w:rsidR="00051F68" w:rsidRPr="00051F68" w:rsidRDefault="00051F68" w:rsidP="00051F68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 xml:space="preserve"> - п</w:t>
      </w:r>
      <w:r w:rsidR="00905108" w:rsidRPr="00051F68">
        <w:rPr>
          <w:sz w:val="28"/>
          <w:szCs w:val="28"/>
        </w:rPr>
        <w:t>роведение независимой оценки по определению рыночной стоимости объектов недвижимости,  проверка достоверности определения сметной стоимости – 48,0 тыс.руб.</w:t>
      </w:r>
    </w:p>
    <w:p w:rsidR="00905108" w:rsidRPr="00051F68" w:rsidRDefault="00051F68" w:rsidP="00051F68">
      <w:pPr>
        <w:jc w:val="both"/>
        <w:outlineLvl w:val="0"/>
        <w:rPr>
          <w:sz w:val="28"/>
          <w:szCs w:val="28"/>
        </w:rPr>
      </w:pPr>
      <w:r w:rsidRPr="00051F68">
        <w:rPr>
          <w:sz w:val="28"/>
          <w:szCs w:val="28"/>
        </w:rPr>
        <w:t xml:space="preserve"> - о</w:t>
      </w:r>
      <w:r w:rsidR="00905108" w:rsidRPr="00051F68">
        <w:rPr>
          <w:sz w:val="28"/>
          <w:szCs w:val="28"/>
        </w:rPr>
        <w:t>плата за публикацию извещений и итогов торгов по продаже или передаче в аренду муниципального имущества – 10,1 тыс.руб.</w:t>
      </w:r>
    </w:p>
    <w:p w:rsidR="00220F31" w:rsidRPr="00051F68" w:rsidRDefault="00220F31" w:rsidP="00220F3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51F6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51F68">
        <w:rPr>
          <w:rFonts w:ascii="Times New Roman" w:hAnsi="Times New Roman"/>
          <w:sz w:val="28"/>
          <w:szCs w:val="28"/>
        </w:rPr>
        <w:t xml:space="preserve">Муниципальная программа  Лухского городского поселения </w:t>
      </w:r>
      <w:r w:rsidRPr="00051F68">
        <w:rPr>
          <w:rFonts w:ascii="Times New Roman" w:hAnsi="Times New Roman"/>
          <w:b/>
          <w:sz w:val="28"/>
          <w:szCs w:val="28"/>
        </w:rPr>
        <w:t>«Культура  Лухского городского поселения»</w:t>
      </w:r>
      <w:r w:rsidRPr="00051F68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Лухского муниципального района </w:t>
      </w:r>
      <w:r w:rsidR="00854E29" w:rsidRPr="00051F68">
        <w:rPr>
          <w:rFonts w:ascii="Times New Roman" w:hAnsi="Times New Roman"/>
          <w:sz w:val="28"/>
          <w:szCs w:val="28"/>
        </w:rPr>
        <w:t>от</w:t>
      </w:r>
      <w:r w:rsidRPr="00051F68">
        <w:rPr>
          <w:rFonts w:ascii="Times New Roman" w:hAnsi="Times New Roman"/>
          <w:sz w:val="28"/>
          <w:szCs w:val="28"/>
        </w:rPr>
        <w:t xml:space="preserve"> </w:t>
      </w:r>
      <w:r w:rsidR="00854E29" w:rsidRPr="00051F68">
        <w:rPr>
          <w:rFonts w:ascii="Times New Roman" w:hAnsi="Times New Roman"/>
          <w:sz w:val="28"/>
          <w:szCs w:val="28"/>
        </w:rPr>
        <w:t>30.12.2019 г. № 477</w:t>
      </w:r>
      <w:r w:rsidRPr="00051F68">
        <w:rPr>
          <w:rFonts w:ascii="Times New Roman" w:hAnsi="Times New Roman"/>
          <w:sz w:val="28"/>
          <w:szCs w:val="28"/>
        </w:rPr>
        <w:t xml:space="preserve"> «</w:t>
      </w:r>
      <w:r w:rsidR="00854E29" w:rsidRPr="00051F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Лухского муниципального района от 21.12.2018г. №473 «</w:t>
      </w:r>
      <w:r w:rsidRPr="00051F68">
        <w:rPr>
          <w:rFonts w:ascii="Times New Roman" w:hAnsi="Times New Roman"/>
          <w:sz w:val="28"/>
          <w:szCs w:val="28"/>
        </w:rPr>
        <w:t>Об утверждении муниципальной программы Лухского городского поселения Лухского муниципального района Ивановской области «Культура  Лухского городского поселения» на 20</w:t>
      </w:r>
      <w:r w:rsidR="003E5A53" w:rsidRPr="00051F68">
        <w:rPr>
          <w:rFonts w:ascii="Times New Roman" w:hAnsi="Times New Roman"/>
          <w:sz w:val="28"/>
          <w:szCs w:val="28"/>
        </w:rPr>
        <w:t>20</w:t>
      </w:r>
      <w:r w:rsidRPr="00051F68">
        <w:rPr>
          <w:rFonts w:ascii="Times New Roman" w:hAnsi="Times New Roman"/>
          <w:sz w:val="28"/>
          <w:szCs w:val="28"/>
        </w:rPr>
        <w:t xml:space="preserve"> год в сумме   8</w:t>
      </w:r>
      <w:r w:rsidR="003E5A53" w:rsidRPr="00051F68">
        <w:rPr>
          <w:rFonts w:ascii="Times New Roman" w:hAnsi="Times New Roman"/>
          <w:sz w:val="28"/>
          <w:szCs w:val="28"/>
        </w:rPr>
        <w:t> 760,7</w:t>
      </w:r>
      <w:r w:rsidRPr="00051F68">
        <w:rPr>
          <w:rFonts w:ascii="Times New Roman" w:hAnsi="Times New Roman"/>
          <w:sz w:val="28"/>
          <w:szCs w:val="28"/>
        </w:rPr>
        <w:t xml:space="preserve"> тыс. руб.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Целью программы является: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повышение  роли культуры в решении перспективных задач социально-экономического развития Лухского городского поселения и формировании гражданского общества;</w:t>
      </w:r>
    </w:p>
    <w:p w:rsidR="00854E29" w:rsidRPr="00051F68" w:rsidRDefault="00854E29" w:rsidP="00854E29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создание условий для обеспечения жителей района услугами организаций культуры, а также для участия граждан в культурной жизни Лухского  района;</w:t>
      </w:r>
    </w:p>
    <w:p w:rsidR="00854E29" w:rsidRPr="00051F68" w:rsidRDefault="00854E29" w:rsidP="00854E29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обеспечение реальных возможностей для духовного развития населения, сохранения и развития культуры во всех направлениях;</w:t>
      </w:r>
    </w:p>
    <w:p w:rsidR="00854E29" w:rsidRPr="00051F68" w:rsidRDefault="00854E29" w:rsidP="00854E29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- формирование основных принципов организации и проведения праздничных мероприятий и памятных дат;  </w:t>
      </w:r>
    </w:p>
    <w:p w:rsidR="00854E29" w:rsidRPr="00051F68" w:rsidRDefault="00854E29" w:rsidP="00854E29">
      <w:pPr>
        <w:suppressAutoHyphens/>
        <w:jc w:val="both"/>
        <w:rPr>
          <w:sz w:val="28"/>
          <w:szCs w:val="28"/>
          <w:lang w:eastAsia="ar-SA"/>
        </w:rPr>
      </w:pPr>
      <w:r w:rsidRPr="00051F68">
        <w:rPr>
          <w:sz w:val="28"/>
          <w:szCs w:val="28"/>
          <w:lang w:eastAsia="ar-SA"/>
        </w:rPr>
        <w:t>- разработка и внедрение новых информационных технологий, современных технологических систем охраны и сохранения фондов;</w:t>
      </w:r>
    </w:p>
    <w:p w:rsidR="00051F68" w:rsidRPr="00051F68" w:rsidRDefault="00854E29" w:rsidP="00854E29">
      <w:pPr>
        <w:shd w:val="clear" w:color="auto" w:fill="FFFFFF"/>
        <w:jc w:val="both"/>
        <w:rPr>
          <w:sz w:val="28"/>
          <w:szCs w:val="28"/>
        </w:rPr>
      </w:pPr>
      <w:r w:rsidRPr="00051F68">
        <w:rPr>
          <w:sz w:val="28"/>
          <w:szCs w:val="28"/>
          <w:lang w:eastAsia="ar-SA"/>
        </w:rPr>
        <w:t>- о</w:t>
      </w:r>
      <w:r w:rsidRPr="00051F68">
        <w:rPr>
          <w:sz w:val="28"/>
          <w:szCs w:val="28"/>
        </w:rPr>
        <w:t>рганизация библиотечного обслуживания населения, комплектование и обеспечение сохранности их библиотечных фондов;</w:t>
      </w:r>
    </w:p>
    <w:p w:rsidR="00854E29" w:rsidRPr="00051F68" w:rsidRDefault="00854E29" w:rsidP="00854E29">
      <w:pPr>
        <w:shd w:val="clear" w:color="auto" w:fill="FFFFFF"/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увеличение целевого показателя (числа посещений организаций культуры) в рамках реализации   национального проекта "Культура"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В течение 20</w:t>
      </w:r>
      <w:r w:rsidR="00BE210C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года Программа  претерпела изменения и дополнения, в результате внесенных корректировок, окончательно утверждены лимиты бюджетн</w:t>
      </w:r>
      <w:r w:rsidR="00BE210C" w:rsidRPr="00051F68">
        <w:rPr>
          <w:sz w:val="28"/>
          <w:szCs w:val="28"/>
        </w:rPr>
        <w:t xml:space="preserve">ых ассигнований  в сумме 9 063,9 </w:t>
      </w:r>
      <w:r w:rsidRPr="00051F68">
        <w:rPr>
          <w:sz w:val="28"/>
          <w:szCs w:val="28"/>
        </w:rPr>
        <w:t xml:space="preserve">тыс.руб., освоение средств составило  </w:t>
      </w:r>
      <w:r w:rsidR="00370DB2" w:rsidRPr="00051F68">
        <w:rPr>
          <w:sz w:val="28"/>
          <w:szCs w:val="28"/>
        </w:rPr>
        <w:t>9 058,0</w:t>
      </w:r>
      <w:r w:rsidRPr="00051F68">
        <w:rPr>
          <w:sz w:val="28"/>
          <w:szCs w:val="28"/>
        </w:rPr>
        <w:t xml:space="preserve"> тыс.руб. или  99,9%. </w:t>
      </w:r>
    </w:p>
    <w:p w:rsidR="00051F68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Муниципальная программа  Лухского городского поселения «Культура Лухского городского поселения»  состоит из 2 подпрограмм:</w:t>
      </w:r>
    </w:p>
    <w:p w:rsidR="00220F31" w:rsidRPr="00051F68" w:rsidRDefault="00051F68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Pr="00051F68">
        <w:rPr>
          <w:b/>
          <w:sz w:val="28"/>
          <w:szCs w:val="28"/>
        </w:rPr>
        <w:t xml:space="preserve">Подпрограмма </w:t>
      </w:r>
      <w:r w:rsidR="00220F31" w:rsidRPr="00051F68">
        <w:rPr>
          <w:sz w:val="28"/>
          <w:szCs w:val="28"/>
        </w:rPr>
        <w:t>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 отражены расходы при уточненном плане в сумме  7 </w:t>
      </w:r>
      <w:r w:rsidR="00BE210C" w:rsidRPr="00051F68">
        <w:rPr>
          <w:sz w:val="28"/>
          <w:szCs w:val="28"/>
        </w:rPr>
        <w:t> 714,2</w:t>
      </w:r>
      <w:r w:rsidR="00220F31" w:rsidRPr="00051F68">
        <w:rPr>
          <w:sz w:val="28"/>
          <w:szCs w:val="28"/>
        </w:rPr>
        <w:t xml:space="preserve"> тыс. руб., кассовое исполнение составляет в сумме 7</w:t>
      </w:r>
      <w:r w:rsidR="00370DB2" w:rsidRPr="00051F68">
        <w:rPr>
          <w:sz w:val="28"/>
          <w:szCs w:val="28"/>
        </w:rPr>
        <w:t> 714,2</w:t>
      </w:r>
      <w:r w:rsidR="00220F31" w:rsidRPr="00051F68">
        <w:rPr>
          <w:sz w:val="28"/>
          <w:szCs w:val="28"/>
        </w:rPr>
        <w:t xml:space="preserve"> тыс. руб.</w:t>
      </w:r>
      <w:r w:rsidR="00370DB2" w:rsidRPr="00051F68">
        <w:rPr>
          <w:sz w:val="28"/>
          <w:szCs w:val="28"/>
        </w:rPr>
        <w:t>, средства направлены на:</w:t>
      </w:r>
    </w:p>
    <w:p w:rsidR="00370DB2" w:rsidRPr="00051F68" w:rsidRDefault="00370DB2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lastRenderedPageBreak/>
        <w:t>- перечислена 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сумме 5 610,5 тыс.руб.;</w:t>
      </w:r>
    </w:p>
    <w:p w:rsidR="00724727" w:rsidRPr="00051F68" w:rsidRDefault="00724727" w:rsidP="00724727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перечислены межбюджетные трансферты на обеспечение деятельности МБУ «Лухская центральная библиотека» в сумме 2 103,7 тыс.руб.</w:t>
      </w:r>
    </w:p>
    <w:p w:rsidR="0086735F" w:rsidRPr="00051F68" w:rsidRDefault="00051F68" w:rsidP="0086735F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</w:t>
      </w:r>
      <w:r w:rsidRPr="00051F68">
        <w:rPr>
          <w:b/>
          <w:sz w:val="28"/>
          <w:szCs w:val="28"/>
        </w:rPr>
        <w:t>Подпрограмма</w:t>
      </w:r>
      <w:r w:rsidRPr="00051F68">
        <w:rPr>
          <w:sz w:val="28"/>
          <w:szCs w:val="28"/>
        </w:rPr>
        <w:t xml:space="preserve"> </w:t>
      </w:r>
      <w:r w:rsidR="0086735F" w:rsidRPr="00051F68">
        <w:rPr>
          <w:sz w:val="28"/>
          <w:szCs w:val="28"/>
        </w:rPr>
        <w:t>«Содержание и развитие Муниципального казенного учреждения Лухский краеведческий музей им. Н.Н.Бенардоса» отражены расходы при уточненном плане в сумме 1 349,7 тыс. руб. кассовое исполнение составляет в сумме 1 343,8 тыс. руб., в том числе:</w:t>
      </w:r>
    </w:p>
    <w:p w:rsidR="00370DB2" w:rsidRPr="00051F68" w:rsidRDefault="00370DB2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заработн</w:t>
      </w:r>
      <w:r w:rsidR="0086735F" w:rsidRPr="00051F68">
        <w:rPr>
          <w:sz w:val="28"/>
          <w:szCs w:val="28"/>
        </w:rPr>
        <w:t>ая</w:t>
      </w:r>
      <w:r w:rsidRPr="00051F68">
        <w:rPr>
          <w:sz w:val="28"/>
          <w:szCs w:val="28"/>
        </w:rPr>
        <w:t xml:space="preserve"> плат</w:t>
      </w:r>
      <w:r w:rsidR="0086735F" w:rsidRPr="00051F68">
        <w:rPr>
          <w:sz w:val="28"/>
          <w:szCs w:val="28"/>
        </w:rPr>
        <w:t>а</w:t>
      </w:r>
      <w:r w:rsidRPr="00051F68">
        <w:rPr>
          <w:sz w:val="28"/>
          <w:szCs w:val="28"/>
        </w:rPr>
        <w:t xml:space="preserve"> и начисления на оплату труда сотрудников музея в сумме 741,9 тыс.руб.;</w:t>
      </w:r>
    </w:p>
    <w:p w:rsidR="00370DB2" w:rsidRPr="00051F68" w:rsidRDefault="00370DB2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- содержание музея – </w:t>
      </w:r>
      <w:r w:rsidR="00724727" w:rsidRPr="00051F68">
        <w:rPr>
          <w:sz w:val="28"/>
          <w:szCs w:val="28"/>
        </w:rPr>
        <w:t>601,9</w:t>
      </w:r>
      <w:r w:rsidR="00A34B03" w:rsidRPr="00051F68">
        <w:rPr>
          <w:sz w:val="28"/>
          <w:szCs w:val="28"/>
        </w:rPr>
        <w:t xml:space="preserve"> тыс.руб..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Муниципальная программа  Лухского городского поселения </w:t>
      </w:r>
      <w:r w:rsidRPr="00051F68">
        <w:rPr>
          <w:b/>
          <w:sz w:val="28"/>
          <w:szCs w:val="28"/>
        </w:rPr>
        <w:t>«Социальная поддержка граждан Лухского городского поселения»</w:t>
      </w:r>
      <w:r w:rsidR="003E5A53" w:rsidRPr="00051F68">
        <w:rPr>
          <w:b/>
          <w:sz w:val="28"/>
          <w:szCs w:val="28"/>
        </w:rPr>
        <w:t xml:space="preserve"> у</w:t>
      </w:r>
      <w:r w:rsidRPr="00051F68">
        <w:rPr>
          <w:sz w:val="28"/>
          <w:szCs w:val="28"/>
        </w:rPr>
        <w:t>тверждена постановлением администрации Лухского муниципального района</w:t>
      </w:r>
      <w:r w:rsidR="00FF615F" w:rsidRPr="00051F68">
        <w:rPr>
          <w:sz w:val="28"/>
          <w:szCs w:val="28"/>
        </w:rPr>
        <w:t xml:space="preserve"> от 27.12.2019г. №463 «О внесении изменений в постановление администрации Лухского муниципального района от </w:t>
      </w:r>
      <w:r w:rsidRPr="00051F68">
        <w:rPr>
          <w:sz w:val="28"/>
          <w:szCs w:val="28"/>
        </w:rPr>
        <w:t xml:space="preserve"> 27.12.2017 г. № 604 «Об утверждении муниципальной программы Лухского городского поселения Лухского муниципального района Ивановской области «Социальная поддержка граждан </w:t>
      </w:r>
      <w:r w:rsidR="003E5A53" w:rsidRPr="00051F68">
        <w:rPr>
          <w:sz w:val="28"/>
          <w:szCs w:val="28"/>
        </w:rPr>
        <w:t>Лухского городского поселения» в сумме – 113,0 тыс.руб.</w:t>
      </w:r>
      <w:r w:rsidR="00051F68" w:rsidRPr="00051F68">
        <w:rPr>
          <w:sz w:val="28"/>
          <w:szCs w:val="28"/>
        </w:rPr>
        <w:t>,</w:t>
      </w:r>
      <w:r w:rsidR="003E5A53" w:rsidRPr="00051F68">
        <w:rPr>
          <w:sz w:val="28"/>
          <w:szCs w:val="28"/>
        </w:rPr>
        <w:t xml:space="preserve"> </w:t>
      </w:r>
      <w:r w:rsidRPr="00051F68">
        <w:rPr>
          <w:sz w:val="28"/>
          <w:szCs w:val="28"/>
        </w:rPr>
        <w:t xml:space="preserve">кассовое исполнение составляет в сумме </w:t>
      </w:r>
      <w:r w:rsidR="003E5A53" w:rsidRPr="00051F68">
        <w:rPr>
          <w:sz w:val="28"/>
          <w:szCs w:val="28"/>
        </w:rPr>
        <w:t>102,5</w:t>
      </w:r>
      <w:r w:rsidRPr="00051F68">
        <w:rPr>
          <w:sz w:val="28"/>
          <w:szCs w:val="28"/>
        </w:rPr>
        <w:t xml:space="preserve"> тыс. руб.или</w:t>
      </w:r>
      <w:r w:rsidR="003E5A53" w:rsidRPr="00051F68">
        <w:rPr>
          <w:sz w:val="28"/>
          <w:szCs w:val="28"/>
        </w:rPr>
        <w:t xml:space="preserve"> 90,7 </w:t>
      </w:r>
      <w:r w:rsidRPr="00051F68">
        <w:rPr>
          <w:sz w:val="28"/>
          <w:szCs w:val="28"/>
        </w:rPr>
        <w:t>%.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Целью программы является улучшение социального положения, снижение социальной напряженности, повышение качества жизни граждан Лухского городского поселения.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Муниципальная программа Лухского городского поселения «Социальная поддержка граждан Лухского городского поселения» состоит из 1 подпрограммы: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- Выплаты ежемесячного пенсионного обеспечения, ежемесячной доплаты к трудовой пенсии по старос</w:t>
      </w:r>
      <w:r w:rsidR="00FF615F" w:rsidRPr="00051F68">
        <w:rPr>
          <w:sz w:val="28"/>
          <w:szCs w:val="28"/>
        </w:rPr>
        <w:t>ти отдельным категориям граждан (2 человека).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Муниципальная программа Лухского городского поселения «</w:t>
      </w:r>
      <w:r w:rsidRPr="00051F68">
        <w:rPr>
          <w:b/>
          <w:sz w:val="28"/>
          <w:szCs w:val="28"/>
        </w:rPr>
        <w:t>Обеспечение финансирования непредвиденных расходов Лухского городского поселения</w:t>
      </w:r>
      <w:r w:rsidRPr="00051F68">
        <w:rPr>
          <w:sz w:val="28"/>
          <w:szCs w:val="28"/>
        </w:rPr>
        <w:t>» утверждена постановлением администрации Лухского муниципального района</w:t>
      </w:r>
      <w:r w:rsidR="008B21FE" w:rsidRPr="00051F68">
        <w:rPr>
          <w:sz w:val="28"/>
          <w:szCs w:val="28"/>
        </w:rPr>
        <w:t xml:space="preserve"> от 21.11.2019г.№406 «О внесении изменений в постановление администрации Лухского муниципального района </w:t>
      </w:r>
      <w:r w:rsidRPr="00051F68">
        <w:rPr>
          <w:sz w:val="28"/>
          <w:szCs w:val="28"/>
        </w:rPr>
        <w:t>от  27.11.2017г. № 539 «Об утверждении муниципальной программы Лухского городского поселения Лухского муниципального района Ивановской области «Обеспечение финансирования непредвиденных расходов Лухского городского поселения» в сумме 400,0 тыс.руб.</w:t>
      </w:r>
      <w:r w:rsidR="00E8025D" w:rsidRPr="00051F68">
        <w:rPr>
          <w:sz w:val="28"/>
          <w:szCs w:val="28"/>
        </w:rPr>
        <w:t xml:space="preserve">, что не противоречит п.3 ст.81 Бюджетного кодекса РФ (резервный фонд городского поселения в бюджете на 2020 год не превысил максимальный размер 3 % от </w:t>
      </w:r>
      <w:r w:rsidR="00E8025D" w:rsidRPr="00051F68">
        <w:rPr>
          <w:spacing w:val="-2"/>
          <w:sz w:val="28"/>
          <w:szCs w:val="28"/>
        </w:rPr>
        <w:t xml:space="preserve">утвержденных расходов бюджета). </w:t>
      </w:r>
      <w:r w:rsidR="00E8025D" w:rsidRPr="00051F68">
        <w:rPr>
          <w:sz w:val="28"/>
          <w:szCs w:val="28"/>
        </w:rPr>
        <w:t>Согласно п. 6  ст.81 БК РФ, Постановлением администрации Лухского муниципального района  от 15.02.2016 г. № 49 утвержден Порядок расходования средств резервного фонда.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Муниципальная программа состоит из одной подпрограммы:</w:t>
      </w:r>
    </w:p>
    <w:p w:rsidR="00220F31" w:rsidRPr="00051F68" w:rsidRDefault="00051F68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- У</w:t>
      </w:r>
      <w:r w:rsidR="00220F31" w:rsidRPr="00051F68">
        <w:rPr>
          <w:sz w:val="28"/>
          <w:szCs w:val="28"/>
        </w:rPr>
        <w:t>правление резервными средствами Лухского городского поселения.</w:t>
      </w:r>
    </w:p>
    <w:p w:rsidR="00220F31" w:rsidRPr="00051F68" w:rsidRDefault="00E8025D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lastRenderedPageBreak/>
        <w:t xml:space="preserve">     </w:t>
      </w:r>
      <w:r w:rsidR="00220F31" w:rsidRPr="00051F68">
        <w:rPr>
          <w:sz w:val="28"/>
          <w:szCs w:val="28"/>
        </w:rPr>
        <w:t xml:space="preserve">Освоено </w:t>
      </w:r>
      <w:r w:rsidR="008B21FE" w:rsidRPr="00051F68">
        <w:rPr>
          <w:sz w:val="28"/>
          <w:szCs w:val="28"/>
        </w:rPr>
        <w:t>341,3</w:t>
      </w:r>
      <w:r w:rsidR="00220F31" w:rsidRPr="00051F68">
        <w:rPr>
          <w:sz w:val="28"/>
          <w:szCs w:val="28"/>
        </w:rPr>
        <w:t xml:space="preserve"> тыс.руб. или </w:t>
      </w:r>
      <w:r w:rsidR="008B21FE" w:rsidRPr="00051F68">
        <w:rPr>
          <w:sz w:val="28"/>
          <w:szCs w:val="28"/>
        </w:rPr>
        <w:t>85,3</w:t>
      </w:r>
      <w:r w:rsidR="00220F31" w:rsidRPr="00051F68">
        <w:rPr>
          <w:sz w:val="28"/>
          <w:szCs w:val="28"/>
        </w:rPr>
        <w:t xml:space="preserve">% от утвержденных бюджетных назначениях  </w:t>
      </w:r>
      <w:r w:rsidR="008B21FE" w:rsidRPr="00051F68">
        <w:rPr>
          <w:sz w:val="28"/>
          <w:szCs w:val="28"/>
        </w:rPr>
        <w:t>400,0</w:t>
      </w:r>
      <w:r w:rsidR="00220F31" w:rsidRPr="00051F68">
        <w:rPr>
          <w:sz w:val="28"/>
          <w:szCs w:val="28"/>
        </w:rPr>
        <w:t xml:space="preserve"> тыс.руб.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Средства резервного фонда направлены  Управлением городского хозяйства, благоустройства и дорожной деятельности  администрации Лухского муниципального района на следующие мероприятия: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 распоряжением администрации Лухс</w:t>
      </w:r>
      <w:r w:rsidR="009F15DA" w:rsidRPr="00051F68">
        <w:rPr>
          <w:sz w:val="28"/>
          <w:szCs w:val="28"/>
        </w:rPr>
        <w:t>кого муниципального района от 20.01.2020 г. №43-р  выделено 5</w:t>
      </w:r>
      <w:r w:rsidRPr="00051F68">
        <w:rPr>
          <w:sz w:val="28"/>
          <w:szCs w:val="28"/>
        </w:rPr>
        <w:t xml:space="preserve">,0 тыс. руб. </w:t>
      </w:r>
      <w:r w:rsidR="009F15DA" w:rsidRPr="00051F68">
        <w:rPr>
          <w:sz w:val="28"/>
          <w:szCs w:val="28"/>
        </w:rPr>
        <w:t>Лебедеву В.В.</w:t>
      </w:r>
      <w:r w:rsidRPr="00051F68">
        <w:rPr>
          <w:sz w:val="28"/>
          <w:szCs w:val="28"/>
        </w:rPr>
        <w:t>., материальная помощь;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b/>
          <w:i/>
          <w:sz w:val="28"/>
          <w:szCs w:val="28"/>
        </w:rPr>
        <w:t xml:space="preserve">-  </w:t>
      </w:r>
      <w:r w:rsidRPr="00051F68">
        <w:rPr>
          <w:sz w:val="28"/>
          <w:szCs w:val="28"/>
        </w:rPr>
        <w:t xml:space="preserve">распоряжением администрации Лухского муниципального района от </w:t>
      </w:r>
      <w:r w:rsidR="009F15DA" w:rsidRPr="00051F68">
        <w:rPr>
          <w:sz w:val="28"/>
          <w:szCs w:val="28"/>
        </w:rPr>
        <w:t>03.03.2020 г. № 103</w:t>
      </w:r>
      <w:r w:rsidRPr="00051F68">
        <w:rPr>
          <w:sz w:val="28"/>
          <w:szCs w:val="28"/>
        </w:rPr>
        <w:t xml:space="preserve">-р  выделено </w:t>
      </w:r>
      <w:r w:rsidR="009F15DA" w:rsidRPr="00051F68">
        <w:rPr>
          <w:sz w:val="28"/>
          <w:szCs w:val="28"/>
        </w:rPr>
        <w:t>74,5</w:t>
      </w:r>
      <w:r w:rsidRPr="00051F68">
        <w:rPr>
          <w:sz w:val="28"/>
          <w:szCs w:val="28"/>
        </w:rPr>
        <w:t xml:space="preserve"> тыс. руб. </w:t>
      </w:r>
      <w:r w:rsidR="009F15DA" w:rsidRPr="00051F68">
        <w:rPr>
          <w:sz w:val="28"/>
          <w:szCs w:val="28"/>
        </w:rPr>
        <w:t>МУП ЖКХ Лухского муниципального района «Тепловик»</w:t>
      </w:r>
      <w:r w:rsidRPr="00051F68">
        <w:rPr>
          <w:sz w:val="28"/>
          <w:szCs w:val="28"/>
        </w:rPr>
        <w:t xml:space="preserve"> на аварийно-восстановительные работы по ремонту </w:t>
      </w:r>
      <w:r w:rsidR="009F15DA" w:rsidRPr="00051F68">
        <w:rPr>
          <w:sz w:val="28"/>
          <w:szCs w:val="28"/>
        </w:rPr>
        <w:t>водопроводных сетей по адресу: п.Лух ул.Набережная и ул.Октябрьская;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b/>
          <w:i/>
          <w:sz w:val="28"/>
          <w:szCs w:val="28"/>
        </w:rPr>
        <w:t xml:space="preserve">-  </w:t>
      </w:r>
      <w:r w:rsidRPr="00051F68">
        <w:rPr>
          <w:sz w:val="28"/>
          <w:szCs w:val="28"/>
        </w:rPr>
        <w:t xml:space="preserve">распоряжением администрации Лухского муниципального района от </w:t>
      </w:r>
      <w:r w:rsidR="002B3956" w:rsidRPr="00051F68">
        <w:rPr>
          <w:sz w:val="28"/>
          <w:szCs w:val="28"/>
        </w:rPr>
        <w:t>10.04.2020 г. № 161</w:t>
      </w:r>
      <w:r w:rsidRPr="00051F68">
        <w:rPr>
          <w:sz w:val="28"/>
          <w:szCs w:val="28"/>
        </w:rPr>
        <w:t xml:space="preserve">-р  выделено </w:t>
      </w:r>
      <w:r w:rsidR="002B3956" w:rsidRPr="00051F68">
        <w:rPr>
          <w:sz w:val="28"/>
          <w:szCs w:val="28"/>
        </w:rPr>
        <w:t>10,1</w:t>
      </w:r>
      <w:r w:rsidRPr="00051F68">
        <w:rPr>
          <w:sz w:val="28"/>
          <w:szCs w:val="28"/>
        </w:rPr>
        <w:t xml:space="preserve"> тыс. руб. </w:t>
      </w:r>
      <w:r w:rsidR="002B3956" w:rsidRPr="00051F68">
        <w:rPr>
          <w:sz w:val="28"/>
          <w:szCs w:val="28"/>
        </w:rPr>
        <w:t>ИП Гриценко</w:t>
      </w:r>
      <w:r w:rsidRPr="00051F68">
        <w:rPr>
          <w:sz w:val="28"/>
          <w:szCs w:val="28"/>
        </w:rPr>
        <w:t xml:space="preserve"> на аварийно-восстановительные работ</w:t>
      </w:r>
      <w:r w:rsidR="002B3956" w:rsidRPr="00051F68">
        <w:rPr>
          <w:sz w:val="28"/>
          <w:szCs w:val="28"/>
        </w:rPr>
        <w:t>ы на кладбище: п.Лух;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b/>
          <w:i/>
          <w:sz w:val="28"/>
          <w:szCs w:val="28"/>
        </w:rPr>
        <w:t xml:space="preserve">-  </w:t>
      </w:r>
      <w:r w:rsidRPr="00051F68">
        <w:rPr>
          <w:sz w:val="28"/>
          <w:szCs w:val="28"/>
        </w:rPr>
        <w:t xml:space="preserve"> распоряжением администрации Лухс</w:t>
      </w:r>
      <w:r w:rsidR="002B3956" w:rsidRPr="00051F68">
        <w:rPr>
          <w:sz w:val="28"/>
          <w:szCs w:val="28"/>
        </w:rPr>
        <w:t>кого муниципального района от 29.04.2020г. № 191</w:t>
      </w:r>
      <w:r w:rsidRPr="00051F68">
        <w:rPr>
          <w:sz w:val="28"/>
          <w:szCs w:val="28"/>
        </w:rPr>
        <w:t xml:space="preserve">-р, выделено </w:t>
      </w:r>
      <w:r w:rsidR="002B3956" w:rsidRPr="00051F68">
        <w:rPr>
          <w:sz w:val="28"/>
          <w:szCs w:val="28"/>
        </w:rPr>
        <w:t>40,7</w:t>
      </w:r>
      <w:r w:rsidRPr="00051F68">
        <w:rPr>
          <w:sz w:val="28"/>
          <w:szCs w:val="28"/>
        </w:rPr>
        <w:t xml:space="preserve"> тыс. руб. </w:t>
      </w:r>
      <w:r w:rsidR="002B3956" w:rsidRPr="00051F68">
        <w:rPr>
          <w:sz w:val="28"/>
          <w:szCs w:val="28"/>
        </w:rPr>
        <w:t>МУП ЖКХ Лухского муниципального района «Тепловик»</w:t>
      </w:r>
      <w:r w:rsidRPr="00051F68">
        <w:rPr>
          <w:sz w:val="28"/>
          <w:szCs w:val="28"/>
        </w:rPr>
        <w:t xml:space="preserve"> </w:t>
      </w:r>
      <w:r w:rsidR="002B3956" w:rsidRPr="00051F68">
        <w:rPr>
          <w:sz w:val="28"/>
          <w:szCs w:val="28"/>
        </w:rPr>
        <w:t>на аварийно-восстановительные работы по ремонту водопроводных сетей по адресу: п.Лух ул.Набережная</w:t>
      </w:r>
      <w:r w:rsidRPr="00051F68">
        <w:rPr>
          <w:sz w:val="28"/>
          <w:szCs w:val="28"/>
        </w:rPr>
        <w:t>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b/>
          <w:i/>
          <w:sz w:val="28"/>
          <w:szCs w:val="28"/>
        </w:rPr>
        <w:t xml:space="preserve">-  </w:t>
      </w:r>
      <w:r w:rsidRPr="00051F68">
        <w:rPr>
          <w:sz w:val="28"/>
          <w:szCs w:val="28"/>
        </w:rPr>
        <w:t xml:space="preserve"> распоряжением администрации Лухс</w:t>
      </w:r>
      <w:r w:rsidR="002B3956" w:rsidRPr="00051F68">
        <w:rPr>
          <w:sz w:val="28"/>
          <w:szCs w:val="28"/>
        </w:rPr>
        <w:t>кого муниципального района от 19.05.2020г. № 229</w:t>
      </w:r>
      <w:r w:rsidRPr="00051F68">
        <w:rPr>
          <w:sz w:val="28"/>
          <w:szCs w:val="28"/>
        </w:rPr>
        <w:t>-р, выделено 5,0 тыс. руб. Даниловой Т.А. материальная помощь 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b/>
          <w:i/>
          <w:sz w:val="28"/>
          <w:szCs w:val="28"/>
        </w:rPr>
        <w:t xml:space="preserve">-  </w:t>
      </w:r>
      <w:r w:rsidRPr="00051F68">
        <w:rPr>
          <w:sz w:val="28"/>
          <w:szCs w:val="28"/>
        </w:rPr>
        <w:t xml:space="preserve"> распоряжением администрации Лухс</w:t>
      </w:r>
      <w:r w:rsidR="002B3956" w:rsidRPr="00051F68">
        <w:rPr>
          <w:sz w:val="28"/>
          <w:szCs w:val="28"/>
        </w:rPr>
        <w:t>кого муниципального района от 26.05.2020г. №241</w:t>
      </w:r>
      <w:r w:rsidRPr="00051F68">
        <w:rPr>
          <w:sz w:val="28"/>
          <w:szCs w:val="28"/>
        </w:rPr>
        <w:t xml:space="preserve">-р, выделено </w:t>
      </w:r>
      <w:r w:rsidR="002B3956" w:rsidRPr="00051F68">
        <w:rPr>
          <w:sz w:val="28"/>
          <w:szCs w:val="28"/>
        </w:rPr>
        <w:t>36,2</w:t>
      </w:r>
      <w:r w:rsidRPr="00051F68">
        <w:rPr>
          <w:sz w:val="28"/>
          <w:szCs w:val="28"/>
        </w:rPr>
        <w:t xml:space="preserve"> тыс. руб. ИП Гриценко С.А. аварийно-восстановительные работы </w:t>
      </w:r>
      <w:r w:rsidR="002B3956" w:rsidRPr="00051F68">
        <w:rPr>
          <w:sz w:val="28"/>
          <w:szCs w:val="28"/>
        </w:rPr>
        <w:t>на кладбище п.Лух;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b/>
          <w:i/>
          <w:sz w:val="28"/>
          <w:szCs w:val="28"/>
        </w:rPr>
        <w:t xml:space="preserve">-  </w:t>
      </w:r>
      <w:r w:rsidRPr="00051F68">
        <w:rPr>
          <w:sz w:val="28"/>
          <w:szCs w:val="28"/>
        </w:rPr>
        <w:t xml:space="preserve"> распоряжением администрации Лухс</w:t>
      </w:r>
      <w:r w:rsidR="002B3956" w:rsidRPr="00051F68">
        <w:rPr>
          <w:sz w:val="28"/>
          <w:szCs w:val="28"/>
        </w:rPr>
        <w:t>кого муниципального района от 22.06.2020 г. № 290</w:t>
      </w:r>
      <w:r w:rsidRPr="00051F68">
        <w:rPr>
          <w:sz w:val="28"/>
          <w:szCs w:val="28"/>
        </w:rPr>
        <w:t xml:space="preserve">-р, выделено 5,0 тыс. руб. Мартемьяновой Е.Н. материальная помощь; 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- распоряжением администрации Лухского муниципального района от 07.08.2019 г. № </w:t>
      </w:r>
      <w:r w:rsidR="002B3956" w:rsidRPr="00051F68">
        <w:rPr>
          <w:sz w:val="28"/>
          <w:szCs w:val="28"/>
        </w:rPr>
        <w:t>351</w:t>
      </w:r>
      <w:r w:rsidRPr="00051F68">
        <w:rPr>
          <w:sz w:val="28"/>
          <w:szCs w:val="28"/>
        </w:rPr>
        <w:t xml:space="preserve">-р,  выделено </w:t>
      </w:r>
      <w:r w:rsidR="002B3956" w:rsidRPr="00051F68">
        <w:rPr>
          <w:sz w:val="28"/>
          <w:szCs w:val="28"/>
        </w:rPr>
        <w:t>65,4</w:t>
      </w:r>
      <w:r w:rsidRPr="00051F68">
        <w:rPr>
          <w:sz w:val="28"/>
          <w:szCs w:val="28"/>
        </w:rPr>
        <w:t xml:space="preserve"> тыс. руб. </w:t>
      </w:r>
      <w:r w:rsidR="002B3956" w:rsidRPr="00051F68">
        <w:rPr>
          <w:sz w:val="28"/>
          <w:szCs w:val="28"/>
        </w:rPr>
        <w:t>МУП ЖКХ Лухского муниципального района «Тепловик»</w:t>
      </w:r>
      <w:r w:rsidRPr="00051F68">
        <w:rPr>
          <w:sz w:val="28"/>
          <w:szCs w:val="28"/>
        </w:rPr>
        <w:t xml:space="preserve"> на аварийно-восстановительные работы по ремонту водопроводных сетей по адресу: п.Лух </w:t>
      </w:r>
      <w:r w:rsidR="002B3956" w:rsidRPr="00051F68">
        <w:rPr>
          <w:sz w:val="28"/>
          <w:szCs w:val="28"/>
        </w:rPr>
        <w:t>ул.Октябрьская;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распоряжением администрации Лухского муниципального района от 18.</w:t>
      </w:r>
      <w:r w:rsidR="002B3956" w:rsidRPr="00051F68">
        <w:rPr>
          <w:sz w:val="28"/>
          <w:szCs w:val="28"/>
        </w:rPr>
        <w:t>08.2020</w:t>
      </w:r>
      <w:r w:rsidRPr="00051F68">
        <w:rPr>
          <w:sz w:val="28"/>
          <w:szCs w:val="28"/>
        </w:rPr>
        <w:t xml:space="preserve"> г. № </w:t>
      </w:r>
      <w:r w:rsidR="002B3956" w:rsidRPr="00051F68">
        <w:rPr>
          <w:sz w:val="28"/>
          <w:szCs w:val="28"/>
        </w:rPr>
        <w:t>404</w:t>
      </w:r>
      <w:r w:rsidRPr="00051F68">
        <w:rPr>
          <w:sz w:val="28"/>
          <w:szCs w:val="28"/>
        </w:rPr>
        <w:t xml:space="preserve">-р,  выделено </w:t>
      </w:r>
      <w:r w:rsidR="002B3956" w:rsidRPr="00051F68">
        <w:rPr>
          <w:sz w:val="28"/>
          <w:szCs w:val="28"/>
        </w:rPr>
        <w:t>15,7</w:t>
      </w:r>
      <w:r w:rsidRPr="00051F68">
        <w:rPr>
          <w:sz w:val="28"/>
          <w:szCs w:val="28"/>
        </w:rPr>
        <w:t xml:space="preserve"> тыс. руб. </w:t>
      </w:r>
      <w:r w:rsidR="00B42D11" w:rsidRPr="00051F68">
        <w:rPr>
          <w:sz w:val="28"/>
          <w:szCs w:val="28"/>
        </w:rPr>
        <w:t>ИП Гриценко</w:t>
      </w:r>
      <w:r w:rsidRPr="00051F68">
        <w:rPr>
          <w:sz w:val="28"/>
          <w:szCs w:val="28"/>
        </w:rPr>
        <w:t xml:space="preserve"> на аварийно-восстановительные работы по ремонту </w:t>
      </w:r>
      <w:r w:rsidR="00B42D11" w:rsidRPr="00051F68">
        <w:rPr>
          <w:sz w:val="28"/>
          <w:szCs w:val="28"/>
        </w:rPr>
        <w:t>печного отопления в муниципальном жилом помещении, расположенном по адресу: п.Лух ул.Горького д.6 кв.8;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- распоряжением администрации Лухского муниципального района от </w:t>
      </w:r>
      <w:r w:rsidR="00B42D11" w:rsidRPr="00051F68">
        <w:rPr>
          <w:sz w:val="28"/>
          <w:szCs w:val="28"/>
        </w:rPr>
        <w:t>30.10.2020</w:t>
      </w:r>
      <w:r w:rsidRPr="00051F68">
        <w:rPr>
          <w:sz w:val="28"/>
          <w:szCs w:val="28"/>
        </w:rPr>
        <w:t xml:space="preserve"> г. № </w:t>
      </w:r>
      <w:r w:rsidR="00B42D11" w:rsidRPr="00051F68">
        <w:rPr>
          <w:sz w:val="28"/>
          <w:szCs w:val="28"/>
        </w:rPr>
        <w:t>559</w:t>
      </w:r>
      <w:r w:rsidRPr="00051F68">
        <w:rPr>
          <w:sz w:val="28"/>
          <w:szCs w:val="28"/>
        </w:rPr>
        <w:t xml:space="preserve">-р,  выделено </w:t>
      </w:r>
      <w:r w:rsidR="00B42D11" w:rsidRPr="00051F68">
        <w:rPr>
          <w:sz w:val="28"/>
          <w:szCs w:val="28"/>
        </w:rPr>
        <w:t>58,9</w:t>
      </w:r>
      <w:r w:rsidRPr="00051F68">
        <w:rPr>
          <w:sz w:val="28"/>
          <w:szCs w:val="28"/>
        </w:rPr>
        <w:t xml:space="preserve"> тыс. руб. </w:t>
      </w:r>
      <w:r w:rsidR="00B42D11" w:rsidRPr="00051F68">
        <w:rPr>
          <w:sz w:val="28"/>
          <w:szCs w:val="28"/>
        </w:rPr>
        <w:t xml:space="preserve"> МУП ЖКХ Лухского муниципального района «Тепловик» </w:t>
      </w:r>
      <w:r w:rsidRPr="00051F68">
        <w:rPr>
          <w:sz w:val="28"/>
          <w:szCs w:val="28"/>
        </w:rPr>
        <w:t xml:space="preserve">на аварийно-восстановительные работы </w:t>
      </w:r>
      <w:r w:rsidR="00B42D11" w:rsidRPr="00051F68">
        <w:rPr>
          <w:sz w:val="28"/>
          <w:szCs w:val="28"/>
        </w:rPr>
        <w:t>по ремонту водопроводных сетей по адресу: п.Лух ул.Октябрьская;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- распоряжением администрации Лухского муниципального района от </w:t>
      </w:r>
      <w:r w:rsidR="00B42D11" w:rsidRPr="00051F68">
        <w:rPr>
          <w:sz w:val="28"/>
          <w:szCs w:val="28"/>
        </w:rPr>
        <w:t>07.12.2020</w:t>
      </w:r>
      <w:r w:rsidRPr="00051F68">
        <w:rPr>
          <w:sz w:val="28"/>
          <w:szCs w:val="28"/>
        </w:rPr>
        <w:t xml:space="preserve"> г. № </w:t>
      </w:r>
      <w:r w:rsidR="00B42D11" w:rsidRPr="00051F68">
        <w:rPr>
          <w:sz w:val="28"/>
          <w:szCs w:val="28"/>
        </w:rPr>
        <w:t>585</w:t>
      </w:r>
      <w:r w:rsidRPr="00051F68">
        <w:rPr>
          <w:sz w:val="28"/>
          <w:szCs w:val="28"/>
        </w:rPr>
        <w:t xml:space="preserve">-р,  выделено </w:t>
      </w:r>
      <w:r w:rsidR="00B42D11" w:rsidRPr="00051F68">
        <w:rPr>
          <w:sz w:val="28"/>
          <w:szCs w:val="28"/>
        </w:rPr>
        <w:t>24,9</w:t>
      </w:r>
      <w:r w:rsidRPr="00051F68">
        <w:rPr>
          <w:sz w:val="28"/>
          <w:szCs w:val="28"/>
        </w:rPr>
        <w:t xml:space="preserve"> тыс. руб. МУП ЖКХ Лухского муниципального района «Тепловик»  на аварийно-восстановительные работы по ремонту водопроводных сетей по адресу: п.Лух ул. </w:t>
      </w:r>
      <w:r w:rsidR="00B42D11" w:rsidRPr="00051F68">
        <w:rPr>
          <w:sz w:val="28"/>
          <w:szCs w:val="28"/>
        </w:rPr>
        <w:t>Боброва.</w:t>
      </w:r>
    </w:p>
    <w:p w:rsidR="005F1561" w:rsidRPr="00051F68" w:rsidRDefault="00220F31" w:rsidP="005F156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sz w:val="28"/>
          <w:szCs w:val="28"/>
        </w:rPr>
        <w:lastRenderedPageBreak/>
        <w:t xml:space="preserve">   </w:t>
      </w:r>
      <w:r w:rsidR="005F1561" w:rsidRPr="00051F68">
        <w:rPr>
          <w:rFonts w:ascii="Times New Roman" w:hAnsi="Times New Roman"/>
          <w:b w:val="0"/>
          <w:sz w:val="28"/>
          <w:szCs w:val="28"/>
        </w:rPr>
        <w:t xml:space="preserve">Муниципальная программа Лухского городского поселения </w:t>
      </w:r>
      <w:r w:rsidR="005F1561" w:rsidRPr="00051F68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Лухского городского поселения» </w:t>
      </w:r>
      <w:r w:rsidR="005F1561" w:rsidRPr="00051F68">
        <w:rPr>
          <w:rFonts w:ascii="Times New Roman" w:hAnsi="Times New Roman"/>
          <w:b w:val="0"/>
          <w:sz w:val="28"/>
          <w:szCs w:val="28"/>
        </w:rPr>
        <w:t>утверждена постановлением Лухского муниципального района</w:t>
      </w:r>
      <w:r w:rsidR="007B6115" w:rsidRPr="00051F68">
        <w:rPr>
          <w:rFonts w:ascii="Times New Roman" w:hAnsi="Times New Roman"/>
          <w:b w:val="0"/>
          <w:sz w:val="28"/>
          <w:szCs w:val="28"/>
        </w:rPr>
        <w:t xml:space="preserve"> от 12 декабря 2019г. №435 «О внесении изменений в постановление администрации Лухского муниципального района от 21.12.2017 №592 «Об утверждении муниципальной программы Лухского городского поселения Лухского муниципального района Ивановской области «Формирование современной городской среды</w:t>
      </w:r>
      <w:r w:rsidR="006A3DFF" w:rsidRPr="00051F68">
        <w:rPr>
          <w:rFonts w:ascii="Times New Roman" w:hAnsi="Times New Roman"/>
          <w:b w:val="0"/>
          <w:sz w:val="28"/>
          <w:szCs w:val="28"/>
        </w:rPr>
        <w:t xml:space="preserve"> Лухского городского поселения» в сумме  100,0 тыс.руб.</w:t>
      </w:r>
    </w:p>
    <w:p w:rsidR="006A3DFF" w:rsidRPr="00051F68" w:rsidRDefault="006A3DFF" w:rsidP="005F156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rFonts w:ascii="Times New Roman" w:hAnsi="Times New Roman"/>
          <w:b w:val="0"/>
          <w:sz w:val="28"/>
          <w:szCs w:val="28"/>
        </w:rPr>
        <w:t xml:space="preserve">     Целью программы является совершенствование системы комплексного благоустройства на территории Лухского городского поселения.</w:t>
      </w:r>
    </w:p>
    <w:p w:rsidR="006A3DFF" w:rsidRPr="00051F68" w:rsidRDefault="006A3DFF" w:rsidP="005F156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rFonts w:ascii="Times New Roman" w:hAnsi="Times New Roman"/>
          <w:b w:val="0"/>
          <w:sz w:val="28"/>
          <w:szCs w:val="28"/>
        </w:rPr>
        <w:t xml:space="preserve">     Муниципальная программа состоит из одной подпрограммы «Обеспечение мероприятий по формированию современной городской среды Лухского городского поселения».</w:t>
      </w:r>
    </w:p>
    <w:p w:rsidR="006A3DFF" w:rsidRPr="00051F68" w:rsidRDefault="006A3DFF" w:rsidP="00BE210C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В течение 2020 года Программа  претерпела изменения и дополнения, в результате внесенных корректировок, окончательно утверждены лимиты бюджетных ассигнований  в сумме 836,5 тыс.руб., освоение средств составило  836,5 тыс.руб. </w:t>
      </w:r>
      <w:r w:rsidR="00BE210C" w:rsidRPr="00051F68">
        <w:rPr>
          <w:sz w:val="28"/>
          <w:szCs w:val="28"/>
        </w:rPr>
        <w:t>Средства освоены на благоустройство спортивной площадки, расположенной по адресу: Ивановская область, п.Лух ул.Мира, площадь территории 1 550 кв.м.</w:t>
      </w:r>
    </w:p>
    <w:p w:rsidR="00220F31" w:rsidRPr="00051F68" w:rsidRDefault="00220F31" w:rsidP="00220F3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1F68">
        <w:rPr>
          <w:sz w:val="28"/>
          <w:szCs w:val="28"/>
        </w:rPr>
        <w:t xml:space="preserve">  </w:t>
      </w:r>
      <w:r w:rsidRPr="00051F68">
        <w:rPr>
          <w:rFonts w:ascii="Times New Roman" w:hAnsi="Times New Roman"/>
          <w:b w:val="0"/>
          <w:sz w:val="28"/>
          <w:szCs w:val="28"/>
        </w:rPr>
        <w:t>Муниципальная программа Лухского городского поселения «</w:t>
      </w:r>
      <w:r w:rsidRPr="00051F68">
        <w:rPr>
          <w:rFonts w:ascii="Times New Roman" w:hAnsi="Times New Roman"/>
          <w:sz w:val="28"/>
          <w:szCs w:val="28"/>
        </w:rPr>
        <w:t xml:space="preserve">Развитие газификации Лухского </w:t>
      </w:r>
      <w:r w:rsidR="00D03FAC" w:rsidRPr="00051F68">
        <w:rPr>
          <w:rFonts w:ascii="Times New Roman" w:hAnsi="Times New Roman"/>
          <w:sz w:val="28"/>
          <w:szCs w:val="28"/>
        </w:rPr>
        <w:t>городского поселения</w:t>
      </w:r>
      <w:r w:rsidRPr="00051F68">
        <w:rPr>
          <w:rFonts w:ascii="Times New Roman" w:hAnsi="Times New Roman"/>
          <w:b w:val="0"/>
          <w:sz w:val="28"/>
          <w:szCs w:val="28"/>
        </w:rPr>
        <w:t xml:space="preserve">» утверждена постановлением Лухского муниципального района от 30.11.2018г. №440 «Об утверждении муниципальной программы  Лухского городского поселения Лухского муниципального района Ивановской области. </w:t>
      </w:r>
    </w:p>
    <w:p w:rsidR="00220F31" w:rsidRPr="00051F68" w:rsidRDefault="00220F31" w:rsidP="00220F31">
      <w:pPr>
        <w:pStyle w:val="ConsPlusTitle"/>
        <w:widowControl/>
        <w:jc w:val="both"/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</w:pPr>
      <w:r w:rsidRPr="00051F68">
        <w:rPr>
          <w:rFonts w:ascii="Times New Roman" w:hAnsi="Times New Roman"/>
          <w:b w:val="0"/>
          <w:sz w:val="28"/>
          <w:szCs w:val="28"/>
        </w:rPr>
        <w:t xml:space="preserve">     Целью программы является: р</w:t>
      </w:r>
      <w:r w:rsidRPr="00051F68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еализация государственной политики по обеспечению населения Лухского городского поселения природным газом; улучшение условий жизни населения на основе вновь построенных газораспределительных сетей; создание благоприятных условий для газификации объектов жилищно-коммунального хозяйства, промышленных и иных организаций, перевода котельных на природный газ; создание условий для перевода котельных, применяющих в качестве топлива уголь и печное бытовое топливо, на природный газ.</w:t>
      </w:r>
    </w:p>
    <w:p w:rsidR="00220F31" w:rsidRPr="00051F68" w:rsidRDefault="00220F31" w:rsidP="00220F31">
      <w:pPr>
        <w:pStyle w:val="ConsPlusTitle"/>
        <w:widowControl/>
        <w:jc w:val="both"/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</w:pPr>
      <w:r w:rsidRPr="00051F68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По данной программе денежные средства в 20</w:t>
      </w:r>
      <w:r w:rsidR="003E5A53" w:rsidRPr="00051F68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20</w:t>
      </w:r>
      <w:r w:rsidRPr="00051F68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 году не предусмотрены.</w:t>
      </w:r>
    </w:p>
    <w:p w:rsidR="00220F31" w:rsidRPr="00051F68" w:rsidRDefault="00220F31" w:rsidP="00220F31">
      <w:pPr>
        <w:jc w:val="both"/>
        <w:rPr>
          <w:b/>
          <w:bCs/>
          <w:sz w:val="28"/>
          <w:szCs w:val="28"/>
        </w:rPr>
      </w:pPr>
      <w:r w:rsidRPr="00051F68">
        <w:rPr>
          <w:b/>
          <w:bCs/>
          <w:sz w:val="28"/>
          <w:szCs w:val="28"/>
        </w:rPr>
        <w:t xml:space="preserve">     Непрограммные направления деятельности органов </w:t>
      </w:r>
      <w:r w:rsidRPr="00051F68">
        <w:rPr>
          <w:sz w:val="28"/>
          <w:szCs w:val="28"/>
        </w:rPr>
        <w:t xml:space="preserve"> м</w:t>
      </w:r>
      <w:r w:rsidRPr="00051F68">
        <w:rPr>
          <w:b/>
          <w:bCs/>
          <w:sz w:val="28"/>
          <w:szCs w:val="28"/>
        </w:rPr>
        <w:t>естного самоуправления</w:t>
      </w:r>
      <w:r w:rsidRPr="00051F68">
        <w:rPr>
          <w:sz w:val="28"/>
          <w:szCs w:val="28"/>
        </w:rPr>
        <w:t xml:space="preserve"> </w:t>
      </w:r>
      <w:r w:rsidRPr="00051F68">
        <w:rPr>
          <w:b/>
          <w:bCs/>
          <w:sz w:val="28"/>
          <w:szCs w:val="28"/>
        </w:rPr>
        <w:t>Лухского городского поселения.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В рамках непрограммых направлений деятельности органов местного самоуправления  утверждены  бюджетные назначения – </w:t>
      </w:r>
      <w:r w:rsidR="00C83A26" w:rsidRPr="00051F68">
        <w:rPr>
          <w:sz w:val="28"/>
          <w:szCs w:val="28"/>
        </w:rPr>
        <w:t>541,0</w:t>
      </w:r>
      <w:r w:rsidRPr="00051F68">
        <w:rPr>
          <w:sz w:val="28"/>
          <w:szCs w:val="28"/>
        </w:rPr>
        <w:t xml:space="preserve"> тыс. руб., исполнено </w:t>
      </w:r>
      <w:r w:rsidR="00C83A26" w:rsidRPr="00051F68">
        <w:rPr>
          <w:sz w:val="28"/>
          <w:szCs w:val="28"/>
        </w:rPr>
        <w:t>540,3 тыс. руб. или  99,9</w:t>
      </w:r>
      <w:r w:rsidRPr="00051F68">
        <w:rPr>
          <w:sz w:val="28"/>
          <w:szCs w:val="28"/>
        </w:rPr>
        <w:t>%,  произведены расходы</w:t>
      </w:r>
      <w:r w:rsidR="00C83A26" w:rsidRPr="00051F68">
        <w:rPr>
          <w:sz w:val="28"/>
          <w:szCs w:val="28"/>
        </w:rPr>
        <w:t xml:space="preserve"> на проведение выборов депутатов Совета Лухского городского поселения в рамках непрограммных направлений – 300,0 тыс.руб.;</w:t>
      </w:r>
      <w:r w:rsidRPr="00051F68">
        <w:rPr>
          <w:sz w:val="28"/>
          <w:szCs w:val="28"/>
        </w:rPr>
        <w:t xml:space="preserve"> на оплату членских взносов в Совет муниципальных образований Ивановской области</w:t>
      </w:r>
      <w:r w:rsidR="00C83A26" w:rsidRPr="00051F68">
        <w:rPr>
          <w:sz w:val="28"/>
          <w:szCs w:val="28"/>
        </w:rPr>
        <w:t xml:space="preserve"> – 5,3</w:t>
      </w:r>
      <w:r w:rsidRPr="00051F68">
        <w:rPr>
          <w:sz w:val="28"/>
          <w:szCs w:val="28"/>
        </w:rPr>
        <w:t xml:space="preserve"> тыс.руб., исполнение судебных актов – </w:t>
      </w:r>
      <w:r w:rsidR="00C83A26" w:rsidRPr="00051F68">
        <w:rPr>
          <w:sz w:val="28"/>
          <w:szCs w:val="28"/>
        </w:rPr>
        <w:t>5,0</w:t>
      </w:r>
      <w:r w:rsidRPr="00051F68">
        <w:rPr>
          <w:sz w:val="28"/>
          <w:szCs w:val="28"/>
        </w:rPr>
        <w:t xml:space="preserve"> тыс. руб., составление (изменение)списков кандидатов в присяжные заседатели федеральных судов общей юрисдикции в РФ – </w:t>
      </w:r>
      <w:r w:rsidR="00C83A26" w:rsidRPr="00051F68">
        <w:rPr>
          <w:sz w:val="28"/>
          <w:szCs w:val="28"/>
        </w:rPr>
        <w:t>4,5</w:t>
      </w:r>
      <w:r w:rsidRPr="00051F68">
        <w:rPr>
          <w:sz w:val="28"/>
          <w:szCs w:val="28"/>
        </w:rPr>
        <w:t xml:space="preserve"> тыс.руб. осуществление первичного воинского учета на территория, где отсутствуют военные комиссариаты</w:t>
      </w:r>
      <w:r w:rsidR="00C83A26" w:rsidRPr="00051F68">
        <w:rPr>
          <w:sz w:val="28"/>
          <w:szCs w:val="28"/>
        </w:rPr>
        <w:t xml:space="preserve"> – 225</w:t>
      </w:r>
      <w:r w:rsidRPr="00051F68">
        <w:rPr>
          <w:sz w:val="28"/>
          <w:szCs w:val="28"/>
        </w:rPr>
        <w:t>,5 тыс. руб.</w:t>
      </w:r>
    </w:p>
    <w:p w:rsidR="00220F31" w:rsidRPr="00051F68" w:rsidRDefault="00220F31" w:rsidP="00220F31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lastRenderedPageBreak/>
        <w:t>Дебиторская и кредиторская задолженность</w:t>
      </w:r>
    </w:p>
    <w:p w:rsidR="00051F68" w:rsidRDefault="00220F31" w:rsidP="00220F31">
      <w:pPr>
        <w:jc w:val="both"/>
        <w:rPr>
          <w:b/>
          <w:i/>
          <w:sz w:val="28"/>
          <w:szCs w:val="28"/>
        </w:rPr>
      </w:pPr>
      <w:r w:rsidRPr="00051F68">
        <w:rPr>
          <w:b/>
          <w:i/>
          <w:sz w:val="28"/>
          <w:szCs w:val="28"/>
        </w:rPr>
        <w:t xml:space="preserve">     </w:t>
      </w:r>
    </w:p>
    <w:p w:rsidR="00220F31" w:rsidRPr="00051F68" w:rsidRDefault="00051F68" w:rsidP="00220F3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220F31" w:rsidRPr="00051F68">
        <w:rPr>
          <w:sz w:val="28"/>
          <w:szCs w:val="28"/>
        </w:rPr>
        <w:t xml:space="preserve">По ф. 0503169 «Сведения по дебиторской и кредиторской задолженности» (Бюджетная деятельность) </w:t>
      </w:r>
      <w:r w:rsidR="00220F31" w:rsidRPr="00051F68">
        <w:rPr>
          <w:b/>
          <w:sz w:val="28"/>
          <w:szCs w:val="28"/>
        </w:rPr>
        <w:t>дебиторская задолженность</w:t>
      </w:r>
      <w:r w:rsidR="00220F31" w:rsidRPr="00051F68">
        <w:rPr>
          <w:sz w:val="28"/>
          <w:szCs w:val="28"/>
        </w:rPr>
        <w:t xml:space="preserve"> на конец  20</w:t>
      </w:r>
      <w:r w:rsidR="00C83A26" w:rsidRPr="00051F68">
        <w:rPr>
          <w:sz w:val="28"/>
          <w:szCs w:val="28"/>
        </w:rPr>
        <w:t>20</w:t>
      </w:r>
      <w:r w:rsidR="00220F31" w:rsidRPr="00051F68">
        <w:rPr>
          <w:sz w:val="28"/>
          <w:szCs w:val="28"/>
        </w:rPr>
        <w:t xml:space="preserve"> года –</w:t>
      </w:r>
      <w:r w:rsidR="00C83A26" w:rsidRPr="00051F68">
        <w:rPr>
          <w:sz w:val="28"/>
          <w:szCs w:val="28"/>
        </w:rPr>
        <w:t xml:space="preserve">558,18 </w:t>
      </w:r>
      <w:r w:rsidR="00220F31" w:rsidRPr="00051F68">
        <w:rPr>
          <w:sz w:val="28"/>
          <w:szCs w:val="28"/>
        </w:rPr>
        <w:t xml:space="preserve">руб., в т.ч. по счету 1 206 26 000 – </w:t>
      </w:r>
      <w:r w:rsidR="00C83A26" w:rsidRPr="00051F68">
        <w:rPr>
          <w:sz w:val="28"/>
          <w:szCs w:val="28"/>
        </w:rPr>
        <w:t>558,18</w:t>
      </w:r>
      <w:r w:rsidR="00220F31" w:rsidRPr="00051F68">
        <w:rPr>
          <w:sz w:val="28"/>
          <w:szCs w:val="28"/>
        </w:rPr>
        <w:t xml:space="preserve"> руб.</w:t>
      </w:r>
      <w:r w:rsidR="00FD3931" w:rsidRPr="00051F68">
        <w:rPr>
          <w:sz w:val="28"/>
          <w:szCs w:val="28"/>
        </w:rPr>
        <w:t xml:space="preserve"> (оплачен счет на подписку печатных изданий для МКУ Лухский краеведческий музей им.Н.Н.Бенардоса).</w:t>
      </w:r>
    </w:p>
    <w:p w:rsidR="00220F31" w:rsidRPr="00051F68" w:rsidRDefault="00220F31" w:rsidP="00220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Общая сумма кредиторской задолженности по ф. 0503169 «Сведения по дебиторской и кредиторской задолженности» (Бюджетная деятельность) на конец отчетного периода – </w:t>
      </w:r>
      <w:r w:rsidR="00FD3931" w:rsidRPr="00051F68">
        <w:rPr>
          <w:sz w:val="28"/>
          <w:szCs w:val="28"/>
        </w:rPr>
        <w:t>50 797,58</w:t>
      </w:r>
      <w:r w:rsidRPr="00051F68">
        <w:rPr>
          <w:sz w:val="28"/>
          <w:szCs w:val="28"/>
        </w:rPr>
        <w:t xml:space="preserve"> руб., в т.ч.</w:t>
      </w:r>
      <w:r w:rsidR="00FD3931" w:rsidRPr="00051F68">
        <w:rPr>
          <w:sz w:val="28"/>
          <w:szCs w:val="28"/>
        </w:rPr>
        <w:t xml:space="preserve">: </w:t>
      </w:r>
      <w:r w:rsidRPr="00051F68">
        <w:rPr>
          <w:sz w:val="28"/>
          <w:szCs w:val="28"/>
        </w:rPr>
        <w:t>по счету 1 302 2</w:t>
      </w:r>
      <w:r w:rsidR="00FD3931" w:rsidRPr="00051F68">
        <w:rPr>
          <w:sz w:val="28"/>
          <w:szCs w:val="28"/>
        </w:rPr>
        <w:t>1</w:t>
      </w:r>
      <w:r w:rsidRPr="00051F68">
        <w:rPr>
          <w:sz w:val="28"/>
          <w:szCs w:val="28"/>
        </w:rPr>
        <w:t xml:space="preserve"> 000 – </w:t>
      </w:r>
      <w:r w:rsidR="00FD3931" w:rsidRPr="00051F68">
        <w:rPr>
          <w:sz w:val="28"/>
          <w:szCs w:val="28"/>
        </w:rPr>
        <w:t>1 077,92</w:t>
      </w:r>
      <w:r w:rsidRPr="00051F68">
        <w:rPr>
          <w:sz w:val="28"/>
          <w:szCs w:val="28"/>
        </w:rPr>
        <w:t xml:space="preserve"> руб.</w:t>
      </w:r>
      <w:r w:rsidR="00FD3931" w:rsidRPr="00051F68">
        <w:rPr>
          <w:sz w:val="28"/>
          <w:szCs w:val="28"/>
        </w:rPr>
        <w:t>, по счету 1 302 23 – 49 368,19 руб., по счету 1 302 23 – 351,47 руб.</w:t>
      </w:r>
      <w:r w:rsidR="00B2250D" w:rsidRPr="00051F68">
        <w:rPr>
          <w:sz w:val="28"/>
          <w:szCs w:val="28"/>
        </w:rPr>
        <w:t xml:space="preserve"> Кредиторская задолженность образовалась в связи с тем, что счета на оплату услуг связи и электроэнергии поступили в январе 2021 года.</w:t>
      </w:r>
      <w:r w:rsidRPr="00051F68">
        <w:rPr>
          <w:sz w:val="28"/>
          <w:szCs w:val="28"/>
        </w:rPr>
        <w:t xml:space="preserve">  Данные сведения отражены в Главной книге за 20</w:t>
      </w:r>
      <w:r w:rsidR="00B2250D" w:rsidRPr="00051F68">
        <w:rPr>
          <w:sz w:val="28"/>
          <w:szCs w:val="28"/>
        </w:rPr>
        <w:t>20</w:t>
      </w:r>
      <w:r w:rsidRPr="00051F68">
        <w:rPr>
          <w:sz w:val="28"/>
          <w:szCs w:val="28"/>
        </w:rPr>
        <w:t xml:space="preserve"> год.</w:t>
      </w:r>
    </w:p>
    <w:p w:rsidR="00220F31" w:rsidRPr="00051F68" w:rsidRDefault="004C04DA" w:rsidP="00220F31">
      <w:pPr>
        <w:jc w:val="center"/>
        <w:rPr>
          <w:b/>
          <w:sz w:val="28"/>
          <w:szCs w:val="28"/>
        </w:rPr>
      </w:pPr>
      <w:r w:rsidRPr="00051F68">
        <w:rPr>
          <w:b/>
          <w:sz w:val="28"/>
          <w:szCs w:val="28"/>
        </w:rPr>
        <w:t>Вывод</w:t>
      </w:r>
      <w:r w:rsidR="00E5665F" w:rsidRPr="00051F68">
        <w:rPr>
          <w:b/>
          <w:sz w:val="28"/>
          <w:szCs w:val="28"/>
        </w:rPr>
        <w:t>ы</w:t>
      </w:r>
      <w:r w:rsidRPr="00051F68">
        <w:rPr>
          <w:b/>
          <w:sz w:val="28"/>
          <w:szCs w:val="28"/>
        </w:rPr>
        <w:t xml:space="preserve"> </w:t>
      </w:r>
    </w:p>
    <w:p w:rsidR="00220F31" w:rsidRPr="00051F68" w:rsidRDefault="005C355A" w:rsidP="0022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0F31" w:rsidRPr="00051F68">
        <w:rPr>
          <w:sz w:val="28"/>
          <w:szCs w:val="28"/>
        </w:rPr>
        <w:t>Внешняя проверка исполнения бюджета Лухского городского поселения за 20</w:t>
      </w:r>
      <w:r w:rsidR="006705B3" w:rsidRPr="00051F68">
        <w:rPr>
          <w:sz w:val="28"/>
          <w:szCs w:val="28"/>
        </w:rPr>
        <w:t>20</w:t>
      </w:r>
      <w:r w:rsidR="00220F31" w:rsidRPr="00051F68">
        <w:rPr>
          <w:sz w:val="28"/>
          <w:szCs w:val="28"/>
        </w:rPr>
        <w:t xml:space="preserve"> год проведенная Контрольно-счетным органом Лухского муниципального района, показала, что основные параметры бюджета выполнены:</w:t>
      </w:r>
    </w:p>
    <w:p w:rsidR="00220F31" w:rsidRPr="00051F68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- по доходам в сумме </w:t>
      </w:r>
      <w:r w:rsidR="006705B3" w:rsidRPr="00051F68">
        <w:rPr>
          <w:sz w:val="28"/>
          <w:szCs w:val="28"/>
        </w:rPr>
        <w:t>27 096,2</w:t>
      </w:r>
      <w:r w:rsidRPr="00051F68">
        <w:rPr>
          <w:sz w:val="28"/>
          <w:szCs w:val="28"/>
        </w:rPr>
        <w:t xml:space="preserve"> тыс. руб. или на </w:t>
      </w:r>
      <w:r w:rsidR="006705B3" w:rsidRPr="00051F68">
        <w:rPr>
          <w:sz w:val="28"/>
          <w:szCs w:val="28"/>
        </w:rPr>
        <w:t>100,3</w:t>
      </w:r>
      <w:r w:rsidRPr="00051F68">
        <w:rPr>
          <w:sz w:val="28"/>
          <w:szCs w:val="28"/>
        </w:rPr>
        <w:t>% к уточненному годовому  плану;</w:t>
      </w:r>
    </w:p>
    <w:p w:rsidR="00220F31" w:rsidRDefault="00220F31" w:rsidP="00220F31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- по расходам в сумме </w:t>
      </w:r>
      <w:r w:rsidR="006705B3" w:rsidRPr="00051F68">
        <w:rPr>
          <w:sz w:val="28"/>
          <w:szCs w:val="28"/>
        </w:rPr>
        <w:t>26 856,3</w:t>
      </w:r>
      <w:r w:rsidRPr="00051F68">
        <w:rPr>
          <w:sz w:val="28"/>
          <w:szCs w:val="28"/>
        </w:rPr>
        <w:t xml:space="preserve"> тыс.руб. или на </w:t>
      </w:r>
      <w:r w:rsidR="006705B3" w:rsidRPr="00051F68">
        <w:rPr>
          <w:sz w:val="28"/>
          <w:szCs w:val="28"/>
        </w:rPr>
        <w:t>96,2</w:t>
      </w:r>
      <w:r w:rsidRPr="00051F68">
        <w:rPr>
          <w:sz w:val="28"/>
          <w:szCs w:val="28"/>
        </w:rPr>
        <w:t>% к уточненному годовому плану.</w:t>
      </w:r>
    </w:p>
    <w:p w:rsidR="005C355A" w:rsidRPr="00051F68" w:rsidRDefault="005C355A" w:rsidP="0022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Профицит бюджета в сумме 239,9 тыс.руб.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Поступление налоговых доходов в бюджет Лухского городского поселения за 2020 год составил </w:t>
      </w:r>
      <w:r w:rsidR="00E5665F" w:rsidRPr="00051F68">
        <w:rPr>
          <w:sz w:val="28"/>
          <w:szCs w:val="28"/>
        </w:rPr>
        <w:t>12 776,4</w:t>
      </w:r>
      <w:r w:rsidRPr="00051F68">
        <w:rPr>
          <w:sz w:val="28"/>
          <w:szCs w:val="28"/>
        </w:rPr>
        <w:t xml:space="preserve"> тыс.руб.или </w:t>
      </w:r>
      <w:r w:rsidR="00E5665F" w:rsidRPr="00051F68">
        <w:rPr>
          <w:sz w:val="28"/>
          <w:szCs w:val="28"/>
        </w:rPr>
        <w:t>47,2</w:t>
      </w:r>
      <w:r w:rsidRPr="00051F68">
        <w:rPr>
          <w:sz w:val="28"/>
          <w:szCs w:val="28"/>
        </w:rPr>
        <w:t xml:space="preserve"> % в общей структуре доходов;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Поступление неналоговых доходов в бюджет поселения за 2020 год </w:t>
      </w:r>
      <w:r w:rsidR="0055299C" w:rsidRPr="00051F68">
        <w:rPr>
          <w:sz w:val="28"/>
          <w:szCs w:val="28"/>
        </w:rPr>
        <w:t xml:space="preserve">составило </w:t>
      </w:r>
      <w:r w:rsidR="00E5665F" w:rsidRPr="00051F68">
        <w:rPr>
          <w:sz w:val="28"/>
          <w:szCs w:val="28"/>
        </w:rPr>
        <w:t>217,3</w:t>
      </w:r>
      <w:r w:rsidR="0055299C" w:rsidRPr="00051F68">
        <w:rPr>
          <w:sz w:val="28"/>
          <w:szCs w:val="28"/>
        </w:rPr>
        <w:t xml:space="preserve"> тыс.руб. или 0.8% в общей структуре доходов.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Безвозмездные поступления составили 14 102,5 тыс.руб. или  52,0% в общей структуре доходов.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Анализ исполнения расходной части бюджета за 2020 год показал, что наибольший удельный вес в структуре расходов в отчетном периоде составили расходы: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национальная экономика – 39,2%</w:t>
      </w:r>
      <w:r w:rsidR="0055299C" w:rsidRPr="00051F68">
        <w:rPr>
          <w:sz w:val="28"/>
          <w:szCs w:val="28"/>
        </w:rPr>
        <w:t>;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</w:t>
      </w:r>
      <w:r w:rsidR="0055299C" w:rsidRPr="00051F68">
        <w:rPr>
          <w:sz w:val="28"/>
          <w:szCs w:val="28"/>
        </w:rPr>
        <w:t xml:space="preserve"> </w:t>
      </w:r>
      <w:r w:rsidRPr="00051F68">
        <w:rPr>
          <w:sz w:val="28"/>
          <w:szCs w:val="28"/>
        </w:rPr>
        <w:t xml:space="preserve"> культура – 33,7%</w:t>
      </w:r>
      <w:r w:rsidR="0055299C" w:rsidRPr="00051F68">
        <w:rPr>
          <w:sz w:val="28"/>
          <w:szCs w:val="28"/>
        </w:rPr>
        <w:t>;</w:t>
      </w:r>
    </w:p>
    <w:p w:rsidR="0055299C" w:rsidRPr="00051F68" w:rsidRDefault="0055299C" w:rsidP="0055299C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 жилищно – коммунальное хозяйство – 24,0%;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 общегосударственные вопросы – 1,2%</w:t>
      </w:r>
      <w:r w:rsidR="0055299C" w:rsidRPr="00051F68">
        <w:rPr>
          <w:sz w:val="28"/>
          <w:szCs w:val="28"/>
        </w:rPr>
        <w:t>;</w:t>
      </w:r>
    </w:p>
    <w:p w:rsidR="0055299C" w:rsidRPr="00051F68" w:rsidRDefault="0055299C" w:rsidP="0055299C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национальная оборона – 0,8%;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национальная безопасность и правоохранительная деятельность-0,6%</w:t>
      </w:r>
      <w:r w:rsidR="0055299C" w:rsidRPr="00051F68">
        <w:rPr>
          <w:sz w:val="28"/>
          <w:szCs w:val="28"/>
        </w:rPr>
        <w:t>;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>- социальная политика – 0,4%</w:t>
      </w:r>
      <w:r w:rsidR="0055299C" w:rsidRPr="00051F68">
        <w:rPr>
          <w:sz w:val="28"/>
          <w:szCs w:val="28"/>
        </w:rPr>
        <w:t>.</w:t>
      </w:r>
    </w:p>
    <w:p w:rsidR="00E5665F" w:rsidRPr="00051F68" w:rsidRDefault="00E5665F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Годовой отчет Лухского городского поселения за 2020 год сформирован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№191н.</w:t>
      </w:r>
    </w:p>
    <w:p w:rsidR="00051F68" w:rsidRDefault="00E5665F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</w:t>
      </w:r>
    </w:p>
    <w:p w:rsidR="00A4629E" w:rsidRPr="00051F68" w:rsidRDefault="00051F68" w:rsidP="00A462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5665F" w:rsidRPr="00051F68">
        <w:rPr>
          <w:sz w:val="28"/>
          <w:szCs w:val="28"/>
        </w:rPr>
        <w:t xml:space="preserve"> </w:t>
      </w:r>
      <w:r w:rsidR="00A4629E" w:rsidRPr="00051F68">
        <w:rPr>
          <w:sz w:val="28"/>
          <w:szCs w:val="28"/>
        </w:rPr>
        <w:t xml:space="preserve">Представленный отчет об исполнении бюджета </w:t>
      </w:r>
      <w:r w:rsidR="0055299C" w:rsidRPr="00051F68">
        <w:rPr>
          <w:sz w:val="28"/>
          <w:szCs w:val="28"/>
        </w:rPr>
        <w:t>Лухского городского поселения</w:t>
      </w:r>
      <w:r w:rsidR="00A4629E" w:rsidRPr="00051F68">
        <w:rPr>
          <w:sz w:val="28"/>
          <w:szCs w:val="28"/>
        </w:rPr>
        <w:t xml:space="preserve"> за 2020 год соответствует нормам действующего законодательства.</w:t>
      </w:r>
    </w:p>
    <w:p w:rsidR="00A4629E" w:rsidRPr="00051F68" w:rsidRDefault="00A4629E" w:rsidP="00A4629E">
      <w:pPr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     Контрольно – счетный орган Лухского муниципального района рекомендует Совету </w:t>
      </w:r>
      <w:r w:rsidR="0055299C" w:rsidRPr="00051F68">
        <w:rPr>
          <w:sz w:val="28"/>
          <w:szCs w:val="28"/>
        </w:rPr>
        <w:t>Лухского городского поселения</w:t>
      </w:r>
      <w:r w:rsidRPr="00051F68">
        <w:rPr>
          <w:sz w:val="28"/>
          <w:szCs w:val="28"/>
        </w:rPr>
        <w:t xml:space="preserve"> утвердить отчет и принять решение «Об утверждении отчета об исполнении бюджета </w:t>
      </w:r>
      <w:r w:rsidR="0055299C" w:rsidRPr="00051F68">
        <w:rPr>
          <w:sz w:val="28"/>
          <w:szCs w:val="28"/>
        </w:rPr>
        <w:t>Лухского городского поселения</w:t>
      </w:r>
      <w:r w:rsidRPr="00051F68">
        <w:rPr>
          <w:sz w:val="28"/>
          <w:szCs w:val="28"/>
        </w:rPr>
        <w:t xml:space="preserve"> за 2020 год».</w:t>
      </w:r>
    </w:p>
    <w:p w:rsidR="00A4629E" w:rsidRPr="00051F68" w:rsidRDefault="00A4629E" w:rsidP="00A4629E">
      <w:pPr>
        <w:ind w:firstLine="709"/>
        <w:jc w:val="both"/>
        <w:rPr>
          <w:sz w:val="28"/>
          <w:szCs w:val="28"/>
        </w:rPr>
      </w:pPr>
    </w:p>
    <w:p w:rsidR="00A4629E" w:rsidRPr="00051F68" w:rsidRDefault="00A4629E" w:rsidP="00220F31">
      <w:pPr>
        <w:jc w:val="both"/>
        <w:rPr>
          <w:sz w:val="28"/>
          <w:szCs w:val="28"/>
        </w:rPr>
      </w:pPr>
    </w:p>
    <w:p w:rsidR="00A4629E" w:rsidRPr="00051F68" w:rsidRDefault="00A4629E" w:rsidP="00220F31">
      <w:pPr>
        <w:jc w:val="both"/>
        <w:rPr>
          <w:sz w:val="28"/>
          <w:szCs w:val="28"/>
        </w:rPr>
      </w:pPr>
    </w:p>
    <w:p w:rsidR="00220F31" w:rsidRPr="00051F68" w:rsidRDefault="00220F31" w:rsidP="00220F31">
      <w:pPr>
        <w:spacing w:line="360" w:lineRule="auto"/>
        <w:jc w:val="both"/>
        <w:rPr>
          <w:sz w:val="28"/>
          <w:szCs w:val="28"/>
        </w:rPr>
      </w:pPr>
    </w:p>
    <w:p w:rsidR="00220F31" w:rsidRPr="00051F68" w:rsidRDefault="00220F31" w:rsidP="00220F31">
      <w:pPr>
        <w:spacing w:line="360" w:lineRule="auto"/>
        <w:jc w:val="both"/>
        <w:rPr>
          <w:i/>
          <w:sz w:val="28"/>
          <w:szCs w:val="28"/>
        </w:rPr>
      </w:pPr>
      <w:r w:rsidRPr="00051F68">
        <w:rPr>
          <w:i/>
          <w:sz w:val="28"/>
          <w:szCs w:val="28"/>
        </w:rPr>
        <w:t xml:space="preserve">    </w:t>
      </w:r>
    </w:p>
    <w:p w:rsidR="00220F31" w:rsidRPr="00051F68" w:rsidRDefault="00220F31" w:rsidP="00220F31">
      <w:pPr>
        <w:spacing w:line="360" w:lineRule="auto"/>
        <w:jc w:val="both"/>
        <w:rPr>
          <w:i/>
        </w:rPr>
      </w:pPr>
    </w:p>
    <w:p w:rsidR="00220F31" w:rsidRPr="00051F68" w:rsidRDefault="00220F31" w:rsidP="00220F31">
      <w:pPr>
        <w:contextualSpacing/>
        <w:jc w:val="both"/>
        <w:rPr>
          <w:sz w:val="28"/>
          <w:szCs w:val="28"/>
        </w:rPr>
      </w:pPr>
      <w:r w:rsidRPr="00051F68">
        <w:rPr>
          <w:sz w:val="28"/>
          <w:szCs w:val="28"/>
        </w:rPr>
        <w:t xml:space="preserve">Председатель Контрольно–счетного органа </w:t>
      </w:r>
    </w:p>
    <w:p w:rsidR="00220F31" w:rsidRPr="00051F68" w:rsidRDefault="00220F31" w:rsidP="00220F31">
      <w:pPr>
        <w:contextualSpacing/>
        <w:jc w:val="both"/>
      </w:pPr>
      <w:r w:rsidRPr="00051F68">
        <w:rPr>
          <w:sz w:val="28"/>
          <w:szCs w:val="28"/>
        </w:rPr>
        <w:t xml:space="preserve">Лухского   муниципального   района:                              </w:t>
      </w:r>
      <w:r w:rsidR="001C423C" w:rsidRPr="00051F68">
        <w:rPr>
          <w:sz w:val="28"/>
          <w:szCs w:val="28"/>
        </w:rPr>
        <w:t xml:space="preserve">         </w:t>
      </w:r>
      <w:r w:rsidRPr="00051F68">
        <w:rPr>
          <w:sz w:val="28"/>
          <w:szCs w:val="28"/>
        </w:rPr>
        <w:t xml:space="preserve">        </w:t>
      </w:r>
      <w:r w:rsidR="006705B3" w:rsidRPr="00051F68">
        <w:rPr>
          <w:sz w:val="28"/>
          <w:szCs w:val="28"/>
        </w:rPr>
        <w:t>О.П.Смирнова</w:t>
      </w:r>
    </w:p>
    <w:p w:rsidR="00A54DD7" w:rsidRPr="006705B3" w:rsidRDefault="00A54DD7">
      <w:pPr>
        <w:rPr>
          <w:color w:val="FF0000"/>
        </w:rPr>
      </w:pPr>
    </w:p>
    <w:sectPr w:rsidR="00A54DD7" w:rsidRPr="006705B3" w:rsidSect="00B66113">
      <w:footerReference w:type="even" r:id="rId11"/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05" w:rsidRDefault="00975905" w:rsidP="00ED10B2">
      <w:r>
        <w:separator/>
      </w:r>
    </w:p>
  </w:endnote>
  <w:endnote w:type="continuationSeparator" w:id="1">
    <w:p w:rsidR="00975905" w:rsidRDefault="00975905" w:rsidP="00ED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11" w:rsidRDefault="008F1696" w:rsidP="00B661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D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D11" w:rsidRDefault="00B42D11" w:rsidP="00B661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11" w:rsidRDefault="008F1696" w:rsidP="00B661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D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55A">
      <w:rPr>
        <w:rStyle w:val="a5"/>
        <w:noProof/>
      </w:rPr>
      <w:t>1</w:t>
    </w:r>
    <w:r>
      <w:rPr>
        <w:rStyle w:val="a5"/>
      </w:rPr>
      <w:fldChar w:fldCharType="end"/>
    </w:r>
  </w:p>
  <w:p w:rsidR="00B42D11" w:rsidRDefault="00B42D11" w:rsidP="00B661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05" w:rsidRDefault="00975905" w:rsidP="00ED10B2">
      <w:r>
        <w:separator/>
      </w:r>
    </w:p>
  </w:footnote>
  <w:footnote w:type="continuationSeparator" w:id="1">
    <w:p w:rsidR="00975905" w:rsidRDefault="00975905" w:rsidP="00ED1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3A6"/>
    <w:multiLevelType w:val="hybridMultilevel"/>
    <w:tmpl w:val="3FF89556"/>
    <w:lvl w:ilvl="0" w:tplc="74FA339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181040"/>
    <w:multiLevelType w:val="hybridMultilevel"/>
    <w:tmpl w:val="9146B346"/>
    <w:lvl w:ilvl="0" w:tplc="3CB07F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72C94"/>
    <w:multiLevelType w:val="hybridMultilevel"/>
    <w:tmpl w:val="A62A0506"/>
    <w:lvl w:ilvl="0" w:tplc="242AE24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539595B"/>
    <w:multiLevelType w:val="hybridMultilevel"/>
    <w:tmpl w:val="8AAC8206"/>
    <w:lvl w:ilvl="0" w:tplc="ABD22B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48942889"/>
    <w:multiLevelType w:val="hybridMultilevel"/>
    <w:tmpl w:val="CA9A0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B593A"/>
    <w:multiLevelType w:val="hybridMultilevel"/>
    <w:tmpl w:val="09D8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703D0"/>
    <w:multiLevelType w:val="hybridMultilevel"/>
    <w:tmpl w:val="24D0CB8C"/>
    <w:lvl w:ilvl="0" w:tplc="1A60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D0A83"/>
    <w:multiLevelType w:val="hybridMultilevel"/>
    <w:tmpl w:val="18D4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22FA3"/>
    <w:multiLevelType w:val="hybridMultilevel"/>
    <w:tmpl w:val="7A9C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6EBC"/>
    <w:multiLevelType w:val="hybridMultilevel"/>
    <w:tmpl w:val="02305870"/>
    <w:lvl w:ilvl="0" w:tplc="3C947A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8D43074"/>
    <w:multiLevelType w:val="hybridMultilevel"/>
    <w:tmpl w:val="7778DA06"/>
    <w:lvl w:ilvl="0" w:tplc="EB04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31"/>
    <w:rsid w:val="0000340F"/>
    <w:rsid w:val="000164C8"/>
    <w:rsid w:val="000450D7"/>
    <w:rsid w:val="00051F68"/>
    <w:rsid w:val="000578F3"/>
    <w:rsid w:val="00065D48"/>
    <w:rsid w:val="00070C22"/>
    <w:rsid w:val="000814B8"/>
    <w:rsid w:val="00110CF2"/>
    <w:rsid w:val="0018737C"/>
    <w:rsid w:val="001C423C"/>
    <w:rsid w:val="001D72E8"/>
    <w:rsid w:val="00220F31"/>
    <w:rsid w:val="002B3956"/>
    <w:rsid w:val="002C7744"/>
    <w:rsid w:val="0035006A"/>
    <w:rsid w:val="00370DB2"/>
    <w:rsid w:val="003E5A53"/>
    <w:rsid w:val="00457AC1"/>
    <w:rsid w:val="004C04DA"/>
    <w:rsid w:val="004D1836"/>
    <w:rsid w:val="00507BD8"/>
    <w:rsid w:val="0055299C"/>
    <w:rsid w:val="005A7E66"/>
    <w:rsid w:val="005B7951"/>
    <w:rsid w:val="005C355A"/>
    <w:rsid w:val="005F1561"/>
    <w:rsid w:val="005F35FE"/>
    <w:rsid w:val="006705B3"/>
    <w:rsid w:val="00677E88"/>
    <w:rsid w:val="00691036"/>
    <w:rsid w:val="006A3DFF"/>
    <w:rsid w:val="00705149"/>
    <w:rsid w:val="00724727"/>
    <w:rsid w:val="00773AAB"/>
    <w:rsid w:val="007B6115"/>
    <w:rsid w:val="0082327A"/>
    <w:rsid w:val="008237FA"/>
    <w:rsid w:val="00854E29"/>
    <w:rsid w:val="00861ED4"/>
    <w:rsid w:val="0086735F"/>
    <w:rsid w:val="0087373D"/>
    <w:rsid w:val="00875DEC"/>
    <w:rsid w:val="00884E51"/>
    <w:rsid w:val="008B21FE"/>
    <w:rsid w:val="008F1696"/>
    <w:rsid w:val="00905108"/>
    <w:rsid w:val="00936B13"/>
    <w:rsid w:val="00945A31"/>
    <w:rsid w:val="00975905"/>
    <w:rsid w:val="009F15DA"/>
    <w:rsid w:val="009F2CE0"/>
    <w:rsid w:val="00A34B03"/>
    <w:rsid w:val="00A4629E"/>
    <w:rsid w:val="00A54DD7"/>
    <w:rsid w:val="00AC5F19"/>
    <w:rsid w:val="00B2250D"/>
    <w:rsid w:val="00B42D11"/>
    <w:rsid w:val="00B66113"/>
    <w:rsid w:val="00BD43AB"/>
    <w:rsid w:val="00BE210C"/>
    <w:rsid w:val="00BE77B4"/>
    <w:rsid w:val="00BF119B"/>
    <w:rsid w:val="00C357B8"/>
    <w:rsid w:val="00C52491"/>
    <w:rsid w:val="00C62ED3"/>
    <w:rsid w:val="00C7601A"/>
    <w:rsid w:val="00C83A26"/>
    <w:rsid w:val="00CD279C"/>
    <w:rsid w:val="00CD63AD"/>
    <w:rsid w:val="00D03FAC"/>
    <w:rsid w:val="00D13C57"/>
    <w:rsid w:val="00D433D6"/>
    <w:rsid w:val="00DA1901"/>
    <w:rsid w:val="00DD5F50"/>
    <w:rsid w:val="00E20AAC"/>
    <w:rsid w:val="00E374EA"/>
    <w:rsid w:val="00E5665F"/>
    <w:rsid w:val="00E769DF"/>
    <w:rsid w:val="00E8025D"/>
    <w:rsid w:val="00E8360E"/>
    <w:rsid w:val="00ED10B2"/>
    <w:rsid w:val="00ED4C87"/>
    <w:rsid w:val="00F032E5"/>
    <w:rsid w:val="00F45AD9"/>
    <w:rsid w:val="00F663B8"/>
    <w:rsid w:val="00FD3931"/>
    <w:rsid w:val="00FF20D5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0F3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0F3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rsid w:val="00220F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0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0F31"/>
  </w:style>
  <w:style w:type="paragraph" w:customStyle="1" w:styleId="1">
    <w:name w:val="1"/>
    <w:basedOn w:val="a"/>
    <w:rsid w:val="00220F3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0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220F31"/>
    <w:pPr>
      <w:spacing w:line="288" w:lineRule="auto"/>
      <w:jc w:val="center"/>
    </w:pPr>
    <w:rPr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220F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220F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20F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No Spacing"/>
    <w:link w:val="ab"/>
    <w:qFormat/>
    <w:rsid w:val="00220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220F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0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220F31"/>
    <w:pPr>
      <w:spacing w:before="40" w:after="40"/>
    </w:pPr>
    <w:rPr>
      <w:rFonts w:ascii="Tahoma" w:hAnsi="Tahoma"/>
      <w:sz w:val="16"/>
      <w:szCs w:val="20"/>
    </w:rPr>
  </w:style>
  <w:style w:type="paragraph" w:customStyle="1" w:styleId="10">
    <w:name w:val="Абзац списка1"/>
    <w:basedOn w:val="a"/>
    <w:rsid w:val="00220F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31">
    <w:name w:val="fontstyle31"/>
    <w:basedOn w:val="a0"/>
    <w:rsid w:val="00220F31"/>
  </w:style>
  <w:style w:type="paragraph" w:customStyle="1" w:styleId="ConsPlusTitle">
    <w:name w:val="ConsPlusTitle"/>
    <w:uiPriority w:val="99"/>
    <w:rsid w:val="00220F31"/>
    <w:pPr>
      <w:widowControl w:val="0"/>
      <w:suppressAutoHyphens/>
      <w:spacing w:after="0" w:line="240" w:lineRule="auto"/>
    </w:pPr>
    <w:rPr>
      <w:rFonts w:ascii="Arial" w:eastAsia="SimSun" w:hAnsi="Arial" w:cs="Times New Roman"/>
      <w:b/>
      <w:bCs/>
      <w:kern w:val="1"/>
      <w:sz w:val="20"/>
      <w:szCs w:val="20"/>
    </w:rPr>
  </w:style>
  <w:style w:type="paragraph" w:customStyle="1" w:styleId="p4">
    <w:name w:val="p4"/>
    <w:basedOn w:val="a"/>
    <w:rsid w:val="00220F31"/>
    <w:pPr>
      <w:spacing w:before="100" w:beforeAutospacing="1" w:after="100" w:afterAutospacing="1"/>
    </w:pPr>
  </w:style>
  <w:style w:type="character" w:customStyle="1" w:styleId="s1">
    <w:name w:val="s1"/>
    <w:basedOn w:val="a0"/>
    <w:rsid w:val="00220F31"/>
  </w:style>
  <w:style w:type="paragraph" w:customStyle="1" w:styleId="p5">
    <w:name w:val="p5"/>
    <w:basedOn w:val="a"/>
    <w:rsid w:val="00220F31"/>
    <w:pPr>
      <w:spacing w:before="100" w:beforeAutospacing="1" w:after="100" w:afterAutospacing="1"/>
    </w:pPr>
  </w:style>
  <w:style w:type="paragraph" w:customStyle="1" w:styleId="p1">
    <w:name w:val="p1"/>
    <w:basedOn w:val="a"/>
    <w:rsid w:val="00220F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0F31"/>
  </w:style>
  <w:style w:type="paragraph" w:customStyle="1" w:styleId="p14">
    <w:name w:val="p14"/>
    <w:basedOn w:val="a"/>
    <w:rsid w:val="00220F31"/>
    <w:pPr>
      <w:spacing w:before="100" w:beforeAutospacing="1" w:after="100" w:afterAutospacing="1"/>
    </w:pPr>
  </w:style>
  <w:style w:type="character" w:customStyle="1" w:styleId="s5">
    <w:name w:val="s5"/>
    <w:basedOn w:val="a0"/>
    <w:rsid w:val="00220F31"/>
  </w:style>
  <w:style w:type="paragraph" w:customStyle="1" w:styleId="p15">
    <w:name w:val="p15"/>
    <w:basedOn w:val="a"/>
    <w:rsid w:val="00220F3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2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0F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20F31"/>
    <w:pPr>
      <w:ind w:left="720"/>
      <w:contextualSpacing/>
    </w:pPr>
  </w:style>
  <w:style w:type="table" w:styleId="ad">
    <w:name w:val="Table Grid"/>
    <w:basedOn w:val="a1"/>
    <w:uiPriority w:val="59"/>
    <w:rsid w:val="00220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23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6038961038961054E-2"/>
          <c:y val="1.7857142857142856E-2"/>
          <c:w val="0.56655844155844171"/>
          <c:h val="0.906746031746031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НДФЛ (101)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10836.6</c:v>
                </c:pt>
                <c:pt idx="1">
                  <c:v>11541</c:v>
                </c:pt>
                <c:pt idx="2">
                  <c:v>11624.6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тов.(103)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434</c:v>
                </c:pt>
                <c:pt idx="1">
                  <c:v>506.8</c:v>
                </c:pt>
                <c:pt idx="2">
                  <c:v>470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Безвоздмездные перечисления (200)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857.5</c:v>
                </c:pt>
                <c:pt idx="1">
                  <c:v>10138.200000000004</c:v>
                </c:pt>
                <c:pt idx="2">
                  <c:v>14102.5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нал. На имущ.(106)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698.3</c:v>
                </c:pt>
                <c:pt idx="1">
                  <c:v>743.4</c:v>
                </c:pt>
                <c:pt idx="2">
                  <c:v>659.5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Дох.от исп. Имущ.(111)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147</c:v>
                </c:pt>
                <c:pt idx="1">
                  <c:v>157.5</c:v>
                </c:pt>
                <c:pt idx="2">
                  <c:v>108.1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Дох. от прод. им.(114)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834.9</c:v>
                </c:pt>
                <c:pt idx="1">
                  <c:v>3.1</c:v>
                </c:pt>
                <c:pt idx="2">
                  <c:v>73.7</c:v>
                </c:pt>
              </c:numCache>
            </c:numRef>
          </c:val>
        </c:ser>
        <c:gapDepth val="0"/>
        <c:shape val="box"/>
        <c:axId val="47628672"/>
        <c:axId val="47630208"/>
        <c:axId val="0"/>
      </c:bar3DChart>
      <c:catAx>
        <c:axId val="47628672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7630208"/>
        <c:crosses val="autoZero"/>
        <c:auto val="1"/>
        <c:lblAlgn val="ctr"/>
        <c:lblOffset val="100"/>
        <c:tickLblSkip val="1"/>
        <c:tickMarkSkip val="1"/>
      </c:catAx>
      <c:valAx>
        <c:axId val="4763020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76286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3637577251725364"/>
          <c:y val="0.27976190476190477"/>
          <c:w val="0.34767947137599103"/>
          <c:h val="0.528509656137340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330"/>
      <c:perspective val="0"/>
    </c:view3D>
    <c:plotArea>
      <c:layout>
        <c:manualLayout>
          <c:layoutTarget val="inner"/>
          <c:xMode val="edge"/>
          <c:yMode val="edge"/>
          <c:x val="0"/>
          <c:y val="3.0385496276463753E-2"/>
          <c:w val="0.81162852228014504"/>
          <c:h val="0.68120014409963459"/>
        </c:manualLayout>
      </c:layout>
      <c:pie3DChart>
        <c:varyColors val="1"/>
        <c:ser>
          <c:idx val="0"/>
          <c:order val="0"/>
          <c:spPr>
            <a:pattFill prst="dkHorz">
              <a:fgClr>
                <a:srgbClr val="CCCCFF"/>
              </a:fgClr>
              <a:bgClr>
                <a:srgbClr val="9999FF"/>
              </a:bgClr>
            </a:pattFill>
            <a:ln w="12705">
              <a:solidFill>
                <a:srgbClr val="000000"/>
              </a:solidFill>
              <a:prstDash val="solid"/>
            </a:ln>
          </c:spPr>
          <c:explosion val="33"/>
          <c:dPt>
            <c:idx val="0"/>
            <c:spPr>
              <a:pattFill prst="pct5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kVert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32692822229893898"/>
                  <c:y val="-7.6437493329012923E-2"/>
                </c:manualLayout>
              </c:layout>
              <c:showPercent val="1"/>
            </c:dLbl>
            <c:numFmt formatCode="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17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перечисления (200)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12993.7</c:v>
                </c:pt>
                <c:pt idx="1">
                  <c:v>14102.5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994816772354648"/>
          <c:y val="0.13955766709616221"/>
          <c:w val="0.33005176088501015"/>
          <c:h val="0.52661996996782856"/>
        </c:manualLayout>
      </c:layout>
      <c:spPr>
        <a:noFill/>
        <a:ln w="25409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330"/>
      <c:perspective val="0"/>
    </c:view3D>
    <c:plotArea>
      <c:layout>
        <c:manualLayout>
          <c:layoutTarget val="inner"/>
          <c:xMode val="edge"/>
          <c:yMode val="edge"/>
          <c:x val="0"/>
          <c:y val="0.10835249703376088"/>
          <c:w val="0.81162852228014504"/>
          <c:h val="0.68120014409963459"/>
        </c:manualLayout>
      </c:layout>
      <c:pie3DChart>
        <c:varyColors val="1"/>
        <c:ser>
          <c:idx val="0"/>
          <c:order val="0"/>
          <c:spPr>
            <a:pattFill prst="dkHorz">
              <a:fgClr>
                <a:srgbClr val="CCCCFF"/>
              </a:fgClr>
              <a:bgClr>
                <a:srgbClr val="9999FF"/>
              </a:bgClr>
            </a:pattFill>
            <a:ln w="12705">
              <a:solidFill>
                <a:srgbClr val="000000"/>
              </a:solidFill>
              <a:prstDash val="solid"/>
            </a:ln>
          </c:spPr>
          <c:explosion val="33"/>
          <c:dPt>
            <c:idx val="0"/>
            <c:spPr>
              <a:pattFill prst="pct5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kVert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wdDnDiag">
                <a:fgClr>
                  <a:srgbClr val="FF0000"/>
                </a:fgClr>
                <a:bgClr>
                  <a:srgbClr val="CCCC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solidDmnd">
                <a:fgClr>
                  <a:srgbClr val="CCCCFF"/>
                </a:fgClr>
                <a:bgClr>
                  <a:srgbClr val="9999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1.4311481511804281E-3"/>
                  <c:y val="-9.3811509720030703E-2"/>
                </c:manualLayout>
              </c:layout>
              <c:showPercent val="1"/>
            </c:dLbl>
            <c:dLbl>
              <c:idx val="3"/>
              <c:layout>
                <c:manualLayout>
                  <c:x val="1.4310637475385788E-3"/>
                  <c:y val="-0.15823183787475223"/>
                </c:manualLayout>
              </c:layout>
              <c:showPercent val="1"/>
            </c:dLbl>
            <c:dLbl>
              <c:idx val="5"/>
              <c:layout>
                <c:manualLayout>
                  <c:x val="0.11617224419999274"/>
                  <c:y val="-7.7600784958227545E-2"/>
                </c:manualLayout>
              </c:layout>
              <c:showPercent val="1"/>
            </c:dLbl>
            <c:dLbl>
              <c:idx val="6"/>
              <c:layout>
                <c:manualLayout>
                  <c:x val="0.20880121563751897"/>
                  <c:y val="-7.4685075324488551E-2"/>
                </c:manualLayout>
              </c:layout>
              <c:showPercent val="1"/>
            </c:dLbl>
            <c:numFmt formatCode="0.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17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НДФЛ(101)</c:v>
                </c:pt>
                <c:pt idx="1">
                  <c:v>налог на товары ,реализуемые на территории РФ (103)</c:v>
                </c:pt>
                <c:pt idx="2">
                  <c:v>налог на совокупный доход(105)</c:v>
                </c:pt>
                <c:pt idx="3">
                  <c:v>налоги на имущество(106) </c:v>
                </c:pt>
                <c:pt idx="4">
                  <c:v>доходы от использования имущества,находящиеся в муниц.собственности (111)</c:v>
                </c:pt>
                <c:pt idx="5">
                  <c:v>доходы от оказания платных услуг и компенс.затрат государства</c:v>
                </c:pt>
                <c:pt idx="6">
                  <c:v>доходы от продажи материальных и нематер.активов (114)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11624.6</c:v>
                </c:pt>
                <c:pt idx="1">
                  <c:v>470</c:v>
                </c:pt>
                <c:pt idx="2">
                  <c:v>22.3</c:v>
                </c:pt>
                <c:pt idx="3">
                  <c:v>659.5</c:v>
                </c:pt>
                <c:pt idx="4">
                  <c:v>108.1</c:v>
                </c:pt>
                <c:pt idx="5">
                  <c:v>35.5</c:v>
                </c:pt>
                <c:pt idx="6">
                  <c:v>73.7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99482368305032"/>
          <c:y val="2.0728313483428496E-3"/>
          <c:w val="0.33005183227646545"/>
          <c:h val="0.89673735663002963"/>
        </c:manualLayout>
      </c:layout>
      <c:spPr>
        <a:noFill/>
        <a:ln w="25409">
          <a:noFill/>
        </a:ln>
      </c:spPr>
      <c:txPr>
        <a:bodyPr/>
        <a:lstStyle/>
        <a:p>
          <a:pPr rtl="0"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FC9A-E8BB-47D8-9F4F-05030AA7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5712</Words>
  <Characters>32562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13</cp:revision>
  <cp:lastPrinted>2020-04-30T08:26:00Z</cp:lastPrinted>
  <dcterms:created xsi:type="dcterms:W3CDTF">2020-04-29T13:11:00Z</dcterms:created>
  <dcterms:modified xsi:type="dcterms:W3CDTF">2021-04-28T09:42:00Z</dcterms:modified>
</cp:coreProperties>
</file>