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1" w:rsidRPr="00040096" w:rsidRDefault="00220F31" w:rsidP="00220F31">
      <w:pPr>
        <w:jc w:val="center"/>
        <w:rPr>
          <w:b/>
          <w:sz w:val="28"/>
          <w:szCs w:val="28"/>
        </w:rPr>
      </w:pPr>
      <w:r w:rsidRPr="00040096">
        <w:rPr>
          <w:b/>
          <w:sz w:val="28"/>
          <w:szCs w:val="28"/>
        </w:rPr>
        <w:t>ЛУХСКИЙ МУНИЦИПАЛЬНЫЙ РАЙОН</w:t>
      </w:r>
    </w:p>
    <w:p w:rsidR="00220F31" w:rsidRPr="00040096" w:rsidRDefault="00220F31" w:rsidP="00220F31">
      <w:pPr>
        <w:jc w:val="center"/>
        <w:rPr>
          <w:b/>
          <w:sz w:val="28"/>
          <w:szCs w:val="28"/>
        </w:rPr>
      </w:pPr>
      <w:r w:rsidRPr="00040096">
        <w:rPr>
          <w:b/>
          <w:sz w:val="28"/>
          <w:szCs w:val="28"/>
        </w:rPr>
        <w:t>ИВАНОВСКОЙ ОБЛАСТИ</w:t>
      </w:r>
    </w:p>
    <w:p w:rsidR="00220F31" w:rsidRPr="00040096" w:rsidRDefault="00220F31" w:rsidP="00220F31">
      <w:pPr>
        <w:jc w:val="center"/>
        <w:rPr>
          <w:b/>
          <w:sz w:val="28"/>
          <w:szCs w:val="28"/>
        </w:rPr>
      </w:pPr>
      <w:r w:rsidRPr="00040096">
        <w:rPr>
          <w:b/>
          <w:sz w:val="28"/>
          <w:szCs w:val="28"/>
        </w:rPr>
        <w:t>КОНТРОЛЬНО-СЧЕТНЫЙ ОРГАН</w:t>
      </w:r>
    </w:p>
    <w:p w:rsidR="00220F31" w:rsidRPr="00040096" w:rsidRDefault="00220F31" w:rsidP="00220F31">
      <w:pPr>
        <w:pBdr>
          <w:bottom w:val="single" w:sz="12" w:space="1" w:color="auto"/>
        </w:pBdr>
        <w:rPr>
          <w:b/>
          <w:sz w:val="28"/>
          <w:szCs w:val="28"/>
        </w:rPr>
      </w:pPr>
      <w:r w:rsidRPr="00040096">
        <w:rPr>
          <w:b/>
          <w:sz w:val="28"/>
          <w:szCs w:val="28"/>
        </w:rPr>
        <w:t xml:space="preserve">   155270, Ивановская область, п. Лух, ул. Октябрьская, д. 4., тел. 2-12-61</w:t>
      </w:r>
    </w:p>
    <w:p w:rsidR="0029730A" w:rsidRPr="00040096" w:rsidRDefault="00220F31" w:rsidP="0029730A">
      <w:pPr>
        <w:rPr>
          <w:sz w:val="28"/>
          <w:szCs w:val="28"/>
        </w:rPr>
      </w:pPr>
      <w:r w:rsidRPr="00040096">
        <w:t xml:space="preserve">                                                                                 </w:t>
      </w:r>
    </w:p>
    <w:p w:rsidR="00220F31" w:rsidRPr="00040096" w:rsidRDefault="00220F31" w:rsidP="00220F31">
      <w:pPr>
        <w:jc w:val="center"/>
        <w:rPr>
          <w:b/>
          <w:sz w:val="32"/>
          <w:szCs w:val="32"/>
        </w:rPr>
      </w:pPr>
      <w:r w:rsidRPr="00040096">
        <w:rPr>
          <w:b/>
          <w:sz w:val="32"/>
          <w:szCs w:val="32"/>
        </w:rPr>
        <w:t>ЗАКЛЮЧЕНИЕ</w:t>
      </w:r>
      <w:r w:rsidR="009C31E4">
        <w:rPr>
          <w:b/>
          <w:sz w:val="32"/>
          <w:szCs w:val="32"/>
        </w:rPr>
        <w:t xml:space="preserve"> </w:t>
      </w:r>
      <w:r w:rsidR="00972BDB" w:rsidRPr="00040096">
        <w:rPr>
          <w:b/>
          <w:sz w:val="32"/>
          <w:szCs w:val="32"/>
        </w:rPr>
        <w:t>№7</w:t>
      </w:r>
    </w:p>
    <w:p w:rsidR="0029730A" w:rsidRPr="00040096" w:rsidRDefault="0029730A" w:rsidP="00220F31">
      <w:pPr>
        <w:jc w:val="center"/>
        <w:rPr>
          <w:b/>
          <w:sz w:val="32"/>
          <w:szCs w:val="32"/>
        </w:rPr>
      </w:pPr>
      <w:r w:rsidRPr="00040096">
        <w:rPr>
          <w:b/>
          <w:sz w:val="32"/>
          <w:szCs w:val="32"/>
        </w:rPr>
        <w:t xml:space="preserve">по результатам внешней проверки отчета об исполнении бюджета Лухского городского поселения за 2021 год </w:t>
      </w:r>
    </w:p>
    <w:p w:rsidR="0029730A" w:rsidRPr="00040096" w:rsidRDefault="0029730A" w:rsidP="0029730A">
      <w:pPr>
        <w:jc w:val="both"/>
        <w:rPr>
          <w:sz w:val="32"/>
          <w:szCs w:val="32"/>
        </w:rPr>
      </w:pPr>
    </w:p>
    <w:p w:rsidR="0029730A" w:rsidRPr="00040096" w:rsidRDefault="0029730A" w:rsidP="0029730A">
      <w:pPr>
        <w:jc w:val="both"/>
        <w:rPr>
          <w:sz w:val="32"/>
          <w:szCs w:val="32"/>
        </w:rPr>
      </w:pPr>
      <w:r w:rsidRPr="00040096">
        <w:rPr>
          <w:sz w:val="32"/>
          <w:szCs w:val="32"/>
        </w:rPr>
        <w:t>пос.Лух Ивановской области                                        29 апреля 2022 г.</w:t>
      </w:r>
    </w:p>
    <w:p w:rsidR="0029730A" w:rsidRPr="00040096" w:rsidRDefault="0029730A" w:rsidP="00220F31">
      <w:pPr>
        <w:jc w:val="center"/>
        <w:rPr>
          <w:b/>
          <w:sz w:val="28"/>
          <w:szCs w:val="28"/>
        </w:rPr>
      </w:pPr>
    </w:p>
    <w:p w:rsidR="00220F31" w:rsidRPr="00040096" w:rsidRDefault="004C04DA" w:rsidP="00220F31">
      <w:pPr>
        <w:jc w:val="center"/>
        <w:rPr>
          <w:b/>
          <w:sz w:val="28"/>
          <w:szCs w:val="28"/>
        </w:rPr>
      </w:pPr>
      <w:r w:rsidRPr="00040096">
        <w:rPr>
          <w:b/>
          <w:sz w:val="28"/>
          <w:szCs w:val="28"/>
        </w:rPr>
        <w:t>Общие положения</w:t>
      </w:r>
    </w:p>
    <w:p w:rsid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</w:p>
    <w:p w:rsidR="00220F31" w:rsidRPr="00040096" w:rsidRDefault="00051F68" w:rsidP="00220F31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 xml:space="preserve">     </w:t>
      </w:r>
      <w:r w:rsidR="00220F31" w:rsidRPr="00040096">
        <w:rPr>
          <w:sz w:val="28"/>
          <w:szCs w:val="28"/>
        </w:rPr>
        <w:t>Настоящее Заключение подготовлено Контрольно-счетным органом Лухского муниципального района на основании статьи 264.4 Бюджетного кодекса РФ, Положения о бюджетном процессе в Лухском городском поселении, утвержденного Решением Совета Лухского городского поселения от 24.07.2014 г. № 6</w:t>
      </w:r>
      <w:r w:rsidR="00065D48" w:rsidRPr="00040096">
        <w:rPr>
          <w:sz w:val="28"/>
          <w:szCs w:val="28"/>
        </w:rPr>
        <w:t xml:space="preserve"> (в актуальной редакции)</w:t>
      </w:r>
      <w:r w:rsidR="00220F31" w:rsidRPr="00040096">
        <w:rPr>
          <w:sz w:val="28"/>
          <w:szCs w:val="28"/>
        </w:rPr>
        <w:t>,</w:t>
      </w:r>
      <w:r w:rsidR="00220F31" w:rsidRPr="00040096">
        <w:rPr>
          <w:i/>
          <w:sz w:val="28"/>
          <w:szCs w:val="28"/>
        </w:rPr>
        <w:t xml:space="preserve"> </w:t>
      </w:r>
      <w:r w:rsidR="0029730A" w:rsidRPr="00040096">
        <w:rPr>
          <w:sz w:val="28"/>
          <w:szCs w:val="28"/>
        </w:rPr>
        <w:t>Стандарта внешнего государственного финансового контроля «Проведение Контрольно-счетным органом Лухского муниципального района внешней проверки годового отчета об исполнении местного бюджета», утвержденного решением Контрольно-счетного органа Лухского муниципального района 22 января  2014 года № 1</w:t>
      </w:r>
      <w:r w:rsidR="00220F31" w:rsidRPr="00040096">
        <w:rPr>
          <w:sz w:val="28"/>
          <w:szCs w:val="28"/>
        </w:rPr>
        <w:t xml:space="preserve"> приказа по контрольно - счетному органу Лухского муниципального района</w:t>
      </w:r>
      <w:r w:rsidR="00220F31" w:rsidRPr="00040096">
        <w:rPr>
          <w:i/>
          <w:sz w:val="28"/>
          <w:szCs w:val="28"/>
        </w:rPr>
        <w:t xml:space="preserve"> </w:t>
      </w:r>
      <w:r w:rsidR="00220F31" w:rsidRPr="00040096">
        <w:rPr>
          <w:sz w:val="28"/>
          <w:szCs w:val="28"/>
        </w:rPr>
        <w:t xml:space="preserve"> от</w:t>
      </w:r>
      <w:r w:rsidR="00220F31" w:rsidRPr="00040096">
        <w:rPr>
          <w:i/>
          <w:sz w:val="28"/>
          <w:szCs w:val="28"/>
        </w:rPr>
        <w:t xml:space="preserve"> </w:t>
      </w:r>
      <w:r w:rsidR="00DA1901" w:rsidRPr="00040096">
        <w:rPr>
          <w:sz w:val="28"/>
          <w:szCs w:val="28"/>
        </w:rPr>
        <w:t>31.03.202</w:t>
      </w:r>
      <w:r w:rsidR="0029730A" w:rsidRPr="00040096">
        <w:rPr>
          <w:sz w:val="28"/>
          <w:szCs w:val="28"/>
        </w:rPr>
        <w:t>2</w:t>
      </w:r>
      <w:r w:rsidR="00DA1901" w:rsidRPr="00040096">
        <w:rPr>
          <w:sz w:val="28"/>
          <w:szCs w:val="28"/>
        </w:rPr>
        <w:t xml:space="preserve"> г. № </w:t>
      </w:r>
      <w:r w:rsidR="0029730A" w:rsidRPr="00040096">
        <w:rPr>
          <w:sz w:val="28"/>
          <w:szCs w:val="28"/>
        </w:rPr>
        <w:t>7</w:t>
      </w:r>
      <w:r w:rsidR="00220F31" w:rsidRPr="00040096">
        <w:rPr>
          <w:sz w:val="28"/>
          <w:szCs w:val="28"/>
        </w:rPr>
        <w:t>, Соглашения о передаче части полномочий по осуществлению внешнего финансового контроля от</w:t>
      </w:r>
      <w:r w:rsidR="00220F31" w:rsidRPr="00040096">
        <w:rPr>
          <w:i/>
          <w:sz w:val="28"/>
          <w:szCs w:val="28"/>
        </w:rPr>
        <w:t xml:space="preserve"> </w:t>
      </w:r>
      <w:r w:rsidR="00DA1901" w:rsidRPr="00040096">
        <w:rPr>
          <w:sz w:val="28"/>
          <w:szCs w:val="28"/>
        </w:rPr>
        <w:t>1</w:t>
      </w:r>
      <w:r w:rsidR="0029730A" w:rsidRPr="00040096">
        <w:rPr>
          <w:sz w:val="28"/>
          <w:szCs w:val="28"/>
        </w:rPr>
        <w:t>0</w:t>
      </w:r>
      <w:r w:rsidR="00220F31" w:rsidRPr="00040096">
        <w:rPr>
          <w:sz w:val="28"/>
          <w:szCs w:val="28"/>
        </w:rPr>
        <w:t>.</w:t>
      </w:r>
      <w:r w:rsidR="00DA1901" w:rsidRPr="00040096">
        <w:rPr>
          <w:sz w:val="28"/>
          <w:szCs w:val="28"/>
        </w:rPr>
        <w:t>01.202</w:t>
      </w:r>
      <w:r w:rsidR="0029730A" w:rsidRPr="00040096">
        <w:rPr>
          <w:sz w:val="28"/>
          <w:szCs w:val="28"/>
        </w:rPr>
        <w:t>2</w:t>
      </w:r>
      <w:r w:rsidR="00220F31" w:rsidRPr="00040096">
        <w:rPr>
          <w:sz w:val="28"/>
          <w:szCs w:val="28"/>
        </w:rPr>
        <w:t xml:space="preserve"> г. № </w:t>
      </w:r>
      <w:r w:rsidR="0029730A" w:rsidRPr="00040096">
        <w:rPr>
          <w:sz w:val="28"/>
          <w:szCs w:val="28"/>
        </w:rPr>
        <w:t>5</w:t>
      </w:r>
      <w:r w:rsidR="00220F31" w:rsidRPr="00040096">
        <w:rPr>
          <w:sz w:val="28"/>
          <w:szCs w:val="28"/>
        </w:rPr>
        <w:t>.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 xml:space="preserve">     </w:t>
      </w:r>
      <w:r w:rsidRPr="00040096">
        <w:rPr>
          <w:b/>
          <w:sz w:val="28"/>
          <w:szCs w:val="28"/>
        </w:rPr>
        <w:t>Предмет экспертно-аналитического мероприятия: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>- проект решения Совета Лухского городского поселения «Об утверждении отчета об исполнении бюджета Лухского городского поселения за 2021 год» с приложениями (далее по тексту – отчет об исполнении бюджета Лухского городского поселения), бюджетная отчетность Лухского городского поселения за 2021 год (далее по тексту – бюджетная отчетность Лухского городского поселения) и иные документы, предусмотренные действующим законодательством Российской Федерации.</w:t>
      </w:r>
    </w:p>
    <w:p w:rsidR="0029730A" w:rsidRPr="00040096" w:rsidRDefault="0029730A" w:rsidP="0029730A">
      <w:pPr>
        <w:jc w:val="both"/>
        <w:rPr>
          <w:b/>
          <w:sz w:val="28"/>
          <w:szCs w:val="28"/>
        </w:rPr>
      </w:pPr>
      <w:r w:rsidRPr="00040096">
        <w:rPr>
          <w:b/>
          <w:sz w:val="28"/>
          <w:szCs w:val="28"/>
        </w:rPr>
        <w:t xml:space="preserve">     Цель экспертно-аналитического мероприятия: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>- оценка своевременности предоставления, состава и содержания документов по исполнению бюджета Лухского городского поселения;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>- анализ исполнения бюджета Лухского городского поселения;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 xml:space="preserve">- оценка </w:t>
      </w:r>
      <w:r w:rsidR="00972BDB" w:rsidRPr="00040096">
        <w:rPr>
          <w:sz w:val="28"/>
          <w:szCs w:val="28"/>
        </w:rPr>
        <w:t>достоверности сведений, представленных в бюджетной отчетности, иных документах и материалах.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040096">
        <w:rPr>
          <w:b/>
          <w:sz w:val="28"/>
          <w:szCs w:val="28"/>
        </w:rPr>
        <w:t xml:space="preserve">     Объекты экспертно-аналитического мероприятия: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 xml:space="preserve">- Финансовый отдел администрации Лухского муниципального  района, как орган, уполномоченный на организацию исполнения бюджета Лухского </w:t>
      </w:r>
      <w:r w:rsidR="00EB1E4D" w:rsidRPr="00040096">
        <w:rPr>
          <w:sz w:val="28"/>
          <w:szCs w:val="28"/>
        </w:rPr>
        <w:t>городского поселения</w:t>
      </w:r>
      <w:r w:rsidRPr="00040096">
        <w:rPr>
          <w:sz w:val="28"/>
          <w:szCs w:val="28"/>
        </w:rPr>
        <w:t xml:space="preserve">, а также на составление отчета об исполнении бюджета Лухского </w:t>
      </w:r>
      <w:r w:rsidR="00EB1E4D" w:rsidRPr="00040096">
        <w:rPr>
          <w:sz w:val="28"/>
          <w:szCs w:val="28"/>
        </w:rPr>
        <w:t>городского поселения</w:t>
      </w:r>
      <w:r w:rsidRPr="00040096">
        <w:rPr>
          <w:sz w:val="28"/>
          <w:szCs w:val="28"/>
        </w:rPr>
        <w:t>;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040096">
        <w:rPr>
          <w:bCs/>
          <w:sz w:val="28"/>
        </w:rPr>
        <w:lastRenderedPageBreak/>
        <w:t xml:space="preserve">- Администрация Лухского муниципального района, как орган, уполномоченный на обеспечение исполнения бюджета Лухского </w:t>
      </w:r>
      <w:r w:rsidR="00EB1E4D" w:rsidRPr="00040096">
        <w:rPr>
          <w:bCs/>
          <w:sz w:val="28"/>
        </w:rPr>
        <w:t>городского поселения</w:t>
      </w:r>
      <w:r w:rsidRPr="00040096">
        <w:rPr>
          <w:bCs/>
          <w:sz w:val="28"/>
        </w:rPr>
        <w:t>, а также на внесение отчета об исполнении бюджета</w:t>
      </w:r>
      <w:r w:rsidRPr="00040096">
        <w:rPr>
          <w:rFonts w:eastAsia="Arial Unicode MS"/>
          <w:sz w:val="28"/>
          <w:szCs w:val="28"/>
          <w:lang w:eastAsia="ar-SA"/>
        </w:rPr>
        <w:t xml:space="preserve"> Лухского </w:t>
      </w:r>
      <w:r w:rsidR="00EB1E4D" w:rsidRPr="00040096">
        <w:rPr>
          <w:rFonts w:eastAsia="Arial Unicode MS"/>
          <w:sz w:val="28"/>
          <w:szCs w:val="28"/>
          <w:lang w:eastAsia="ar-SA"/>
        </w:rPr>
        <w:t>городского поселения</w:t>
      </w:r>
      <w:r w:rsidRPr="00040096">
        <w:rPr>
          <w:rFonts w:eastAsia="Arial Unicode MS"/>
          <w:sz w:val="28"/>
          <w:szCs w:val="28"/>
          <w:lang w:eastAsia="ar-SA"/>
        </w:rPr>
        <w:t xml:space="preserve"> </w:t>
      </w:r>
      <w:r w:rsidRPr="00040096">
        <w:rPr>
          <w:bCs/>
          <w:sz w:val="28"/>
        </w:rPr>
        <w:t xml:space="preserve">для утверждения в Совет Лухского </w:t>
      </w:r>
      <w:r w:rsidR="00EB1E4D" w:rsidRPr="00040096">
        <w:rPr>
          <w:bCs/>
          <w:sz w:val="28"/>
        </w:rPr>
        <w:t>городского поселения</w:t>
      </w:r>
      <w:r w:rsidRPr="00040096">
        <w:rPr>
          <w:bCs/>
          <w:sz w:val="28"/>
        </w:rPr>
        <w:t>;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>- Сове</w:t>
      </w:r>
      <w:r w:rsidR="00EB1E4D" w:rsidRPr="00040096">
        <w:rPr>
          <w:sz w:val="28"/>
          <w:szCs w:val="28"/>
        </w:rPr>
        <w:t>т Лухского городского поселения</w:t>
      </w:r>
      <w:r w:rsidRPr="00040096">
        <w:rPr>
          <w:sz w:val="28"/>
          <w:szCs w:val="28"/>
        </w:rPr>
        <w:t>,</w:t>
      </w:r>
      <w:r w:rsidR="00EB1E4D" w:rsidRPr="00040096">
        <w:rPr>
          <w:sz w:val="28"/>
          <w:szCs w:val="28"/>
        </w:rPr>
        <w:t xml:space="preserve"> </w:t>
      </w:r>
      <w:r w:rsidRPr="00040096">
        <w:rPr>
          <w:sz w:val="28"/>
          <w:szCs w:val="28"/>
        </w:rPr>
        <w:t xml:space="preserve">как орган, уполномоченный на утверждение отчета об исполнении бюджета Лухского </w:t>
      </w:r>
      <w:r w:rsidR="00EB1E4D" w:rsidRPr="00040096">
        <w:rPr>
          <w:sz w:val="28"/>
          <w:szCs w:val="28"/>
        </w:rPr>
        <w:t>городского поселения</w:t>
      </w:r>
      <w:r w:rsidRPr="00040096">
        <w:rPr>
          <w:sz w:val="28"/>
          <w:szCs w:val="28"/>
        </w:rPr>
        <w:t>.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040096">
        <w:rPr>
          <w:b/>
          <w:sz w:val="28"/>
          <w:szCs w:val="28"/>
        </w:rPr>
        <w:t xml:space="preserve">     Руководитель и исполнитель экспертно-аналитического мероприятия:</w:t>
      </w:r>
      <w:r w:rsidRPr="00040096">
        <w:rPr>
          <w:sz w:val="28"/>
          <w:szCs w:val="28"/>
        </w:rPr>
        <w:t xml:space="preserve"> председатель Контрольно-счетного органа Лухского муниципального района Смирнова О.П.</w:t>
      </w:r>
    </w:p>
    <w:p w:rsidR="0029730A" w:rsidRPr="00040096" w:rsidRDefault="0029730A" w:rsidP="0029730A">
      <w:pPr>
        <w:jc w:val="both"/>
        <w:rPr>
          <w:sz w:val="28"/>
          <w:szCs w:val="28"/>
        </w:rPr>
      </w:pPr>
      <w:r w:rsidRPr="00E35004">
        <w:rPr>
          <w:color w:val="FF0000"/>
          <w:sz w:val="28"/>
          <w:szCs w:val="28"/>
        </w:rPr>
        <w:t xml:space="preserve">     </w:t>
      </w:r>
      <w:r w:rsidRPr="00040096">
        <w:rPr>
          <w:sz w:val="28"/>
          <w:szCs w:val="28"/>
        </w:rPr>
        <w:t xml:space="preserve">Проверкой   исполнения местного бюджета за 2021 год, проведенной в  период с 01.04.2022 года по 29.04.2022 года установлено следующее:  </w:t>
      </w:r>
    </w:p>
    <w:p w:rsidR="0029730A" w:rsidRPr="00040096" w:rsidRDefault="00EB1E4D" w:rsidP="00EB1E4D">
      <w:pPr>
        <w:jc w:val="center"/>
        <w:rPr>
          <w:b/>
          <w:sz w:val="28"/>
          <w:szCs w:val="28"/>
        </w:rPr>
      </w:pPr>
      <w:r w:rsidRPr="00040096">
        <w:rPr>
          <w:b/>
          <w:sz w:val="28"/>
          <w:szCs w:val="28"/>
        </w:rPr>
        <w:t>Оценка своевременности предоставления документов по исполнению бюджета Лухского городского поселения</w:t>
      </w:r>
    </w:p>
    <w:p w:rsidR="00EB1E4D" w:rsidRPr="00040096" w:rsidRDefault="00EB1E4D" w:rsidP="00EB1E4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040096">
        <w:rPr>
          <w:sz w:val="28"/>
          <w:szCs w:val="28"/>
        </w:rPr>
        <w:t>Документы по исполнению бюджета Лухского городского поселения предоставлены в Контрольно-счетный орган Лухского муниципального района администрацией Лухского муниципального района 16.03.2022г. (с сопроводительным письмом от 16.03.2022г. №568), то есть с соблюдением срока, установленного пунктом 3 статьи 264.4 БК РФ, пунктом 7.7. статьи 7 Положения о бюджетном процессе в Лухском городском поселении</w:t>
      </w:r>
      <w:r w:rsidR="00F031C8" w:rsidRPr="00040096">
        <w:rPr>
          <w:sz w:val="28"/>
          <w:szCs w:val="28"/>
        </w:rPr>
        <w:t>.</w:t>
      </w:r>
    </w:p>
    <w:p w:rsidR="00F031C8" w:rsidRPr="00040096" w:rsidRDefault="00F031C8" w:rsidP="00F031C8">
      <w:pPr>
        <w:jc w:val="center"/>
        <w:rPr>
          <w:b/>
          <w:sz w:val="28"/>
          <w:szCs w:val="28"/>
        </w:rPr>
      </w:pPr>
      <w:r w:rsidRPr="00040096">
        <w:rPr>
          <w:b/>
          <w:sz w:val="28"/>
          <w:szCs w:val="28"/>
        </w:rPr>
        <w:t>Оценка состава документов по исполнению бюджета Лухского городского поселения</w:t>
      </w:r>
    </w:p>
    <w:p w:rsidR="00220F31" w:rsidRPr="00040096" w:rsidRDefault="00E5665F" w:rsidP="00220F31">
      <w:pPr>
        <w:jc w:val="both"/>
        <w:rPr>
          <w:i/>
          <w:sz w:val="28"/>
          <w:szCs w:val="28"/>
        </w:rPr>
      </w:pPr>
      <w:r w:rsidRPr="00040096">
        <w:rPr>
          <w:sz w:val="28"/>
          <w:szCs w:val="28"/>
        </w:rPr>
        <w:t xml:space="preserve">     </w:t>
      </w:r>
      <w:r w:rsidR="00220F31" w:rsidRPr="00040096">
        <w:rPr>
          <w:sz w:val="28"/>
          <w:szCs w:val="28"/>
        </w:rPr>
        <w:t xml:space="preserve">Перечень документов и материалов, представленных одновременно с отчетом об исполнении бюджета, соответствует требованиям </w:t>
      </w:r>
      <w:r w:rsidR="00E374EA" w:rsidRPr="00040096">
        <w:rPr>
          <w:sz w:val="28"/>
          <w:szCs w:val="28"/>
        </w:rPr>
        <w:t xml:space="preserve"> части 3 статьи 264</w:t>
      </w:r>
      <w:r w:rsidR="00507BD8" w:rsidRPr="00040096">
        <w:rPr>
          <w:sz w:val="28"/>
          <w:szCs w:val="28"/>
        </w:rPr>
        <w:t xml:space="preserve">.1 БК РФ и </w:t>
      </w:r>
      <w:r w:rsidR="00220F31" w:rsidRPr="00040096">
        <w:rPr>
          <w:sz w:val="28"/>
          <w:szCs w:val="28"/>
        </w:rPr>
        <w:t xml:space="preserve">Положения о бюджетном процессе Лухского городского поселения.                  </w:t>
      </w:r>
    </w:p>
    <w:p w:rsidR="00220F31" w:rsidRPr="00040096" w:rsidRDefault="00065D48" w:rsidP="00220F31">
      <w:pPr>
        <w:jc w:val="both"/>
        <w:rPr>
          <w:i/>
          <w:sz w:val="28"/>
          <w:szCs w:val="28"/>
        </w:rPr>
      </w:pPr>
      <w:r w:rsidRPr="00040096">
        <w:rPr>
          <w:sz w:val="28"/>
          <w:szCs w:val="28"/>
        </w:rPr>
        <w:t xml:space="preserve">     </w:t>
      </w:r>
      <w:r w:rsidR="00220F31" w:rsidRPr="00040096">
        <w:rPr>
          <w:sz w:val="28"/>
          <w:szCs w:val="28"/>
        </w:rPr>
        <w:t>Решение «О бюджете Лухского городского поселения на 20</w:t>
      </w:r>
      <w:r w:rsidR="00507BD8" w:rsidRPr="00040096">
        <w:rPr>
          <w:sz w:val="28"/>
          <w:szCs w:val="28"/>
        </w:rPr>
        <w:t>2</w:t>
      </w:r>
      <w:r w:rsidR="00980861" w:rsidRPr="00040096">
        <w:rPr>
          <w:sz w:val="28"/>
          <w:szCs w:val="28"/>
        </w:rPr>
        <w:t>1</w:t>
      </w:r>
      <w:r w:rsidR="00220F31" w:rsidRPr="00040096">
        <w:rPr>
          <w:sz w:val="28"/>
          <w:szCs w:val="28"/>
        </w:rPr>
        <w:t xml:space="preserve"> год и плановый период 20</w:t>
      </w:r>
      <w:r w:rsidR="00507BD8" w:rsidRPr="00040096">
        <w:rPr>
          <w:sz w:val="28"/>
          <w:szCs w:val="28"/>
        </w:rPr>
        <w:t>2</w:t>
      </w:r>
      <w:r w:rsidR="00980861" w:rsidRPr="00040096">
        <w:rPr>
          <w:sz w:val="28"/>
          <w:szCs w:val="28"/>
        </w:rPr>
        <w:t>2</w:t>
      </w:r>
      <w:r w:rsidR="00507BD8" w:rsidRPr="00040096">
        <w:rPr>
          <w:sz w:val="28"/>
          <w:szCs w:val="28"/>
        </w:rPr>
        <w:t xml:space="preserve"> и 202</w:t>
      </w:r>
      <w:r w:rsidR="00980861" w:rsidRPr="00040096">
        <w:rPr>
          <w:sz w:val="28"/>
          <w:szCs w:val="28"/>
        </w:rPr>
        <w:t>3</w:t>
      </w:r>
      <w:r w:rsidR="00220F31" w:rsidRPr="00040096">
        <w:rPr>
          <w:sz w:val="28"/>
          <w:szCs w:val="28"/>
        </w:rPr>
        <w:t xml:space="preserve"> годов» принималось в соответствии с действующим порядком, определенным Бюджетным кодексом.</w:t>
      </w:r>
    </w:p>
    <w:p w:rsidR="00220F31" w:rsidRPr="00040096" w:rsidRDefault="00220F31" w:rsidP="00065D48">
      <w:pPr>
        <w:jc w:val="center"/>
        <w:rPr>
          <w:b/>
          <w:i/>
          <w:sz w:val="28"/>
          <w:szCs w:val="28"/>
        </w:rPr>
      </w:pPr>
      <w:r w:rsidRPr="00040096">
        <w:rPr>
          <w:b/>
          <w:sz w:val="28"/>
          <w:szCs w:val="28"/>
        </w:rPr>
        <w:t>Исполнение основных характеристик</w:t>
      </w:r>
    </w:p>
    <w:p w:rsidR="00220F31" w:rsidRPr="00040096" w:rsidRDefault="00220F31" w:rsidP="00220F31">
      <w:pPr>
        <w:jc w:val="both"/>
        <w:rPr>
          <w:sz w:val="28"/>
          <w:szCs w:val="28"/>
        </w:rPr>
      </w:pPr>
      <w:r w:rsidRPr="00040096">
        <w:rPr>
          <w:b/>
          <w:i/>
          <w:sz w:val="28"/>
          <w:szCs w:val="28"/>
        </w:rPr>
        <w:t xml:space="preserve"> </w:t>
      </w:r>
      <w:r w:rsidRPr="00040096">
        <w:rPr>
          <w:sz w:val="28"/>
          <w:szCs w:val="28"/>
        </w:rPr>
        <w:t xml:space="preserve">   Первоначальные характеристики бюджета были утверждены Решением Совета</w:t>
      </w:r>
      <w:r w:rsidRPr="00040096">
        <w:rPr>
          <w:b/>
          <w:sz w:val="28"/>
          <w:szCs w:val="28"/>
        </w:rPr>
        <w:t xml:space="preserve"> </w:t>
      </w:r>
      <w:r w:rsidRPr="00040096">
        <w:rPr>
          <w:sz w:val="28"/>
          <w:szCs w:val="28"/>
        </w:rPr>
        <w:t>Лухского городского поселения  от 2</w:t>
      </w:r>
      <w:r w:rsidR="00980861" w:rsidRPr="00040096">
        <w:rPr>
          <w:sz w:val="28"/>
          <w:szCs w:val="28"/>
        </w:rPr>
        <w:t>5</w:t>
      </w:r>
      <w:r w:rsidRPr="00040096">
        <w:rPr>
          <w:sz w:val="28"/>
          <w:szCs w:val="28"/>
        </w:rPr>
        <w:t xml:space="preserve"> декабря 20</w:t>
      </w:r>
      <w:r w:rsidR="00980861" w:rsidRPr="00040096">
        <w:rPr>
          <w:sz w:val="28"/>
          <w:szCs w:val="28"/>
        </w:rPr>
        <w:t>20</w:t>
      </w:r>
      <w:r w:rsidRPr="00040096">
        <w:rPr>
          <w:sz w:val="28"/>
          <w:szCs w:val="28"/>
        </w:rPr>
        <w:t xml:space="preserve"> г.  № </w:t>
      </w:r>
      <w:r w:rsidR="00980861" w:rsidRPr="00040096">
        <w:rPr>
          <w:sz w:val="28"/>
          <w:szCs w:val="28"/>
        </w:rPr>
        <w:t>17</w:t>
      </w:r>
      <w:r w:rsidRPr="00040096">
        <w:rPr>
          <w:sz w:val="28"/>
          <w:szCs w:val="28"/>
        </w:rPr>
        <w:t xml:space="preserve"> «О  бюджете Лухского городского  поселения на 20</w:t>
      </w:r>
      <w:r w:rsidR="00507BD8" w:rsidRPr="00040096">
        <w:rPr>
          <w:sz w:val="28"/>
          <w:szCs w:val="28"/>
        </w:rPr>
        <w:t>2</w:t>
      </w:r>
      <w:r w:rsidR="00980861" w:rsidRPr="00040096">
        <w:rPr>
          <w:sz w:val="28"/>
          <w:szCs w:val="28"/>
        </w:rPr>
        <w:t>1</w:t>
      </w:r>
      <w:r w:rsidR="00507BD8" w:rsidRPr="00040096">
        <w:rPr>
          <w:sz w:val="28"/>
          <w:szCs w:val="28"/>
        </w:rPr>
        <w:t xml:space="preserve"> год и плановый период 202</w:t>
      </w:r>
      <w:r w:rsidR="00980861" w:rsidRPr="00040096">
        <w:rPr>
          <w:sz w:val="28"/>
          <w:szCs w:val="28"/>
        </w:rPr>
        <w:t>2</w:t>
      </w:r>
      <w:r w:rsidR="00507BD8" w:rsidRPr="00040096">
        <w:rPr>
          <w:sz w:val="28"/>
          <w:szCs w:val="28"/>
        </w:rPr>
        <w:t xml:space="preserve"> и 202</w:t>
      </w:r>
      <w:r w:rsidR="00980861" w:rsidRPr="00040096">
        <w:rPr>
          <w:sz w:val="28"/>
          <w:szCs w:val="28"/>
        </w:rPr>
        <w:t>3</w:t>
      </w:r>
      <w:r w:rsidRPr="00040096">
        <w:rPr>
          <w:sz w:val="28"/>
          <w:szCs w:val="28"/>
        </w:rPr>
        <w:t xml:space="preserve"> годов».</w:t>
      </w:r>
    </w:p>
    <w:p w:rsidR="00220F31" w:rsidRPr="00040096" w:rsidRDefault="00220F31" w:rsidP="00220F31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 xml:space="preserve">     Общая сумма доходов</w:t>
      </w:r>
      <w:r w:rsidR="00040096" w:rsidRPr="00040096">
        <w:rPr>
          <w:sz w:val="28"/>
          <w:szCs w:val="28"/>
        </w:rPr>
        <w:t xml:space="preserve"> на 2021 год </w:t>
      </w:r>
      <w:r w:rsidRPr="00040096">
        <w:rPr>
          <w:sz w:val="28"/>
          <w:szCs w:val="28"/>
        </w:rPr>
        <w:t xml:space="preserve"> была утверждена в сумме </w:t>
      </w:r>
      <w:r w:rsidR="00980861" w:rsidRPr="00040096">
        <w:rPr>
          <w:sz w:val="28"/>
          <w:szCs w:val="28"/>
        </w:rPr>
        <w:t>94 680,2</w:t>
      </w:r>
      <w:r w:rsidR="00861ED4" w:rsidRPr="00040096">
        <w:rPr>
          <w:sz w:val="28"/>
          <w:szCs w:val="28"/>
        </w:rPr>
        <w:t xml:space="preserve"> тыс.</w:t>
      </w:r>
      <w:r w:rsidRPr="00040096">
        <w:rPr>
          <w:sz w:val="28"/>
          <w:szCs w:val="28"/>
        </w:rPr>
        <w:t xml:space="preserve"> руб., в том числе налоговые и неналоговые доходы в сумме </w:t>
      </w:r>
      <w:r w:rsidR="00980861" w:rsidRPr="00040096">
        <w:rPr>
          <w:sz w:val="28"/>
          <w:szCs w:val="28"/>
        </w:rPr>
        <w:t>12 639,4</w:t>
      </w:r>
      <w:r w:rsidR="00861ED4" w:rsidRPr="00040096">
        <w:rPr>
          <w:sz w:val="28"/>
          <w:szCs w:val="28"/>
        </w:rPr>
        <w:t xml:space="preserve"> тыс.</w:t>
      </w:r>
      <w:r w:rsidRPr="00040096">
        <w:rPr>
          <w:sz w:val="28"/>
          <w:szCs w:val="28"/>
        </w:rPr>
        <w:t xml:space="preserve"> руб., безвозмездные поступления из вышестоящих бюджетов в сумме  </w:t>
      </w:r>
      <w:r w:rsidR="00980861" w:rsidRPr="00040096">
        <w:rPr>
          <w:sz w:val="28"/>
          <w:szCs w:val="28"/>
        </w:rPr>
        <w:t>82 039,8</w:t>
      </w:r>
      <w:r w:rsidR="00861ED4" w:rsidRPr="00040096">
        <w:rPr>
          <w:sz w:val="28"/>
          <w:szCs w:val="28"/>
        </w:rPr>
        <w:t xml:space="preserve"> тыс.</w:t>
      </w:r>
      <w:r w:rsidR="004C04DA" w:rsidRPr="00040096">
        <w:rPr>
          <w:sz w:val="28"/>
          <w:szCs w:val="28"/>
        </w:rPr>
        <w:t xml:space="preserve"> </w:t>
      </w:r>
      <w:r w:rsidRPr="00040096">
        <w:rPr>
          <w:sz w:val="28"/>
          <w:szCs w:val="28"/>
        </w:rPr>
        <w:t xml:space="preserve">руб. </w:t>
      </w:r>
    </w:p>
    <w:p w:rsidR="00861ED4" w:rsidRPr="00040096" w:rsidRDefault="00220F31" w:rsidP="00220F31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 xml:space="preserve">     Расходы утверждены в сумме </w:t>
      </w:r>
      <w:r w:rsidR="00980861" w:rsidRPr="00040096">
        <w:rPr>
          <w:sz w:val="28"/>
          <w:szCs w:val="28"/>
        </w:rPr>
        <w:t>94 680,2</w:t>
      </w:r>
      <w:r w:rsidRPr="00040096">
        <w:rPr>
          <w:sz w:val="28"/>
          <w:szCs w:val="28"/>
        </w:rPr>
        <w:t xml:space="preserve"> тыс. руб.</w:t>
      </w:r>
    </w:p>
    <w:p w:rsidR="00677E88" w:rsidRPr="00040096" w:rsidRDefault="00677E88" w:rsidP="00220F31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 xml:space="preserve">     Дефицит в сумме </w:t>
      </w:r>
      <w:r w:rsidR="00980861" w:rsidRPr="00040096">
        <w:rPr>
          <w:sz w:val="28"/>
          <w:szCs w:val="28"/>
        </w:rPr>
        <w:t>0,00</w:t>
      </w:r>
      <w:r w:rsidRPr="00040096">
        <w:rPr>
          <w:sz w:val="28"/>
          <w:szCs w:val="28"/>
        </w:rPr>
        <w:t xml:space="preserve"> тыс.руб.</w:t>
      </w:r>
    </w:p>
    <w:p w:rsidR="00220F31" w:rsidRPr="00040096" w:rsidRDefault="00220F31" w:rsidP="00220F31">
      <w:pPr>
        <w:jc w:val="both"/>
        <w:rPr>
          <w:sz w:val="28"/>
          <w:szCs w:val="28"/>
        </w:rPr>
      </w:pPr>
      <w:r w:rsidRPr="00040096">
        <w:rPr>
          <w:sz w:val="28"/>
          <w:szCs w:val="28"/>
        </w:rPr>
        <w:t xml:space="preserve">     В течение  финансового года в утвержденный бюджет вносилось изменения   Решениями Совета</w:t>
      </w:r>
      <w:r w:rsidRPr="00040096">
        <w:rPr>
          <w:b/>
          <w:sz w:val="28"/>
          <w:szCs w:val="28"/>
        </w:rPr>
        <w:t xml:space="preserve"> </w:t>
      </w:r>
      <w:r w:rsidRPr="00040096">
        <w:rPr>
          <w:sz w:val="28"/>
          <w:szCs w:val="28"/>
        </w:rPr>
        <w:t xml:space="preserve">Лухского городского поселения  </w:t>
      </w:r>
      <w:r w:rsidR="00980861" w:rsidRPr="00040096">
        <w:rPr>
          <w:sz w:val="28"/>
          <w:szCs w:val="28"/>
        </w:rPr>
        <w:t>7</w:t>
      </w:r>
      <w:r w:rsidR="00972BDB" w:rsidRPr="00040096">
        <w:rPr>
          <w:sz w:val="28"/>
          <w:szCs w:val="28"/>
        </w:rPr>
        <w:t xml:space="preserve">  раз. Последняя корректировка параметров бюджета была принята 27 декабря 2021 года.</w:t>
      </w:r>
      <w:r w:rsidR="00972BDB">
        <w:rPr>
          <w:color w:val="FF0000"/>
          <w:sz w:val="28"/>
          <w:szCs w:val="28"/>
        </w:rPr>
        <w:t xml:space="preserve"> </w:t>
      </w:r>
      <w:r w:rsidR="00E92F68" w:rsidRPr="00040096">
        <w:rPr>
          <w:sz w:val="28"/>
          <w:szCs w:val="28"/>
        </w:rPr>
        <w:t xml:space="preserve">Предложенные поправки не нарушили сбалансированности бюджета. Внесение </w:t>
      </w:r>
      <w:r w:rsidR="00E92F68" w:rsidRPr="00040096">
        <w:rPr>
          <w:sz w:val="28"/>
          <w:szCs w:val="28"/>
        </w:rPr>
        <w:lastRenderedPageBreak/>
        <w:t xml:space="preserve">поправок в решение о бюджете </w:t>
      </w:r>
      <w:r w:rsidR="00B154D9" w:rsidRPr="00040096">
        <w:rPr>
          <w:sz w:val="28"/>
          <w:szCs w:val="28"/>
        </w:rPr>
        <w:t>осуществлялось с соблюдением требований п.2 ст.83 БК РФ.</w:t>
      </w:r>
    </w:p>
    <w:p w:rsidR="000C6885" w:rsidRPr="0031067F" w:rsidRDefault="000C6885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Внесение изменений в утвержденный бюджет (Таблица №1) в основном связано:</w:t>
      </w:r>
    </w:p>
    <w:p w:rsidR="000C6885" w:rsidRPr="0031067F" w:rsidRDefault="0031067F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>- с необходимостью отраж</w:t>
      </w:r>
      <w:r w:rsidR="000C6885" w:rsidRPr="0031067F">
        <w:rPr>
          <w:sz w:val="28"/>
          <w:szCs w:val="28"/>
        </w:rPr>
        <w:t>ения в доходной и расходной части бюджета полученных безвозмездных поступлений;</w:t>
      </w:r>
    </w:p>
    <w:p w:rsidR="000C6885" w:rsidRPr="0031067F" w:rsidRDefault="000C6885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>- с поступлением (либо не поступлением) в отчетном периоде собственных доходов в объемах, отличных от показателей, которые были ранее запланированы;</w:t>
      </w:r>
    </w:p>
    <w:p w:rsidR="000C6885" w:rsidRPr="0031067F" w:rsidRDefault="000C6885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- с перемещением бюджетных ассигнований по субъектам бюджетного планирования в связи с уточнением расходных обязательств </w:t>
      </w:r>
      <w:r w:rsidR="007C44E8" w:rsidRPr="0031067F">
        <w:rPr>
          <w:sz w:val="28"/>
          <w:szCs w:val="28"/>
        </w:rPr>
        <w:t>городского бюджета в ходе его исполнения.</w:t>
      </w:r>
    </w:p>
    <w:p w:rsidR="000D7E8D" w:rsidRPr="0031067F" w:rsidRDefault="000D7E8D" w:rsidP="000D7E8D">
      <w:pPr>
        <w:jc w:val="right"/>
        <w:rPr>
          <w:sz w:val="20"/>
          <w:szCs w:val="20"/>
        </w:rPr>
      </w:pPr>
      <w:r w:rsidRPr="0031067F">
        <w:rPr>
          <w:sz w:val="20"/>
          <w:szCs w:val="20"/>
        </w:rPr>
        <w:t>Таблица №1 (тыс.руб.)</w:t>
      </w:r>
    </w:p>
    <w:tbl>
      <w:tblPr>
        <w:tblStyle w:val="ad"/>
        <w:tblW w:w="0" w:type="auto"/>
        <w:tblLook w:val="04A0"/>
      </w:tblPr>
      <w:tblGrid>
        <w:gridCol w:w="1999"/>
        <w:gridCol w:w="1222"/>
        <w:gridCol w:w="1451"/>
        <w:gridCol w:w="1195"/>
        <w:gridCol w:w="2016"/>
        <w:gridCol w:w="1971"/>
      </w:tblGrid>
      <w:tr w:rsidR="00220F31" w:rsidRPr="0031067F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  <w:lang w:val="en-US"/>
              </w:rPr>
            </w:pPr>
            <w:r w:rsidRPr="0031067F">
              <w:rPr>
                <w:sz w:val="20"/>
                <w:szCs w:val="20"/>
              </w:rPr>
              <w:t>Решение Совета</w:t>
            </w:r>
          </w:p>
          <w:p w:rsidR="00220F31" w:rsidRPr="0031067F" w:rsidRDefault="00220F31" w:rsidP="00B66113">
            <w:pPr>
              <w:jc w:val="both"/>
              <w:rPr>
                <w:sz w:val="28"/>
                <w:szCs w:val="28"/>
              </w:rPr>
            </w:pPr>
            <w:r w:rsidRPr="0031067F">
              <w:rPr>
                <w:sz w:val="20"/>
                <w:szCs w:val="20"/>
              </w:rPr>
              <w:t>(дата, №)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jc w:val="both"/>
              <w:rPr>
                <w:sz w:val="28"/>
                <w:szCs w:val="28"/>
              </w:rPr>
            </w:pPr>
            <w:r w:rsidRPr="0031067F">
              <w:rPr>
                <w:sz w:val="20"/>
                <w:szCs w:val="20"/>
              </w:rPr>
              <w:t>Доходы бюджета (тыс. руб.)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Расходы бюджета</w:t>
            </w:r>
          </w:p>
          <w:p w:rsidR="00220F31" w:rsidRPr="0031067F" w:rsidRDefault="00220F31" w:rsidP="00B66113">
            <w:pPr>
              <w:jc w:val="both"/>
              <w:rPr>
                <w:sz w:val="28"/>
                <w:szCs w:val="28"/>
              </w:rPr>
            </w:pPr>
            <w:r w:rsidRPr="0031067F">
              <w:rPr>
                <w:sz w:val="20"/>
                <w:szCs w:val="20"/>
              </w:rPr>
              <w:t>(тыс. руб.)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Дефицит (профицит) бюджета</w:t>
            </w:r>
          </w:p>
          <w:p w:rsidR="00220F31" w:rsidRPr="0031067F" w:rsidRDefault="00220F31" w:rsidP="00B66113">
            <w:pPr>
              <w:jc w:val="both"/>
              <w:rPr>
                <w:sz w:val="28"/>
                <w:szCs w:val="28"/>
              </w:rPr>
            </w:pPr>
            <w:r w:rsidRPr="0031067F">
              <w:rPr>
                <w:sz w:val="20"/>
                <w:szCs w:val="20"/>
              </w:rPr>
              <w:t>(тыс. руб.)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Источники финансирования</w:t>
            </w:r>
          </w:p>
          <w:p w:rsidR="00220F31" w:rsidRPr="0031067F" w:rsidRDefault="00220F31" w:rsidP="00B66113">
            <w:pPr>
              <w:jc w:val="both"/>
              <w:rPr>
                <w:sz w:val="28"/>
                <w:szCs w:val="28"/>
              </w:rPr>
            </w:pPr>
            <w:r w:rsidRPr="0031067F">
              <w:rPr>
                <w:sz w:val="20"/>
                <w:szCs w:val="20"/>
              </w:rPr>
              <w:t>(Код бюджетной классификации)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Безвозмездные перечисления из вышестоя-</w:t>
            </w:r>
          </w:p>
          <w:p w:rsidR="00220F31" w:rsidRPr="0031067F" w:rsidRDefault="00220F31" w:rsidP="00B66113">
            <w:pPr>
              <w:jc w:val="both"/>
              <w:rPr>
                <w:sz w:val="28"/>
                <w:szCs w:val="28"/>
              </w:rPr>
            </w:pPr>
            <w:r w:rsidRPr="0031067F">
              <w:rPr>
                <w:sz w:val="20"/>
                <w:szCs w:val="20"/>
              </w:rPr>
              <w:t>щих бюджетов (тыс. руб.).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31067F" w:rsidRDefault="005F68A6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12.02.2021</w:t>
            </w:r>
            <w:r w:rsidR="00861ED4" w:rsidRPr="0031067F">
              <w:rPr>
                <w:sz w:val="20"/>
                <w:szCs w:val="20"/>
              </w:rPr>
              <w:t xml:space="preserve"> №</w:t>
            </w:r>
            <w:r w:rsidRPr="0031067F"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5F68A6" w:rsidP="00B66113">
            <w:pPr>
              <w:jc w:val="both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19 390,47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5F68A6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19 390,47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5F68A6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31067F" w:rsidRDefault="00A963E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6 750,02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31067F" w:rsidRDefault="00CD279C" w:rsidP="005F68A6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2</w:t>
            </w:r>
            <w:r w:rsidR="005F68A6" w:rsidRPr="0031067F">
              <w:rPr>
                <w:sz w:val="20"/>
                <w:szCs w:val="20"/>
              </w:rPr>
              <w:t>5.03.2021</w:t>
            </w:r>
            <w:r w:rsidRPr="0031067F">
              <w:rPr>
                <w:sz w:val="20"/>
                <w:szCs w:val="20"/>
              </w:rPr>
              <w:t>№8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861ED4" w:rsidP="005F68A6">
            <w:pPr>
              <w:jc w:val="both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19</w:t>
            </w:r>
            <w:r w:rsidR="005F68A6" w:rsidRPr="0031067F">
              <w:rPr>
                <w:sz w:val="20"/>
                <w:szCs w:val="20"/>
              </w:rPr>
              <w:t> 387,34</w:t>
            </w:r>
            <w:r w:rsidR="00220F31" w:rsidRPr="00310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5F68A6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19 667,34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280,0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31067F" w:rsidRDefault="00A963E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6 746,89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21.04.2021</w:t>
            </w:r>
            <w:r w:rsidR="00CD279C" w:rsidRPr="0031067F">
              <w:rPr>
                <w:sz w:val="20"/>
                <w:szCs w:val="20"/>
              </w:rPr>
              <w:t>№10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jc w:val="both"/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21 417,34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21 826,34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409,0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31067F" w:rsidRDefault="00A963E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8 776,89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15.07.2021</w:t>
            </w:r>
            <w:r w:rsidR="00CD279C" w:rsidRPr="0031067F">
              <w:rPr>
                <w:sz w:val="20"/>
                <w:szCs w:val="20"/>
              </w:rPr>
              <w:t>№1</w:t>
            </w:r>
            <w:r w:rsidRPr="0031067F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jc w:val="both"/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21 417,34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22 517,08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1 099,74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31067F" w:rsidRDefault="003C7EE0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8 776,89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10.09.2021</w:t>
            </w:r>
            <w:r w:rsidR="00CD279C" w:rsidRPr="0031067F">
              <w:rPr>
                <w:sz w:val="20"/>
                <w:szCs w:val="20"/>
              </w:rPr>
              <w:t>№</w:t>
            </w:r>
            <w:r w:rsidRPr="0031067F">
              <w:rPr>
                <w:sz w:val="20"/>
                <w:szCs w:val="20"/>
              </w:rPr>
              <w:t>17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jc w:val="both"/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23 848,08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24 947,82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1 099,74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31067F" w:rsidRDefault="003C7EE0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11 207,63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26.11.2021</w:t>
            </w:r>
            <w:r w:rsidR="00CD279C" w:rsidRPr="0031067F">
              <w:rPr>
                <w:sz w:val="20"/>
                <w:szCs w:val="20"/>
              </w:rPr>
              <w:t>№</w:t>
            </w:r>
            <w:r w:rsidRPr="0031067F">
              <w:rPr>
                <w:sz w:val="20"/>
                <w:szCs w:val="20"/>
              </w:rPr>
              <w:t>1</w:t>
            </w:r>
            <w:r w:rsidR="00CD279C" w:rsidRPr="0031067F">
              <w:rPr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jc w:val="both"/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23 848,08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24 947,82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F0232C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1 099,74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31067F" w:rsidRDefault="003C7EE0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11 207,63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31067F" w:rsidRDefault="00813D2D" w:rsidP="00813D2D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27</w:t>
            </w:r>
            <w:r w:rsidR="00BE77B4" w:rsidRPr="0031067F">
              <w:rPr>
                <w:sz w:val="20"/>
                <w:szCs w:val="20"/>
              </w:rPr>
              <w:t>.12.202</w:t>
            </w:r>
            <w:r w:rsidRPr="0031067F">
              <w:rPr>
                <w:sz w:val="20"/>
                <w:szCs w:val="20"/>
              </w:rPr>
              <w:t>1</w:t>
            </w:r>
            <w:r w:rsidR="00BE77B4" w:rsidRPr="0031067F">
              <w:rPr>
                <w:sz w:val="20"/>
                <w:szCs w:val="20"/>
              </w:rPr>
              <w:t>№</w:t>
            </w:r>
            <w:r w:rsidRPr="0031067F">
              <w:rPr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813D2D" w:rsidP="00B66113">
            <w:pPr>
              <w:jc w:val="both"/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22 863,88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813D2D" w:rsidP="00B66113">
            <w:pPr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23 963,62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813D2D" w:rsidP="00B66113">
            <w:pPr>
              <w:rPr>
                <w:sz w:val="20"/>
                <w:szCs w:val="20"/>
              </w:rPr>
            </w:pPr>
            <w:r w:rsidRPr="0031067F">
              <w:rPr>
                <w:bCs/>
                <w:sz w:val="20"/>
                <w:szCs w:val="20"/>
              </w:rPr>
              <w:t>1 099,74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31067F" w:rsidRDefault="003C7EE0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10 223,43</w:t>
            </w:r>
          </w:p>
        </w:tc>
      </w:tr>
    </w:tbl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В результате внесенных изменений плановые п</w:t>
      </w:r>
      <w:r w:rsidR="00507BD8" w:rsidRPr="0031067F">
        <w:rPr>
          <w:sz w:val="28"/>
          <w:szCs w:val="28"/>
        </w:rPr>
        <w:t>оказатели доходов бюджета в 202</w:t>
      </w:r>
      <w:r w:rsidR="00BF4327" w:rsidRPr="0031067F">
        <w:rPr>
          <w:sz w:val="28"/>
          <w:szCs w:val="28"/>
        </w:rPr>
        <w:t>1</w:t>
      </w:r>
      <w:r w:rsidRPr="0031067F">
        <w:rPr>
          <w:sz w:val="28"/>
          <w:szCs w:val="28"/>
        </w:rPr>
        <w:t xml:space="preserve"> году у</w:t>
      </w:r>
      <w:r w:rsidR="00BF4327" w:rsidRPr="0031067F">
        <w:rPr>
          <w:sz w:val="28"/>
          <w:szCs w:val="28"/>
        </w:rPr>
        <w:t>меньшились</w:t>
      </w:r>
      <w:r w:rsidRPr="0031067F">
        <w:rPr>
          <w:sz w:val="28"/>
          <w:szCs w:val="28"/>
        </w:rPr>
        <w:t xml:space="preserve">  на </w:t>
      </w:r>
      <w:r w:rsidR="00BF4327" w:rsidRPr="0031067F">
        <w:rPr>
          <w:sz w:val="28"/>
          <w:szCs w:val="28"/>
        </w:rPr>
        <w:t>71 816,33</w:t>
      </w:r>
      <w:r w:rsidRPr="0031067F">
        <w:rPr>
          <w:sz w:val="28"/>
          <w:szCs w:val="28"/>
        </w:rPr>
        <w:t xml:space="preserve"> тыс. руб. или на</w:t>
      </w:r>
      <w:r w:rsidR="005F35FE" w:rsidRPr="0031067F">
        <w:rPr>
          <w:sz w:val="28"/>
          <w:szCs w:val="28"/>
        </w:rPr>
        <w:t xml:space="preserve">  </w:t>
      </w:r>
      <w:r w:rsidR="00BF4327" w:rsidRPr="0031067F">
        <w:rPr>
          <w:sz w:val="28"/>
          <w:szCs w:val="28"/>
        </w:rPr>
        <w:t>75,9</w:t>
      </w:r>
      <w:r w:rsidRPr="0031067F">
        <w:rPr>
          <w:sz w:val="28"/>
          <w:szCs w:val="28"/>
        </w:rPr>
        <w:t xml:space="preserve"> %. (с </w:t>
      </w:r>
      <w:r w:rsidR="00BF4327" w:rsidRPr="0031067F">
        <w:rPr>
          <w:sz w:val="28"/>
          <w:szCs w:val="28"/>
        </w:rPr>
        <w:t>94 680,2</w:t>
      </w:r>
      <w:r w:rsidR="005F35FE" w:rsidRPr="0031067F">
        <w:rPr>
          <w:sz w:val="28"/>
          <w:szCs w:val="28"/>
        </w:rPr>
        <w:t xml:space="preserve"> тыс</w:t>
      </w:r>
      <w:r w:rsidRPr="0031067F">
        <w:rPr>
          <w:sz w:val="28"/>
          <w:szCs w:val="28"/>
        </w:rPr>
        <w:t xml:space="preserve">. руб. до </w:t>
      </w:r>
      <w:r w:rsidR="00BF4327" w:rsidRPr="0031067F">
        <w:rPr>
          <w:sz w:val="28"/>
          <w:szCs w:val="28"/>
        </w:rPr>
        <w:t>22 863,9</w:t>
      </w:r>
      <w:r w:rsidRPr="0031067F">
        <w:rPr>
          <w:sz w:val="28"/>
          <w:szCs w:val="28"/>
        </w:rPr>
        <w:t xml:space="preserve"> тыс. руб.).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Плановые по</w:t>
      </w:r>
      <w:r w:rsidR="00507BD8" w:rsidRPr="0031067F">
        <w:rPr>
          <w:sz w:val="28"/>
          <w:szCs w:val="28"/>
        </w:rPr>
        <w:t>казатели расходов в течение 202</w:t>
      </w:r>
      <w:r w:rsidR="00BF4327" w:rsidRPr="0031067F">
        <w:rPr>
          <w:sz w:val="28"/>
          <w:szCs w:val="28"/>
        </w:rPr>
        <w:t>1</w:t>
      </w:r>
      <w:r w:rsidRPr="0031067F">
        <w:rPr>
          <w:sz w:val="28"/>
          <w:szCs w:val="28"/>
        </w:rPr>
        <w:t>г. у</w:t>
      </w:r>
      <w:r w:rsidR="00BF4327" w:rsidRPr="0031067F">
        <w:rPr>
          <w:sz w:val="28"/>
          <w:szCs w:val="28"/>
        </w:rPr>
        <w:t>меньшились</w:t>
      </w:r>
      <w:r w:rsidRPr="0031067F">
        <w:rPr>
          <w:sz w:val="28"/>
          <w:szCs w:val="28"/>
        </w:rPr>
        <w:t xml:space="preserve"> на </w:t>
      </w:r>
      <w:r w:rsidR="00BF4327" w:rsidRPr="0031067F">
        <w:rPr>
          <w:sz w:val="28"/>
          <w:szCs w:val="28"/>
        </w:rPr>
        <w:t>70 716,6</w:t>
      </w:r>
      <w:r w:rsidRPr="0031067F">
        <w:rPr>
          <w:sz w:val="28"/>
          <w:szCs w:val="28"/>
        </w:rPr>
        <w:t xml:space="preserve"> тыс. руб., или на </w:t>
      </w:r>
      <w:r w:rsidR="00BF4327" w:rsidRPr="0031067F">
        <w:rPr>
          <w:sz w:val="28"/>
          <w:szCs w:val="28"/>
        </w:rPr>
        <w:t>74,7</w:t>
      </w:r>
      <w:r w:rsidRPr="0031067F">
        <w:rPr>
          <w:sz w:val="28"/>
          <w:szCs w:val="28"/>
        </w:rPr>
        <w:t xml:space="preserve"> % (с </w:t>
      </w:r>
      <w:r w:rsidR="00BF4327" w:rsidRPr="0031067F">
        <w:rPr>
          <w:sz w:val="28"/>
          <w:szCs w:val="28"/>
        </w:rPr>
        <w:t>94 680,2</w:t>
      </w:r>
      <w:r w:rsidRPr="0031067F">
        <w:rPr>
          <w:sz w:val="28"/>
          <w:szCs w:val="28"/>
        </w:rPr>
        <w:t xml:space="preserve"> тыс. руб. до </w:t>
      </w:r>
      <w:r w:rsidR="00BF4327" w:rsidRPr="0031067F">
        <w:rPr>
          <w:sz w:val="28"/>
          <w:szCs w:val="28"/>
        </w:rPr>
        <w:t>23 963,6</w:t>
      </w:r>
      <w:r w:rsidRPr="0031067F">
        <w:rPr>
          <w:sz w:val="28"/>
          <w:szCs w:val="28"/>
        </w:rPr>
        <w:t xml:space="preserve"> тыс. руб.).  </w:t>
      </w:r>
    </w:p>
    <w:p w:rsidR="00220F31" w:rsidRPr="0031067F" w:rsidRDefault="00220F31" w:rsidP="00220F31">
      <w:pPr>
        <w:jc w:val="both"/>
        <w:rPr>
          <w:i/>
        </w:rPr>
      </w:pPr>
      <w:r w:rsidRPr="0031067F">
        <w:rPr>
          <w:sz w:val="28"/>
          <w:szCs w:val="28"/>
        </w:rPr>
        <w:t xml:space="preserve">     Доходная  часть  бюджета Лухского  городского поселения  выполнена на </w:t>
      </w:r>
      <w:r w:rsidR="00BF4327" w:rsidRPr="0031067F">
        <w:rPr>
          <w:sz w:val="28"/>
          <w:szCs w:val="28"/>
        </w:rPr>
        <w:t>23 617,8</w:t>
      </w:r>
      <w:r w:rsidRPr="0031067F">
        <w:rPr>
          <w:sz w:val="28"/>
          <w:szCs w:val="28"/>
        </w:rPr>
        <w:t xml:space="preserve"> тыс. руб., что составляет  </w:t>
      </w:r>
      <w:r w:rsidR="00F663B8" w:rsidRPr="0031067F">
        <w:rPr>
          <w:sz w:val="28"/>
          <w:szCs w:val="28"/>
        </w:rPr>
        <w:t>10</w:t>
      </w:r>
      <w:r w:rsidR="006951CD" w:rsidRPr="0031067F">
        <w:rPr>
          <w:sz w:val="28"/>
          <w:szCs w:val="28"/>
        </w:rPr>
        <w:t>3</w:t>
      </w:r>
      <w:r w:rsidR="00F663B8" w:rsidRPr="0031067F">
        <w:rPr>
          <w:sz w:val="28"/>
          <w:szCs w:val="28"/>
        </w:rPr>
        <w:t>,3</w:t>
      </w:r>
      <w:r w:rsidRPr="0031067F">
        <w:rPr>
          <w:sz w:val="28"/>
          <w:szCs w:val="28"/>
        </w:rPr>
        <w:t xml:space="preserve"> % к утвержденному назначению, расходная часть – на сумму  </w:t>
      </w:r>
      <w:r w:rsidR="006951CD" w:rsidRPr="0031067F">
        <w:rPr>
          <w:sz w:val="28"/>
          <w:szCs w:val="28"/>
        </w:rPr>
        <w:t>23 360,0</w:t>
      </w:r>
      <w:r w:rsidRPr="0031067F">
        <w:rPr>
          <w:sz w:val="28"/>
          <w:szCs w:val="28"/>
        </w:rPr>
        <w:t xml:space="preserve"> тыс. руб., что составляет  </w:t>
      </w:r>
      <w:r w:rsidR="006951CD" w:rsidRPr="0031067F">
        <w:rPr>
          <w:sz w:val="28"/>
          <w:szCs w:val="28"/>
        </w:rPr>
        <w:t>97,5</w:t>
      </w:r>
      <w:r w:rsidRPr="0031067F">
        <w:rPr>
          <w:sz w:val="28"/>
          <w:szCs w:val="28"/>
        </w:rPr>
        <w:t xml:space="preserve"> % к утвержденному назначению.  </w:t>
      </w:r>
    </w:p>
    <w:p w:rsidR="00220F31" w:rsidRPr="0031067F" w:rsidRDefault="00220F31" w:rsidP="00220F31">
      <w:pPr>
        <w:jc w:val="both"/>
        <w:rPr>
          <w:i/>
        </w:rPr>
      </w:pPr>
      <w:r w:rsidRPr="0031067F">
        <w:rPr>
          <w:i/>
        </w:rPr>
        <w:t xml:space="preserve">     </w:t>
      </w:r>
      <w:r w:rsidRPr="0031067F">
        <w:rPr>
          <w:sz w:val="28"/>
          <w:szCs w:val="28"/>
        </w:rPr>
        <w:t>В соответствии с требованиями Бюджетного кодекса и Положения о бюджетном процессе Лухского городского поселения, утвержденного Решением Совета Лухского городского поселения от 24.07.2014 го</w:t>
      </w:r>
      <w:r w:rsidR="00065D48" w:rsidRPr="0031067F">
        <w:rPr>
          <w:sz w:val="28"/>
          <w:szCs w:val="28"/>
        </w:rPr>
        <w:t>да № 6 (далее - Положения № 6)</w:t>
      </w:r>
      <w:r w:rsidRPr="0031067F">
        <w:rPr>
          <w:sz w:val="28"/>
          <w:szCs w:val="28"/>
        </w:rPr>
        <w:t>,  разработаны и утверждены нормативно-правовые документы по исполнению бюджета Лухск</w:t>
      </w:r>
      <w:r w:rsidR="00507BD8" w:rsidRPr="0031067F">
        <w:rPr>
          <w:sz w:val="28"/>
          <w:szCs w:val="28"/>
        </w:rPr>
        <w:t>ого городского поселения</w:t>
      </w:r>
      <w:r w:rsidRPr="0031067F">
        <w:rPr>
          <w:sz w:val="28"/>
          <w:szCs w:val="28"/>
        </w:rPr>
        <w:t>: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>- Порядок завершения операций по исполнению бюджета Лухского городского поселения в текущем финансовом году, утвержден приказом финансового отдела  администрации  Лухского муниципального района от 1</w:t>
      </w:r>
      <w:r w:rsidR="00BF119B" w:rsidRPr="0031067F">
        <w:rPr>
          <w:sz w:val="28"/>
          <w:szCs w:val="28"/>
        </w:rPr>
        <w:t>0</w:t>
      </w:r>
      <w:r w:rsidRPr="0031067F">
        <w:rPr>
          <w:sz w:val="28"/>
          <w:szCs w:val="28"/>
        </w:rPr>
        <w:t>.12.20</w:t>
      </w:r>
      <w:r w:rsidR="00BF119B" w:rsidRPr="0031067F">
        <w:rPr>
          <w:sz w:val="28"/>
          <w:szCs w:val="28"/>
        </w:rPr>
        <w:t>2</w:t>
      </w:r>
      <w:r w:rsidR="000D7E8D" w:rsidRPr="0031067F">
        <w:rPr>
          <w:sz w:val="28"/>
          <w:szCs w:val="28"/>
        </w:rPr>
        <w:t>1</w:t>
      </w:r>
      <w:r w:rsidRPr="0031067F">
        <w:rPr>
          <w:sz w:val="28"/>
          <w:szCs w:val="28"/>
        </w:rPr>
        <w:t xml:space="preserve">г. № </w:t>
      </w:r>
      <w:r w:rsidR="000D7E8D" w:rsidRPr="0031067F">
        <w:rPr>
          <w:sz w:val="28"/>
          <w:szCs w:val="28"/>
        </w:rPr>
        <w:t>23</w:t>
      </w:r>
      <w:r w:rsidRPr="0031067F">
        <w:rPr>
          <w:sz w:val="28"/>
          <w:szCs w:val="28"/>
        </w:rPr>
        <w:t xml:space="preserve">;   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- Порядок исполнения местного бюджета по расходам и источникам финансирования дефицита местного бюджета, утвержден постановлением администрации Лухского муниципального района от 29.12.2018г № 502;   </w:t>
      </w:r>
    </w:p>
    <w:p w:rsidR="00220F31" w:rsidRPr="0031067F" w:rsidRDefault="00220F31" w:rsidP="00220F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067F">
        <w:rPr>
          <w:rFonts w:ascii="Times New Roman" w:hAnsi="Times New Roman" w:cs="Times New Roman"/>
        </w:rPr>
        <w:t xml:space="preserve">  </w:t>
      </w:r>
      <w:r w:rsidRPr="0031067F">
        <w:rPr>
          <w:rFonts w:ascii="Times New Roman" w:hAnsi="Times New Roman" w:cs="Times New Roman"/>
          <w:sz w:val="28"/>
          <w:szCs w:val="28"/>
        </w:rPr>
        <w:t>-  Порядок  составления и ведения сводной бюджетной росписи бюджета Лухского городского поселения и бюджетных росписей главных</w:t>
      </w:r>
      <w:r w:rsidRPr="000D7E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067F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Лухского городского поселения (главных </w:t>
      </w:r>
      <w:r w:rsidRPr="0031067F">
        <w:rPr>
          <w:rFonts w:ascii="Times New Roman" w:hAnsi="Times New Roman" w:cs="Times New Roman"/>
          <w:sz w:val="28"/>
          <w:szCs w:val="28"/>
        </w:rPr>
        <w:lastRenderedPageBreak/>
        <w:t>администраторов источников внутреннего финансирования дефицита бюджета  Лухского городского поселения), а также утверждения лимитов бюджетных обязательств для главных распорядителей средств бюджета Лухского городского поселения и особенностях его применения в т</w:t>
      </w:r>
      <w:r w:rsidR="004C04DA" w:rsidRPr="0031067F">
        <w:rPr>
          <w:rFonts w:ascii="Times New Roman" w:hAnsi="Times New Roman" w:cs="Times New Roman"/>
          <w:sz w:val="28"/>
          <w:szCs w:val="28"/>
        </w:rPr>
        <w:t>екущем году и плановом периоде, у</w:t>
      </w:r>
      <w:r w:rsidRPr="0031067F">
        <w:rPr>
          <w:rFonts w:ascii="Times New Roman" w:hAnsi="Times New Roman" w:cs="Times New Roman"/>
          <w:sz w:val="28"/>
          <w:szCs w:val="28"/>
        </w:rPr>
        <w:t>твержден приказом финансового отдела  администрации  Лухского муниципального района от 28.12.2018 г. № 39 (статья 217 Бюджетного кодекса);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>-  Порядок составления и ведения реестра расходных обязательств Лухского городского поселения, утвержден Постановлением администрации Лухского муниципального района от 17.06.2016 г №226;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>- Порядок составления и ведения кассового плана исполнения бюджета</w:t>
      </w:r>
      <w:r w:rsidR="00BF119B" w:rsidRPr="0031067F">
        <w:rPr>
          <w:sz w:val="28"/>
          <w:szCs w:val="28"/>
        </w:rPr>
        <w:t xml:space="preserve"> Лухского муниципального района и бюджета </w:t>
      </w:r>
      <w:r w:rsidRPr="0031067F">
        <w:rPr>
          <w:sz w:val="28"/>
          <w:szCs w:val="28"/>
        </w:rPr>
        <w:t xml:space="preserve"> Лухского городского поселения, утвержден Постановлением  администрации Лухского городского поселения от </w:t>
      </w:r>
      <w:r w:rsidR="00BF119B" w:rsidRPr="0031067F">
        <w:rPr>
          <w:sz w:val="28"/>
          <w:szCs w:val="28"/>
        </w:rPr>
        <w:t>22.04.2020</w:t>
      </w:r>
      <w:r w:rsidRPr="0031067F">
        <w:rPr>
          <w:sz w:val="28"/>
          <w:szCs w:val="28"/>
        </w:rPr>
        <w:t xml:space="preserve"> г. за № </w:t>
      </w:r>
      <w:r w:rsidR="00BF119B" w:rsidRPr="0031067F">
        <w:rPr>
          <w:sz w:val="28"/>
          <w:szCs w:val="28"/>
        </w:rPr>
        <w:t>137</w:t>
      </w:r>
      <w:r w:rsidRPr="0031067F">
        <w:rPr>
          <w:sz w:val="28"/>
          <w:szCs w:val="28"/>
        </w:rPr>
        <w:t>;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>- Порядок осуществления внешней проверки годового отчета об исполнении бюджета Лухского городского поселения, принят Решением Совета депутатов Лухского городского поселения от 03.07.2008 г.  № 23;</w:t>
      </w:r>
    </w:p>
    <w:p w:rsidR="00220F31" w:rsidRPr="0031067F" w:rsidRDefault="00220F31" w:rsidP="00220F31">
      <w:pPr>
        <w:jc w:val="both"/>
        <w:rPr>
          <w:b/>
          <w:i/>
          <w:sz w:val="28"/>
          <w:szCs w:val="28"/>
        </w:rPr>
      </w:pPr>
      <w:r w:rsidRPr="0031067F">
        <w:rPr>
          <w:sz w:val="28"/>
          <w:szCs w:val="28"/>
        </w:rPr>
        <w:t xml:space="preserve">- Порядок составления </w:t>
      </w:r>
      <w:r w:rsidR="00BF119B" w:rsidRPr="0031067F">
        <w:rPr>
          <w:sz w:val="28"/>
          <w:szCs w:val="28"/>
        </w:rPr>
        <w:t>бухгалтерской и бюджетной отчетности, утвержден приказом финансового отдела администрации Лухского муниципального района от 16.11.2020г. №40.</w:t>
      </w:r>
    </w:p>
    <w:p w:rsidR="00220F31" w:rsidRPr="0031067F" w:rsidRDefault="00220F31" w:rsidP="00220F31">
      <w:pPr>
        <w:jc w:val="center"/>
        <w:rPr>
          <w:i/>
          <w:sz w:val="28"/>
          <w:szCs w:val="28"/>
        </w:rPr>
      </w:pPr>
      <w:r w:rsidRPr="0031067F">
        <w:rPr>
          <w:b/>
          <w:sz w:val="28"/>
          <w:szCs w:val="28"/>
        </w:rPr>
        <w:t>Анализ исполнения доходной части бюджета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i/>
          <w:sz w:val="28"/>
          <w:szCs w:val="28"/>
        </w:rPr>
        <w:t xml:space="preserve">     </w:t>
      </w:r>
      <w:r w:rsidRPr="0031067F">
        <w:rPr>
          <w:sz w:val="28"/>
          <w:szCs w:val="28"/>
        </w:rPr>
        <w:t>Исполнение доходной части бюджета Лухск</w:t>
      </w:r>
      <w:r w:rsidR="00507BD8" w:rsidRPr="0031067F">
        <w:rPr>
          <w:sz w:val="28"/>
          <w:szCs w:val="28"/>
        </w:rPr>
        <w:t>ого городского поселения за 202</w:t>
      </w:r>
      <w:r w:rsidR="00FC5EB1" w:rsidRPr="0031067F">
        <w:rPr>
          <w:sz w:val="28"/>
          <w:szCs w:val="28"/>
        </w:rPr>
        <w:t>1</w:t>
      </w:r>
      <w:r w:rsidRPr="0031067F">
        <w:rPr>
          <w:sz w:val="28"/>
          <w:szCs w:val="28"/>
        </w:rPr>
        <w:t xml:space="preserve"> год   в сравнени</w:t>
      </w:r>
      <w:r w:rsidR="00507BD8" w:rsidRPr="0031067F">
        <w:rPr>
          <w:sz w:val="28"/>
          <w:szCs w:val="28"/>
        </w:rPr>
        <w:t>и с поступлением доходов за 20</w:t>
      </w:r>
      <w:r w:rsidR="00FC5EB1" w:rsidRPr="0031067F">
        <w:rPr>
          <w:sz w:val="28"/>
          <w:szCs w:val="28"/>
        </w:rPr>
        <w:t>20</w:t>
      </w:r>
      <w:r w:rsidR="00507BD8" w:rsidRPr="0031067F">
        <w:rPr>
          <w:sz w:val="28"/>
          <w:szCs w:val="28"/>
        </w:rPr>
        <w:t>, 201</w:t>
      </w:r>
      <w:r w:rsidR="00FC5EB1" w:rsidRPr="0031067F">
        <w:rPr>
          <w:sz w:val="28"/>
          <w:szCs w:val="28"/>
        </w:rPr>
        <w:t>9</w:t>
      </w:r>
      <w:r w:rsidRPr="0031067F">
        <w:rPr>
          <w:sz w:val="28"/>
          <w:szCs w:val="28"/>
        </w:rPr>
        <w:t xml:space="preserve"> годы отражено в Таблице №1 к данному заключению.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Структура доходов бюджета Лухско</w:t>
      </w:r>
      <w:r w:rsidR="00507BD8" w:rsidRPr="0031067F">
        <w:rPr>
          <w:sz w:val="28"/>
          <w:szCs w:val="28"/>
        </w:rPr>
        <w:t>го городского поселения за  20</w:t>
      </w:r>
      <w:r w:rsidR="00FC5EB1" w:rsidRPr="0031067F">
        <w:rPr>
          <w:sz w:val="28"/>
          <w:szCs w:val="28"/>
        </w:rPr>
        <w:t>19 – 2021</w:t>
      </w:r>
      <w:r w:rsidRPr="0031067F">
        <w:rPr>
          <w:sz w:val="28"/>
          <w:szCs w:val="28"/>
        </w:rPr>
        <w:t xml:space="preserve"> годы приведена в рисунке:</w:t>
      </w:r>
    </w:p>
    <w:p w:rsidR="00220F31" w:rsidRPr="00051F68" w:rsidRDefault="00220F31" w:rsidP="00220F31">
      <w:pPr>
        <w:jc w:val="both"/>
        <w:rPr>
          <w:i/>
        </w:rPr>
      </w:pPr>
      <w:r w:rsidRPr="00051F68">
        <w:rPr>
          <w:i/>
          <w:noProof/>
        </w:rPr>
        <w:drawing>
          <wp:inline distT="0" distB="0" distL="0" distR="0">
            <wp:extent cx="5962650" cy="348615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lastRenderedPageBreak/>
        <w:t xml:space="preserve">     Поступление доходов бюджета Лухского городского посел</w:t>
      </w:r>
      <w:r w:rsidR="00507BD8" w:rsidRPr="0031067F">
        <w:rPr>
          <w:sz w:val="28"/>
          <w:szCs w:val="28"/>
        </w:rPr>
        <w:t>ения за 202</w:t>
      </w:r>
      <w:r w:rsidR="004C18D2" w:rsidRPr="0031067F">
        <w:rPr>
          <w:sz w:val="28"/>
          <w:szCs w:val="28"/>
        </w:rPr>
        <w:t>1</w:t>
      </w:r>
      <w:r w:rsidRPr="0031067F">
        <w:rPr>
          <w:sz w:val="28"/>
          <w:szCs w:val="28"/>
        </w:rPr>
        <w:t xml:space="preserve"> год </w:t>
      </w:r>
      <w:r w:rsidR="00936B13" w:rsidRPr="0031067F">
        <w:rPr>
          <w:sz w:val="28"/>
          <w:szCs w:val="28"/>
        </w:rPr>
        <w:t xml:space="preserve"> исполнено</w:t>
      </w:r>
      <w:r w:rsidR="004C18D2" w:rsidRPr="0031067F">
        <w:rPr>
          <w:sz w:val="28"/>
          <w:szCs w:val="28"/>
        </w:rPr>
        <w:t xml:space="preserve"> в сумме 23 617,8</w:t>
      </w:r>
      <w:r w:rsidR="00936B13" w:rsidRPr="0031067F">
        <w:rPr>
          <w:sz w:val="28"/>
          <w:szCs w:val="28"/>
        </w:rPr>
        <w:t xml:space="preserve"> тыс.руб., при утвержденных </w:t>
      </w:r>
      <w:r w:rsidR="004C18D2" w:rsidRPr="0031067F">
        <w:rPr>
          <w:sz w:val="28"/>
          <w:szCs w:val="28"/>
        </w:rPr>
        <w:t>22 863,8</w:t>
      </w:r>
      <w:r w:rsidR="00936B13" w:rsidRPr="0031067F">
        <w:rPr>
          <w:sz w:val="28"/>
          <w:szCs w:val="28"/>
        </w:rPr>
        <w:t xml:space="preserve"> тыс.руб., что составляет 10</w:t>
      </w:r>
      <w:r w:rsidR="004C18D2" w:rsidRPr="0031067F">
        <w:rPr>
          <w:sz w:val="28"/>
          <w:szCs w:val="28"/>
        </w:rPr>
        <w:t>3</w:t>
      </w:r>
      <w:r w:rsidR="00936B13" w:rsidRPr="0031067F">
        <w:rPr>
          <w:sz w:val="28"/>
          <w:szCs w:val="28"/>
        </w:rPr>
        <w:t>,3%, для сравнения</w:t>
      </w:r>
      <w:r w:rsidR="004C18D2" w:rsidRPr="0031067F">
        <w:rPr>
          <w:sz w:val="28"/>
          <w:szCs w:val="28"/>
        </w:rPr>
        <w:t>: за 2020 год исполнено в сумме 27 096,2 тыс.руб., при утвержденных 27 023,1 тыс.руб., что составляет 100,3%,</w:t>
      </w:r>
      <w:r w:rsidR="00936B13" w:rsidRPr="0031067F">
        <w:rPr>
          <w:sz w:val="28"/>
          <w:szCs w:val="28"/>
        </w:rPr>
        <w:t xml:space="preserve"> за 2019 год  исполнено </w:t>
      </w:r>
      <w:r w:rsidRPr="0031067F">
        <w:rPr>
          <w:sz w:val="28"/>
          <w:szCs w:val="28"/>
        </w:rPr>
        <w:t>23</w:t>
      </w:r>
      <w:r w:rsidR="004C04DA" w:rsidRPr="0031067F">
        <w:rPr>
          <w:sz w:val="28"/>
          <w:szCs w:val="28"/>
        </w:rPr>
        <w:t xml:space="preserve"> </w:t>
      </w:r>
      <w:r w:rsidRPr="0031067F">
        <w:rPr>
          <w:sz w:val="28"/>
          <w:szCs w:val="28"/>
        </w:rPr>
        <w:t xml:space="preserve">139,7 тыс.руб., при утвержденных 23 570,6 тыс.руб., </w:t>
      </w:r>
      <w:r w:rsidR="004C18D2" w:rsidRPr="0031067F">
        <w:rPr>
          <w:sz w:val="28"/>
          <w:szCs w:val="28"/>
        </w:rPr>
        <w:t>или</w:t>
      </w:r>
      <w:r w:rsidRPr="0031067F">
        <w:rPr>
          <w:sz w:val="28"/>
          <w:szCs w:val="28"/>
        </w:rPr>
        <w:t xml:space="preserve"> </w:t>
      </w:r>
      <w:r w:rsidR="004C18D2" w:rsidRPr="0031067F">
        <w:rPr>
          <w:sz w:val="28"/>
          <w:szCs w:val="28"/>
        </w:rPr>
        <w:t>98,2%.</w:t>
      </w:r>
    </w:p>
    <w:p w:rsidR="00E20AAC" w:rsidRPr="0031067F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Pr="0031067F">
        <w:rPr>
          <w:sz w:val="28"/>
          <w:szCs w:val="28"/>
        </w:rPr>
        <w:t>Основным доходным источником средств поселения является пост</w:t>
      </w:r>
      <w:r w:rsidR="00507BD8" w:rsidRPr="0031067F">
        <w:rPr>
          <w:sz w:val="28"/>
          <w:szCs w:val="28"/>
        </w:rPr>
        <w:t xml:space="preserve">упление </w:t>
      </w:r>
      <w:r w:rsidR="00507BD8" w:rsidRPr="0031067F">
        <w:rPr>
          <w:b/>
          <w:sz w:val="28"/>
          <w:szCs w:val="28"/>
        </w:rPr>
        <w:t>НДФЛ</w:t>
      </w:r>
      <w:r w:rsidR="00507BD8" w:rsidRPr="0031067F">
        <w:rPr>
          <w:sz w:val="28"/>
          <w:szCs w:val="28"/>
        </w:rPr>
        <w:t>, исполнено</w:t>
      </w:r>
      <w:r w:rsidR="00E54C39" w:rsidRPr="0031067F">
        <w:rPr>
          <w:sz w:val="28"/>
          <w:szCs w:val="28"/>
        </w:rPr>
        <w:t xml:space="preserve"> за 2021</w:t>
      </w:r>
      <w:r w:rsidR="00936B13" w:rsidRPr="0031067F">
        <w:rPr>
          <w:sz w:val="28"/>
          <w:szCs w:val="28"/>
        </w:rPr>
        <w:t xml:space="preserve"> год </w:t>
      </w:r>
      <w:r w:rsidR="00E54C39" w:rsidRPr="0031067F">
        <w:rPr>
          <w:sz w:val="28"/>
          <w:szCs w:val="28"/>
        </w:rPr>
        <w:t>12 160,1</w:t>
      </w:r>
      <w:r w:rsidR="00936B13" w:rsidRPr="0031067F">
        <w:rPr>
          <w:sz w:val="28"/>
          <w:szCs w:val="28"/>
        </w:rPr>
        <w:t xml:space="preserve"> тыс.руб. при ут</w:t>
      </w:r>
      <w:r w:rsidR="00E54C39" w:rsidRPr="0031067F">
        <w:rPr>
          <w:sz w:val="28"/>
          <w:szCs w:val="28"/>
        </w:rPr>
        <w:t>вержденных</w:t>
      </w:r>
      <w:r w:rsidR="00936B13" w:rsidRPr="0031067F">
        <w:rPr>
          <w:sz w:val="28"/>
          <w:szCs w:val="28"/>
        </w:rPr>
        <w:t xml:space="preserve"> лимитах бюджетных назначений 11 307,2 тыс.руб. или 10</w:t>
      </w:r>
      <w:r w:rsidR="00E54C39" w:rsidRPr="0031067F">
        <w:rPr>
          <w:sz w:val="28"/>
          <w:szCs w:val="28"/>
        </w:rPr>
        <w:t>7,5</w:t>
      </w:r>
      <w:r w:rsidR="00936B13" w:rsidRPr="0031067F">
        <w:rPr>
          <w:sz w:val="28"/>
          <w:szCs w:val="28"/>
        </w:rPr>
        <w:t xml:space="preserve">%. </w:t>
      </w:r>
      <w:r w:rsidRPr="0031067F">
        <w:rPr>
          <w:sz w:val="28"/>
          <w:szCs w:val="28"/>
        </w:rPr>
        <w:t>Для сравнения</w:t>
      </w:r>
      <w:r w:rsidR="00E54C39" w:rsidRPr="0031067F">
        <w:rPr>
          <w:sz w:val="28"/>
          <w:szCs w:val="28"/>
        </w:rPr>
        <w:t>: за 2020 год поступило 11 624,6 тыс.руб. при утвержденных лимитах бюджетных назначений 11 307,2 тыс.руб. или 102,8%,</w:t>
      </w:r>
      <w:r w:rsidRPr="0031067F">
        <w:rPr>
          <w:sz w:val="28"/>
          <w:szCs w:val="28"/>
        </w:rPr>
        <w:t xml:space="preserve"> </w:t>
      </w:r>
      <w:r w:rsidR="00936B13" w:rsidRPr="0031067F">
        <w:rPr>
          <w:sz w:val="28"/>
          <w:szCs w:val="28"/>
        </w:rPr>
        <w:t xml:space="preserve">за 2019 год поступило 11 541,0 тыс. руб. при </w:t>
      </w:r>
      <w:r w:rsidR="00E54C39" w:rsidRPr="0031067F">
        <w:rPr>
          <w:sz w:val="28"/>
          <w:szCs w:val="28"/>
        </w:rPr>
        <w:t>плане</w:t>
      </w:r>
      <w:r w:rsidR="00936B13" w:rsidRPr="0031067F">
        <w:rPr>
          <w:sz w:val="28"/>
          <w:szCs w:val="28"/>
        </w:rPr>
        <w:t xml:space="preserve"> 10 807,2 тыс. руб. или 106,8%</w:t>
      </w:r>
      <w:r w:rsidR="00E54C39" w:rsidRPr="0031067F">
        <w:rPr>
          <w:sz w:val="28"/>
          <w:szCs w:val="28"/>
        </w:rPr>
        <w:t>.</w:t>
      </w:r>
    </w:p>
    <w:p w:rsidR="006116C7" w:rsidRPr="0031067F" w:rsidRDefault="00E20AAC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</w:t>
      </w:r>
      <w:r w:rsidR="00220F31" w:rsidRPr="0031067F">
        <w:rPr>
          <w:sz w:val="28"/>
          <w:szCs w:val="28"/>
        </w:rPr>
        <w:t>Следующий по значимости показатель поступления собственных доход</w:t>
      </w:r>
      <w:r w:rsidR="00677E88" w:rsidRPr="0031067F">
        <w:rPr>
          <w:sz w:val="28"/>
          <w:szCs w:val="28"/>
        </w:rPr>
        <w:t>ов в бюджет поселения является п</w:t>
      </w:r>
      <w:r w:rsidR="00220F31" w:rsidRPr="0031067F">
        <w:rPr>
          <w:sz w:val="28"/>
          <w:szCs w:val="28"/>
        </w:rPr>
        <w:t>оступление доходов по разделу «</w:t>
      </w:r>
      <w:r w:rsidR="00220F31" w:rsidRPr="0031067F">
        <w:rPr>
          <w:b/>
          <w:sz w:val="28"/>
          <w:szCs w:val="28"/>
        </w:rPr>
        <w:t>Налоги на имущество</w:t>
      </w:r>
      <w:r w:rsidR="00220F31" w:rsidRPr="0031067F">
        <w:rPr>
          <w:sz w:val="28"/>
          <w:szCs w:val="28"/>
        </w:rPr>
        <w:t xml:space="preserve">», </w:t>
      </w:r>
      <w:r w:rsidRPr="0031067F">
        <w:rPr>
          <w:sz w:val="28"/>
          <w:szCs w:val="28"/>
        </w:rPr>
        <w:t>исполнено за 202</w:t>
      </w:r>
      <w:r w:rsidR="006116C7" w:rsidRPr="0031067F">
        <w:rPr>
          <w:sz w:val="28"/>
          <w:szCs w:val="28"/>
        </w:rPr>
        <w:t>1</w:t>
      </w:r>
      <w:r w:rsidRPr="0031067F">
        <w:rPr>
          <w:sz w:val="28"/>
          <w:szCs w:val="28"/>
        </w:rPr>
        <w:t xml:space="preserve"> год  </w:t>
      </w:r>
      <w:r w:rsidR="006116C7" w:rsidRPr="0031067F">
        <w:rPr>
          <w:sz w:val="28"/>
          <w:szCs w:val="28"/>
        </w:rPr>
        <w:t>636,0</w:t>
      </w:r>
      <w:r w:rsidRPr="0031067F">
        <w:rPr>
          <w:sz w:val="28"/>
          <w:szCs w:val="28"/>
        </w:rPr>
        <w:t xml:space="preserve"> тыс.руб.</w:t>
      </w:r>
      <w:r w:rsidR="00773AAB" w:rsidRPr="0031067F">
        <w:rPr>
          <w:sz w:val="28"/>
          <w:szCs w:val="28"/>
        </w:rPr>
        <w:t xml:space="preserve"> (</w:t>
      </w:r>
      <w:r w:rsidR="006116C7" w:rsidRPr="0031067F">
        <w:rPr>
          <w:sz w:val="28"/>
          <w:szCs w:val="28"/>
        </w:rPr>
        <w:t>114,6</w:t>
      </w:r>
      <w:r w:rsidR="00773AAB" w:rsidRPr="0031067F">
        <w:rPr>
          <w:sz w:val="28"/>
          <w:szCs w:val="28"/>
        </w:rPr>
        <w:t>%)</w:t>
      </w:r>
      <w:r w:rsidRPr="0031067F">
        <w:rPr>
          <w:sz w:val="28"/>
          <w:szCs w:val="28"/>
        </w:rPr>
        <w:t xml:space="preserve">, при уточненных плановых </w:t>
      </w:r>
      <w:r w:rsidR="00220F31" w:rsidRPr="0031067F">
        <w:rPr>
          <w:sz w:val="28"/>
          <w:szCs w:val="28"/>
        </w:rPr>
        <w:t xml:space="preserve"> </w:t>
      </w:r>
      <w:r w:rsidRPr="0031067F">
        <w:rPr>
          <w:sz w:val="28"/>
          <w:szCs w:val="28"/>
        </w:rPr>
        <w:t xml:space="preserve">назначениях 555,0 тыс.руб. </w:t>
      </w:r>
      <w:r w:rsidR="00220F31" w:rsidRPr="0031067F">
        <w:rPr>
          <w:sz w:val="28"/>
          <w:szCs w:val="28"/>
        </w:rPr>
        <w:t>Для сравнения</w:t>
      </w:r>
      <w:r w:rsidR="00E54C39" w:rsidRPr="0031067F">
        <w:rPr>
          <w:sz w:val="28"/>
          <w:szCs w:val="28"/>
        </w:rPr>
        <w:t xml:space="preserve">: в 2020 году поступило 659,5 </w:t>
      </w:r>
      <w:r w:rsidR="007256BF" w:rsidRPr="0031067F">
        <w:rPr>
          <w:sz w:val="28"/>
          <w:szCs w:val="28"/>
        </w:rPr>
        <w:t>тыс.руб.</w:t>
      </w:r>
      <w:r w:rsidR="006116C7" w:rsidRPr="0031067F">
        <w:rPr>
          <w:sz w:val="28"/>
          <w:szCs w:val="28"/>
        </w:rPr>
        <w:t xml:space="preserve"> при утвержденных лимитах бюджетных назначений 555,0 тыс.руб. или 118,8%,</w:t>
      </w:r>
      <w:r w:rsidR="00220F31" w:rsidRPr="0031067F">
        <w:rPr>
          <w:sz w:val="28"/>
          <w:szCs w:val="28"/>
        </w:rPr>
        <w:t xml:space="preserve"> </w:t>
      </w:r>
      <w:r w:rsidRPr="0031067F">
        <w:rPr>
          <w:sz w:val="28"/>
          <w:szCs w:val="28"/>
        </w:rPr>
        <w:t xml:space="preserve"> в 2019 году исполнено 743,4 тыс. руб. при ут</w:t>
      </w:r>
      <w:r w:rsidR="006116C7" w:rsidRPr="0031067F">
        <w:rPr>
          <w:sz w:val="28"/>
          <w:szCs w:val="28"/>
        </w:rPr>
        <w:t xml:space="preserve">вержденных </w:t>
      </w:r>
      <w:r w:rsidRPr="0031067F">
        <w:rPr>
          <w:sz w:val="28"/>
          <w:szCs w:val="28"/>
        </w:rPr>
        <w:t>лимитах бюджетных назначений 555,0 тыс.руб. или 134,0%</w:t>
      </w:r>
      <w:r w:rsidR="006116C7" w:rsidRPr="0031067F">
        <w:rPr>
          <w:sz w:val="28"/>
          <w:szCs w:val="28"/>
        </w:rPr>
        <w:t>.</w:t>
      </w:r>
    </w:p>
    <w:p w:rsidR="002C7744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 Следующий по значимости показатель поступления собственных доходов в </w:t>
      </w:r>
      <w:r w:rsidR="006116C7" w:rsidRPr="0031067F">
        <w:rPr>
          <w:sz w:val="28"/>
          <w:szCs w:val="28"/>
        </w:rPr>
        <w:t xml:space="preserve">бюджет поселения является </w:t>
      </w:r>
      <w:r w:rsidR="006116C7" w:rsidRPr="0031067F">
        <w:rPr>
          <w:b/>
          <w:sz w:val="28"/>
          <w:szCs w:val="28"/>
        </w:rPr>
        <w:t>налог</w:t>
      </w:r>
      <w:r w:rsidRPr="0031067F">
        <w:rPr>
          <w:b/>
          <w:sz w:val="28"/>
          <w:szCs w:val="28"/>
        </w:rPr>
        <w:t xml:space="preserve"> на товары, реализуемые на территории РФ</w:t>
      </w:r>
      <w:r w:rsidRPr="0031067F">
        <w:rPr>
          <w:sz w:val="28"/>
          <w:szCs w:val="28"/>
        </w:rPr>
        <w:t>, исполнено</w:t>
      </w:r>
      <w:r w:rsidR="00E20AAC" w:rsidRPr="0031067F">
        <w:rPr>
          <w:sz w:val="28"/>
          <w:szCs w:val="28"/>
        </w:rPr>
        <w:t xml:space="preserve"> в 202</w:t>
      </w:r>
      <w:r w:rsidR="006116C7" w:rsidRPr="0031067F">
        <w:rPr>
          <w:sz w:val="28"/>
          <w:szCs w:val="28"/>
        </w:rPr>
        <w:t>1</w:t>
      </w:r>
      <w:r w:rsidR="00E20AAC" w:rsidRPr="0031067F">
        <w:rPr>
          <w:sz w:val="28"/>
          <w:szCs w:val="28"/>
        </w:rPr>
        <w:t xml:space="preserve"> году </w:t>
      </w:r>
      <w:r w:rsidR="002C7744" w:rsidRPr="0031067F">
        <w:rPr>
          <w:sz w:val="28"/>
          <w:szCs w:val="28"/>
        </w:rPr>
        <w:t xml:space="preserve">в сумме </w:t>
      </w:r>
      <w:r w:rsidR="006116C7" w:rsidRPr="0031067F">
        <w:rPr>
          <w:sz w:val="28"/>
          <w:szCs w:val="28"/>
        </w:rPr>
        <w:t>565,6</w:t>
      </w:r>
      <w:r w:rsidR="002C7744" w:rsidRPr="0031067F">
        <w:rPr>
          <w:sz w:val="28"/>
          <w:szCs w:val="28"/>
        </w:rPr>
        <w:t xml:space="preserve"> тыс.руб., при утвержденных лимитах 502,7 тыс.руб. или </w:t>
      </w:r>
      <w:r w:rsidR="006116C7" w:rsidRPr="0031067F">
        <w:rPr>
          <w:sz w:val="28"/>
          <w:szCs w:val="28"/>
        </w:rPr>
        <w:t>112</w:t>
      </w:r>
      <w:r w:rsidR="002C7744" w:rsidRPr="0031067F">
        <w:rPr>
          <w:sz w:val="28"/>
          <w:szCs w:val="28"/>
        </w:rPr>
        <w:t>,5%.</w:t>
      </w:r>
      <w:r w:rsidRPr="0031067F">
        <w:rPr>
          <w:sz w:val="28"/>
          <w:szCs w:val="28"/>
        </w:rPr>
        <w:t xml:space="preserve"> Для сравнения</w:t>
      </w:r>
      <w:r w:rsidR="006116C7" w:rsidRPr="0031067F">
        <w:rPr>
          <w:sz w:val="28"/>
          <w:szCs w:val="28"/>
        </w:rPr>
        <w:t xml:space="preserve">: в 2020 году поступило 470,0 тыс.руб. при утвержденных лимитах 502,7 тыс.руб. или 93,5%, </w:t>
      </w:r>
      <w:r w:rsidR="002C7744" w:rsidRPr="0031067F">
        <w:rPr>
          <w:sz w:val="28"/>
          <w:szCs w:val="28"/>
        </w:rPr>
        <w:t xml:space="preserve"> в 2019 году поступило 506,8 тыс.руб., при утвержденных лимитах бюджетных назнач</w:t>
      </w:r>
      <w:r w:rsidR="006116C7" w:rsidRPr="0031067F">
        <w:rPr>
          <w:sz w:val="28"/>
          <w:szCs w:val="28"/>
        </w:rPr>
        <w:t>ений 515,6 тыс.руб. или 98,3%.</w:t>
      </w:r>
    </w:p>
    <w:p w:rsidR="002C7744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Следующий по значимости показатель поступления собственных доходов в бюджет поселения является </w:t>
      </w:r>
      <w:r w:rsidRPr="0031067F">
        <w:rPr>
          <w:b/>
          <w:sz w:val="28"/>
          <w:szCs w:val="28"/>
        </w:rPr>
        <w:t>доходы от использования имущества, находящегося в муниципальной собственности</w:t>
      </w:r>
      <w:r w:rsidRPr="0031067F">
        <w:rPr>
          <w:sz w:val="28"/>
          <w:szCs w:val="28"/>
        </w:rPr>
        <w:t>, поступление которых</w:t>
      </w:r>
      <w:r w:rsidR="002C7744" w:rsidRPr="0031067F">
        <w:rPr>
          <w:sz w:val="28"/>
          <w:szCs w:val="28"/>
        </w:rPr>
        <w:t xml:space="preserve"> в 202</w:t>
      </w:r>
      <w:r w:rsidR="006116C7" w:rsidRPr="0031067F">
        <w:rPr>
          <w:sz w:val="28"/>
          <w:szCs w:val="28"/>
        </w:rPr>
        <w:t>1</w:t>
      </w:r>
      <w:r w:rsidR="002C7744" w:rsidRPr="0031067F">
        <w:rPr>
          <w:sz w:val="28"/>
          <w:szCs w:val="28"/>
        </w:rPr>
        <w:t xml:space="preserve"> году составило </w:t>
      </w:r>
      <w:r w:rsidR="006116C7" w:rsidRPr="0031067F">
        <w:rPr>
          <w:sz w:val="28"/>
          <w:szCs w:val="28"/>
        </w:rPr>
        <w:t>141,9</w:t>
      </w:r>
      <w:r w:rsidR="002C7744" w:rsidRPr="0031067F">
        <w:rPr>
          <w:sz w:val="28"/>
          <w:szCs w:val="28"/>
        </w:rPr>
        <w:t xml:space="preserve"> тыс.руб., при утвержденных </w:t>
      </w:r>
      <w:r w:rsidR="006116C7" w:rsidRPr="0031067F">
        <w:rPr>
          <w:sz w:val="28"/>
          <w:szCs w:val="28"/>
        </w:rPr>
        <w:t>196,6</w:t>
      </w:r>
      <w:r w:rsidR="002C7744" w:rsidRPr="0031067F">
        <w:rPr>
          <w:sz w:val="28"/>
          <w:szCs w:val="28"/>
        </w:rPr>
        <w:t xml:space="preserve"> тыс.руб. или </w:t>
      </w:r>
      <w:r w:rsidR="006116C7" w:rsidRPr="0031067F">
        <w:rPr>
          <w:sz w:val="28"/>
          <w:szCs w:val="28"/>
        </w:rPr>
        <w:t>72,2</w:t>
      </w:r>
      <w:r w:rsidR="002C7744" w:rsidRPr="0031067F">
        <w:rPr>
          <w:sz w:val="28"/>
          <w:szCs w:val="28"/>
        </w:rPr>
        <w:t xml:space="preserve">%. </w:t>
      </w:r>
      <w:r w:rsidRPr="0031067F">
        <w:rPr>
          <w:sz w:val="28"/>
          <w:szCs w:val="28"/>
        </w:rPr>
        <w:t>Для сравнения</w:t>
      </w:r>
      <w:r w:rsidR="006116C7" w:rsidRPr="0031067F">
        <w:rPr>
          <w:sz w:val="28"/>
          <w:szCs w:val="28"/>
        </w:rPr>
        <w:t>: в 2020 году поступило 108,1 тыс.руб. при плане 167,0 тыс.руб. или 64,7%,</w:t>
      </w:r>
      <w:r w:rsidRPr="0031067F">
        <w:rPr>
          <w:sz w:val="28"/>
          <w:szCs w:val="28"/>
        </w:rPr>
        <w:t xml:space="preserve"> </w:t>
      </w:r>
      <w:r w:rsidR="002C7744" w:rsidRPr="0031067F">
        <w:rPr>
          <w:sz w:val="28"/>
          <w:szCs w:val="28"/>
        </w:rPr>
        <w:t xml:space="preserve"> в 2019 году исполнено 157,5 тыс.руб., при утвержденных лимитах бюджетных назна</w:t>
      </w:r>
      <w:r w:rsidR="006116C7" w:rsidRPr="0031067F">
        <w:rPr>
          <w:sz w:val="28"/>
          <w:szCs w:val="28"/>
        </w:rPr>
        <w:t>чений 178,6 тыс.руб. или 88,2%.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Поступление доходов по разделу «Безвозмездные поступления» </w:t>
      </w:r>
      <w:r w:rsidR="001D72E8" w:rsidRPr="0031067F">
        <w:rPr>
          <w:sz w:val="28"/>
          <w:szCs w:val="28"/>
        </w:rPr>
        <w:t>за 202</w:t>
      </w:r>
      <w:r w:rsidR="006116C7" w:rsidRPr="0031067F">
        <w:rPr>
          <w:sz w:val="28"/>
          <w:szCs w:val="28"/>
        </w:rPr>
        <w:t>1</w:t>
      </w:r>
      <w:r w:rsidR="001D72E8" w:rsidRPr="0031067F">
        <w:rPr>
          <w:sz w:val="28"/>
          <w:szCs w:val="28"/>
        </w:rPr>
        <w:t xml:space="preserve"> год составило </w:t>
      </w:r>
      <w:r w:rsidR="006116C7" w:rsidRPr="0031067F">
        <w:rPr>
          <w:sz w:val="28"/>
          <w:szCs w:val="28"/>
        </w:rPr>
        <w:t>10 000,3</w:t>
      </w:r>
      <w:r w:rsidR="001D72E8" w:rsidRPr="0031067F">
        <w:rPr>
          <w:sz w:val="28"/>
          <w:szCs w:val="28"/>
        </w:rPr>
        <w:t xml:space="preserve"> тыс.руб. при утвержденных лимитах </w:t>
      </w:r>
      <w:r w:rsidR="006116C7" w:rsidRPr="0031067F">
        <w:rPr>
          <w:sz w:val="28"/>
          <w:szCs w:val="28"/>
        </w:rPr>
        <w:t>10 224,4</w:t>
      </w:r>
      <w:r w:rsidR="001D72E8" w:rsidRPr="0031067F">
        <w:rPr>
          <w:sz w:val="28"/>
          <w:szCs w:val="28"/>
        </w:rPr>
        <w:t xml:space="preserve"> тыс.руб. или 97,</w:t>
      </w:r>
      <w:r w:rsidR="006116C7" w:rsidRPr="0031067F">
        <w:rPr>
          <w:sz w:val="28"/>
          <w:szCs w:val="28"/>
        </w:rPr>
        <w:t>8</w:t>
      </w:r>
      <w:r w:rsidR="001D72E8" w:rsidRPr="0031067F">
        <w:rPr>
          <w:sz w:val="28"/>
          <w:szCs w:val="28"/>
        </w:rPr>
        <w:t xml:space="preserve">%. </w:t>
      </w:r>
      <w:r w:rsidRPr="0031067F">
        <w:rPr>
          <w:sz w:val="28"/>
          <w:szCs w:val="28"/>
        </w:rPr>
        <w:t>Для сравнения</w:t>
      </w:r>
      <w:r w:rsidR="006116C7" w:rsidRPr="0031067F">
        <w:rPr>
          <w:sz w:val="28"/>
          <w:szCs w:val="28"/>
        </w:rPr>
        <w:t>: за 2020 год поступило 14 102,5 тыс.руб. при утвержденных лимитах 14 439,1 тыс.руб. или 97,7%,</w:t>
      </w:r>
      <w:r w:rsidRPr="0031067F">
        <w:rPr>
          <w:sz w:val="28"/>
          <w:szCs w:val="28"/>
        </w:rPr>
        <w:t xml:space="preserve"> </w:t>
      </w:r>
      <w:r w:rsidR="001D72E8" w:rsidRPr="0031067F">
        <w:rPr>
          <w:sz w:val="28"/>
          <w:szCs w:val="28"/>
        </w:rPr>
        <w:t xml:space="preserve">за 2019 год исполнено 10 138,2 тыс.руб. при утвержденных лимитах бюджетных назначений </w:t>
      </w:r>
      <w:r w:rsidR="006116C7" w:rsidRPr="0031067F">
        <w:rPr>
          <w:sz w:val="28"/>
          <w:szCs w:val="28"/>
        </w:rPr>
        <w:t xml:space="preserve">11 414,2 тыс.руб. или 88,8% </w:t>
      </w:r>
    </w:p>
    <w:p w:rsidR="00220F31" w:rsidRPr="00051F68" w:rsidRDefault="00220F31" w:rsidP="00220F31">
      <w:pPr>
        <w:rPr>
          <w:noProof/>
        </w:rPr>
      </w:pPr>
      <w:r w:rsidRPr="0031067F">
        <w:rPr>
          <w:sz w:val="28"/>
          <w:szCs w:val="28"/>
        </w:rPr>
        <w:lastRenderedPageBreak/>
        <w:t xml:space="preserve">    Структура исполнения доходов бюджета Лухско</w:t>
      </w:r>
      <w:r w:rsidR="001D72E8" w:rsidRPr="0031067F">
        <w:rPr>
          <w:sz w:val="28"/>
          <w:szCs w:val="28"/>
        </w:rPr>
        <w:t>го городского  поселения за 202</w:t>
      </w:r>
      <w:r w:rsidR="00EB3EA4" w:rsidRPr="0031067F">
        <w:rPr>
          <w:sz w:val="28"/>
          <w:szCs w:val="28"/>
        </w:rPr>
        <w:t>1</w:t>
      </w:r>
      <w:r w:rsidR="001D72E8" w:rsidRPr="0031067F">
        <w:rPr>
          <w:sz w:val="28"/>
          <w:szCs w:val="28"/>
        </w:rPr>
        <w:t xml:space="preserve"> </w:t>
      </w:r>
      <w:r w:rsidRPr="0031067F">
        <w:rPr>
          <w:sz w:val="28"/>
          <w:szCs w:val="28"/>
        </w:rPr>
        <w:t>год  представлена следующим образом:</w:t>
      </w:r>
      <w:r w:rsidRPr="00051F68">
        <w:rPr>
          <w:noProof/>
        </w:rPr>
        <w:t xml:space="preserve"> </w:t>
      </w:r>
      <w:r w:rsidR="00065D48" w:rsidRPr="00051F68">
        <w:rPr>
          <w:noProof/>
          <w:sz w:val="28"/>
          <w:szCs w:val="28"/>
        </w:rPr>
        <w:drawing>
          <wp:inline distT="0" distB="0" distL="0" distR="0">
            <wp:extent cx="6404052" cy="2542478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0F31" w:rsidRPr="0031067F" w:rsidRDefault="00220F31" w:rsidP="00220F31">
      <w:pPr>
        <w:jc w:val="both"/>
        <w:rPr>
          <w:noProof/>
        </w:rPr>
      </w:pPr>
      <w:r w:rsidRPr="0031067F">
        <w:rPr>
          <w:sz w:val="28"/>
          <w:szCs w:val="28"/>
        </w:rPr>
        <w:t xml:space="preserve">     Доходы бюджета Лухского городского поселения</w:t>
      </w:r>
      <w:r w:rsidR="001D72E8" w:rsidRPr="0031067F">
        <w:rPr>
          <w:sz w:val="28"/>
          <w:szCs w:val="28"/>
        </w:rPr>
        <w:t xml:space="preserve"> за 202</w:t>
      </w:r>
      <w:r w:rsidR="00BB0B79" w:rsidRPr="0031067F">
        <w:rPr>
          <w:sz w:val="28"/>
          <w:szCs w:val="28"/>
        </w:rPr>
        <w:t>1</w:t>
      </w:r>
      <w:r w:rsidR="001D72E8" w:rsidRPr="0031067F">
        <w:rPr>
          <w:sz w:val="28"/>
          <w:szCs w:val="28"/>
        </w:rPr>
        <w:t xml:space="preserve"> год исполнены в сумме 27 096,2 тыс.руб. </w:t>
      </w:r>
      <w:r w:rsidRPr="0031067F">
        <w:rPr>
          <w:sz w:val="28"/>
          <w:szCs w:val="28"/>
        </w:rPr>
        <w:t xml:space="preserve">Доля  безвозмездных поступлений в структуре доходов составила </w:t>
      </w:r>
      <w:r w:rsidR="006B60C2" w:rsidRPr="0031067F">
        <w:rPr>
          <w:sz w:val="28"/>
          <w:szCs w:val="28"/>
        </w:rPr>
        <w:t>4</w:t>
      </w:r>
      <w:r w:rsidR="001D72E8" w:rsidRPr="0031067F">
        <w:rPr>
          <w:sz w:val="28"/>
          <w:szCs w:val="28"/>
        </w:rPr>
        <w:t>2,0</w:t>
      </w:r>
      <w:r w:rsidRPr="0031067F">
        <w:rPr>
          <w:sz w:val="28"/>
          <w:szCs w:val="28"/>
        </w:rPr>
        <w:t xml:space="preserve"> ед. </w:t>
      </w:r>
      <w:r w:rsidR="00BD06F2" w:rsidRPr="0031067F">
        <w:rPr>
          <w:sz w:val="28"/>
          <w:szCs w:val="28"/>
        </w:rPr>
        <w:t>(10 000,3 тыс.руб.), Собственные доходы налоговые и неналоговые в 2021 году составили 13 617,5 тыс.руб., что составляет 58,0 ед. от общего объема поступлений дохода,</w:t>
      </w:r>
      <w:r w:rsidRPr="0031067F">
        <w:rPr>
          <w:sz w:val="28"/>
          <w:szCs w:val="28"/>
        </w:rPr>
        <w:t xml:space="preserve"> Для сравнения</w:t>
      </w:r>
      <w:r w:rsidR="00BD06F2" w:rsidRPr="0031067F">
        <w:rPr>
          <w:sz w:val="28"/>
          <w:szCs w:val="28"/>
        </w:rPr>
        <w:t>:</w:t>
      </w:r>
      <w:r w:rsidRPr="0031067F">
        <w:rPr>
          <w:sz w:val="28"/>
          <w:szCs w:val="28"/>
        </w:rPr>
        <w:t xml:space="preserve"> </w:t>
      </w:r>
      <w:r w:rsidR="00BB0B79" w:rsidRPr="0031067F">
        <w:rPr>
          <w:sz w:val="28"/>
          <w:szCs w:val="28"/>
        </w:rPr>
        <w:t xml:space="preserve">за 2020 год </w:t>
      </w:r>
      <w:r w:rsidR="00BD06F2" w:rsidRPr="0031067F">
        <w:rPr>
          <w:sz w:val="28"/>
          <w:szCs w:val="28"/>
        </w:rPr>
        <w:t xml:space="preserve">доходы </w:t>
      </w:r>
      <w:r w:rsidR="00BB0B79" w:rsidRPr="0031067F">
        <w:rPr>
          <w:sz w:val="28"/>
          <w:szCs w:val="28"/>
        </w:rPr>
        <w:t xml:space="preserve">исполнены в сумме </w:t>
      </w:r>
      <w:r w:rsidR="00BD06F2" w:rsidRPr="0031067F">
        <w:rPr>
          <w:sz w:val="28"/>
          <w:szCs w:val="28"/>
        </w:rPr>
        <w:t>27 096,2</w:t>
      </w:r>
      <w:r w:rsidR="00BB0B79" w:rsidRPr="0031067F">
        <w:rPr>
          <w:sz w:val="28"/>
          <w:szCs w:val="28"/>
        </w:rPr>
        <w:t xml:space="preserve"> тыс.руб.,</w:t>
      </w:r>
      <w:r w:rsidR="00BD06F2" w:rsidRPr="0031067F">
        <w:rPr>
          <w:sz w:val="28"/>
          <w:szCs w:val="28"/>
        </w:rPr>
        <w:t xml:space="preserve"> в том числе: собственные доходы поступили в сумме 12 993,7 тыс.руб. (48,0 ед</w:t>
      </w:r>
      <w:r w:rsidR="0031067F" w:rsidRPr="0031067F">
        <w:rPr>
          <w:sz w:val="28"/>
          <w:szCs w:val="28"/>
        </w:rPr>
        <w:t>.</w:t>
      </w:r>
      <w:r w:rsidR="00BD06F2" w:rsidRPr="0031067F">
        <w:rPr>
          <w:sz w:val="28"/>
          <w:szCs w:val="28"/>
        </w:rPr>
        <w:t xml:space="preserve"> от общего объема поступлений дохода), безвозмездные поступления составили 14 102,5 тыс.руб. (52,0 ед. от общего объема поступлений дохода), </w:t>
      </w:r>
      <w:r w:rsidR="001D72E8" w:rsidRPr="0031067F">
        <w:rPr>
          <w:sz w:val="28"/>
          <w:szCs w:val="28"/>
        </w:rPr>
        <w:t xml:space="preserve">за 2019 год исполнены в сумме 23 139,7 тыс. руб. </w:t>
      </w:r>
      <w:r w:rsidR="00BD06F2" w:rsidRPr="0031067F">
        <w:rPr>
          <w:sz w:val="28"/>
          <w:szCs w:val="28"/>
        </w:rPr>
        <w:t xml:space="preserve"> </w:t>
      </w:r>
    </w:p>
    <w:p w:rsidR="00220F31" w:rsidRPr="0031067F" w:rsidRDefault="00220F31" w:rsidP="00220F31">
      <w:pPr>
        <w:jc w:val="both"/>
        <w:rPr>
          <w:noProof/>
        </w:rPr>
      </w:pPr>
      <w:r w:rsidRPr="0031067F">
        <w:rPr>
          <w:noProof/>
        </w:rPr>
        <w:t xml:space="preserve">     </w:t>
      </w:r>
      <w:r w:rsidRPr="0031067F">
        <w:rPr>
          <w:sz w:val="28"/>
          <w:szCs w:val="28"/>
        </w:rPr>
        <w:t>В следующей диаграмме показаны собственные доходы бюджета (налоговые и неналоговые), в 20</w:t>
      </w:r>
      <w:r w:rsidR="00B66113" w:rsidRPr="0031067F">
        <w:rPr>
          <w:sz w:val="28"/>
          <w:szCs w:val="28"/>
        </w:rPr>
        <w:t>2</w:t>
      </w:r>
      <w:r w:rsidR="00BD06F2" w:rsidRPr="0031067F">
        <w:rPr>
          <w:sz w:val="28"/>
          <w:szCs w:val="28"/>
        </w:rPr>
        <w:t>1</w:t>
      </w:r>
      <w:r w:rsidR="00773AAB" w:rsidRPr="0031067F">
        <w:rPr>
          <w:sz w:val="28"/>
          <w:szCs w:val="28"/>
        </w:rPr>
        <w:t xml:space="preserve"> году в сумме </w:t>
      </w:r>
      <w:r w:rsidRPr="0031067F">
        <w:rPr>
          <w:sz w:val="28"/>
          <w:szCs w:val="28"/>
        </w:rPr>
        <w:t xml:space="preserve"> </w:t>
      </w:r>
      <w:r w:rsidR="00BD06F2" w:rsidRPr="0031067F">
        <w:rPr>
          <w:sz w:val="28"/>
          <w:szCs w:val="28"/>
        </w:rPr>
        <w:t>13 617,5</w:t>
      </w:r>
      <w:r w:rsidRPr="0031067F">
        <w:rPr>
          <w:sz w:val="28"/>
          <w:szCs w:val="28"/>
        </w:rPr>
        <w:t xml:space="preserve"> тыс. руб.</w:t>
      </w:r>
    </w:p>
    <w:p w:rsidR="00220F31" w:rsidRPr="00051F68" w:rsidRDefault="00220F31" w:rsidP="00220F31">
      <w:pPr>
        <w:rPr>
          <w:sz w:val="28"/>
          <w:szCs w:val="28"/>
        </w:rPr>
      </w:pPr>
      <w:r w:rsidRPr="00051F68">
        <w:rPr>
          <w:noProof/>
        </w:rPr>
        <w:drawing>
          <wp:inline distT="0" distB="0" distL="0" distR="0">
            <wp:extent cx="6341946" cy="2888166"/>
            <wp:effectExtent l="19050" t="0" r="1704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Налог на доходы физических лиц  занимает наибольший удельный вес в структуре налоговых и неналоговых доходов</w:t>
      </w:r>
      <w:r w:rsidR="00B66113" w:rsidRPr="0031067F">
        <w:rPr>
          <w:sz w:val="28"/>
          <w:szCs w:val="28"/>
        </w:rPr>
        <w:t xml:space="preserve"> за 202</w:t>
      </w:r>
      <w:r w:rsidR="0093792F" w:rsidRPr="0031067F">
        <w:rPr>
          <w:sz w:val="28"/>
          <w:szCs w:val="28"/>
        </w:rPr>
        <w:t>1 год, д</w:t>
      </w:r>
      <w:r w:rsidRPr="0031067F">
        <w:rPr>
          <w:sz w:val="28"/>
          <w:szCs w:val="28"/>
        </w:rPr>
        <w:t>оходы от исполнен</w:t>
      </w:r>
      <w:r w:rsidR="00B66113" w:rsidRPr="0031067F">
        <w:rPr>
          <w:sz w:val="28"/>
          <w:szCs w:val="28"/>
        </w:rPr>
        <w:t>ия данного налога составили 89,</w:t>
      </w:r>
      <w:r w:rsidR="0093792F" w:rsidRPr="0031067F">
        <w:rPr>
          <w:sz w:val="28"/>
          <w:szCs w:val="28"/>
        </w:rPr>
        <w:t>3</w:t>
      </w:r>
      <w:r w:rsidR="00B66113" w:rsidRPr="0031067F">
        <w:rPr>
          <w:sz w:val="28"/>
          <w:szCs w:val="28"/>
        </w:rPr>
        <w:t xml:space="preserve"> </w:t>
      </w:r>
      <w:r w:rsidRPr="0031067F">
        <w:rPr>
          <w:sz w:val="28"/>
          <w:szCs w:val="28"/>
        </w:rPr>
        <w:t xml:space="preserve">ед. или </w:t>
      </w:r>
      <w:r w:rsidR="0093792F" w:rsidRPr="0031067F">
        <w:rPr>
          <w:sz w:val="28"/>
          <w:szCs w:val="28"/>
        </w:rPr>
        <w:t>12 160,1</w:t>
      </w:r>
      <w:r w:rsidRPr="0031067F">
        <w:rPr>
          <w:sz w:val="28"/>
          <w:szCs w:val="28"/>
        </w:rPr>
        <w:t xml:space="preserve"> тыс. руб. Для сравнения </w:t>
      </w:r>
      <w:r w:rsidR="0093792F" w:rsidRPr="0031067F">
        <w:rPr>
          <w:sz w:val="28"/>
          <w:szCs w:val="28"/>
        </w:rPr>
        <w:t>: в 2020 году – 89,5 ед. в структуре собственных доходов или</w:t>
      </w:r>
      <w:r w:rsidR="0093792F" w:rsidRPr="0093792F">
        <w:rPr>
          <w:color w:val="FF0000"/>
          <w:sz w:val="28"/>
          <w:szCs w:val="28"/>
        </w:rPr>
        <w:t xml:space="preserve"> </w:t>
      </w:r>
      <w:r w:rsidR="0093792F" w:rsidRPr="0031067F">
        <w:rPr>
          <w:sz w:val="28"/>
          <w:szCs w:val="28"/>
        </w:rPr>
        <w:lastRenderedPageBreak/>
        <w:t xml:space="preserve">11 624,6 тыс.руб., </w:t>
      </w:r>
      <w:r w:rsidR="00B66113" w:rsidRPr="0031067F">
        <w:rPr>
          <w:sz w:val="28"/>
          <w:szCs w:val="28"/>
        </w:rPr>
        <w:t xml:space="preserve"> в 2019 году – 88,8 ед.</w:t>
      </w:r>
      <w:r w:rsidRPr="0031067F">
        <w:rPr>
          <w:sz w:val="28"/>
          <w:szCs w:val="28"/>
        </w:rPr>
        <w:t xml:space="preserve"> в структуре соб</w:t>
      </w:r>
      <w:r w:rsidR="00B66113" w:rsidRPr="0031067F">
        <w:rPr>
          <w:sz w:val="28"/>
          <w:szCs w:val="28"/>
        </w:rPr>
        <w:t xml:space="preserve">ственных доходов или 1 541,0 </w:t>
      </w:r>
      <w:r w:rsidRPr="0031067F">
        <w:rPr>
          <w:sz w:val="28"/>
          <w:szCs w:val="28"/>
        </w:rPr>
        <w:t xml:space="preserve">тыс. руб. 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Следующий  по значимости вид налогов в структуре налог на имущество. Исполнение данного налога составило в 20</w:t>
      </w:r>
      <w:r w:rsidR="00B66113" w:rsidRPr="0031067F">
        <w:rPr>
          <w:sz w:val="28"/>
          <w:szCs w:val="28"/>
        </w:rPr>
        <w:t>2</w:t>
      </w:r>
      <w:r w:rsidR="0093792F" w:rsidRPr="0031067F">
        <w:rPr>
          <w:sz w:val="28"/>
          <w:szCs w:val="28"/>
        </w:rPr>
        <w:t>1</w:t>
      </w:r>
      <w:r w:rsidRPr="0031067F">
        <w:rPr>
          <w:sz w:val="28"/>
          <w:szCs w:val="28"/>
        </w:rPr>
        <w:t xml:space="preserve"> году </w:t>
      </w:r>
      <w:r w:rsidR="0093792F" w:rsidRPr="0031067F">
        <w:rPr>
          <w:sz w:val="28"/>
          <w:szCs w:val="28"/>
        </w:rPr>
        <w:t>4,7</w:t>
      </w:r>
      <w:r w:rsidRPr="0031067F">
        <w:rPr>
          <w:sz w:val="28"/>
          <w:szCs w:val="28"/>
        </w:rPr>
        <w:t xml:space="preserve"> ед. или </w:t>
      </w:r>
      <w:r w:rsidR="0093792F" w:rsidRPr="0031067F">
        <w:rPr>
          <w:sz w:val="28"/>
          <w:szCs w:val="28"/>
        </w:rPr>
        <w:t>636,0</w:t>
      </w:r>
      <w:r w:rsidR="00B66113" w:rsidRPr="0031067F">
        <w:rPr>
          <w:sz w:val="28"/>
          <w:szCs w:val="28"/>
        </w:rPr>
        <w:t xml:space="preserve"> тыс.руб. Для сравнения</w:t>
      </w:r>
      <w:r w:rsidR="0093792F" w:rsidRPr="0031067F">
        <w:rPr>
          <w:sz w:val="28"/>
          <w:szCs w:val="28"/>
        </w:rPr>
        <w:t xml:space="preserve">: в 2020 году 5,1 ед. или 659,5 тыс.руб., </w:t>
      </w:r>
      <w:r w:rsidR="00B66113" w:rsidRPr="0031067F">
        <w:rPr>
          <w:sz w:val="28"/>
          <w:szCs w:val="28"/>
        </w:rPr>
        <w:t xml:space="preserve"> в 2019 году 5,7</w:t>
      </w:r>
      <w:r w:rsidRPr="0031067F">
        <w:rPr>
          <w:sz w:val="28"/>
          <w:szCs w:val="28"/>
        </w:rPr>
        <w:t xml:space="preserve"> ед. или </w:t>
      </w:r>
      <w:r w:rsidR="00B66113" w:rsidRPr="0031067F">
        <w:rPr>
          <w:sz w:val="28"/>
          <w:szCs w:val="28"/>
        </w:rPr>
        <w:t>743,4</w:t>
      </w:r>
      <w:r w:rsidRPr="0031067F">
        <w:rPr>
          <w:sz w:val="28"/>
          <w:szCs w:val="28"/>
        </w:rPr>
        <w:t xml:space="preserve"> тыс.руб.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Следующий по значимости налог на товары, реализуемые на территории РФ за 20</w:t>
      </w:r>
      <w:r w:rsidR="00B66113" w:rsidRPr="0031067F">
        <w:rPr>
          <w:sz w:val="28"/>
          <w:szCs w:val="28"/>
        </w:rPr>
        <w:t>2</w:t>
      </w:r>
      <w:r w:rsidR="0093792F" w:rsidRPr="0031067F">
        <w:rPr>
          <w:sz w:val="28"/>
          <w:szCs w:val="28"/>
        </w:rPr>
        <w:t>1</w:t>
      </w:r>
      <w:r w:rsidRPr="0031067F">
        <w:rPr>
          <w:sz w:val="28"/>
          <w:szCs w:val="28"/>
        </w:rPr>
        <w:t xml:space="preserve"> год – </w:t>
      </w:r>
      <w:r w:rsidR="0093792F" w:rsidRPr="0031067F">
        <w:rPr>
          <w:sz w:val="28"/>
          <w:szCs w:val="28"/>
        </w:rPr>
        <w:t>4,2</w:t>
      </w:r>
      <w:r w:rsidRPr="0031067F">
        <w:rPr>
          <w:sz w:val="28"/>
          <w:szCs w:val="28"/>
        </w:rPr>
        <w:t xml:space="preserve"> ед. или </w:t>
      </w:r>
      <w:r w:rsidR="0093792F" w:rsidRPr="0031067F">
        <w:rPr>
          <w:sz w:val="28"/>
          <w:szCs w:val="28"/>
        </w:rPr>
        <w:t xml:space="preserve">565,6 тыс. руб. </w:t>
      </w:r>
      <w:r w:rsidRPr="0031067F">
        <w:rPr>
          <w:sz w:val="28"/>
          <w:szCs w:val="28"/>
        </w:rPr>
        <w:t>Для сравнения</w:t>
      </w:r>
      <w:r w:rsidR="0093792F" w:rsidRPr="0031067F">
        <w:rPr>
          <w:sz w:val="28"/>
          <w:szCs w:val="28"/>
        </w:rPr>
        <w:t xml:space="preserve">: за 2020 год – 3,6 ед. или 470,0 тыс. руб., </w:t>
      </w:r>
      <w:r w:rsidRPr="0031067F">
        <w:rPr>
          <w:sz w:val="28"/>
          <w:szCs w:val="28"/>
        </w:rPr>
        <w:t xml:space="preserve"> за 201</w:t>
      </w:r>
      <w:r w:rsidR="00B66113" w:rsidRPr="0031067F">
        <w:rPr>
          <w:sz w:val="28"/>
          <w:szCs w:val="28"/>
        </w:rPr>
        <w:t>9</w:t>
      </w:r>
      <w:r w:rsidRPr="0031067F">
        <w:rPr>
          <w:sz w:val="28"/>
          <w:szCs w:val="28"/>
        </w:rPr>
        <w:t xml:space="preserve"> год - 3,</w:t>
      </w:r>
      <w:r w:rsidR="00B66113" w:rsidRPr="0031067F">
        <w:rPr>
          <w:sz w:val="28"/>
          <w:szCs w:val="28"/>
        </w:rPr>
        <w:t>9</w:t>
      </w:r>
      <w:r w:rsidRPr="0031067F">
        <w:rPr>
          <w:sz w:val="28"/>
          <w:szCs w:val="28"/>
        </w:rPr>
        <w:t xml:space="preserve"> ед. поступление данного налога составило </w:t>
      </w:r>
      <w:r w:rsidR="00B66113" w:rsidRPr="0031067F">
        <w:rPr>
          <w:sz w:val="28"/>
          <w:szCs w:val="28"/>
        </w:rPr>
        <w:t>506,8</w:t>
      </w:r>
      <w:r w:rsidRPr="0031067F">
        <w:rPr>
          <w:sz w:val="28"/>
          <w:szCs w:val="28"/>
        </w:rPr>
        <w:t xml:space="preserve"> тыс.руб.</w:t>
      </w:r>
    </w:p>
    <w:p w:rsidR="00220F31" w:rsidRPr="0031067F" w:rsidRDefault="004C04DA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</w:t>
      </w:r>
      <w:r w:rsidR="0093792F" w:rsidRPr="0031067F">
        <w:rPr>
          <w:sz w:val="28"/>
          <w:szCs w:val="28"/>
        </w:rPr>
        <w:t>Налог</w:t>
      </w:r>
      <w:r w:rsidR="00220F31" w:rsidRPr="0031067F">
        <w:rPr>
          <w:sz w:val="28"/>
          <w:szCs w:val="28"/>
        </w:rPr>
        <w:t xml:space="preserve"> на совокупный  доход (единый сельскохозяйственный налог) </w:t>
      </w:r>
      <w:r w:rsidR="0093792F" w:rsidRPr="0031067F">
        <w:rPr>
          <w:sz w:val="28"/>
          <w:szCs w:val="28"/>
        </w:rPr>
        <w:t xml:space="preserve">в </w:t>
      </w:r>
      <w:r w:rsidR="00220F31" w:rsidRPr="0031067F">
        <w:rPr>
          <w:sz w:val="28"/>
          <w:szCs w:val="28"/>
        </w:rPr>
        <w:t>20</w:t>
      </w:r>
      <w:r w:rsidR="00B66113" w:rsidRPr="0031067F">
        <w:rPr>
          <w:sz w:val="28"/>
          <w:szCs w:val="28"/>
        </w:rPr>
        <w:t>2</w:t>
      </w:r>
      <w:r w:rsidR="0093792F" w:rsidRPr="0031067F">
        <w:rPr>
          <w:sz w:val="28"/>
          <w:szCs w:val="28"/>
        </w:rPr>
        <w:t>1</w:t>
      </w:r>
      <w:r w:rsidR="00220F31" w:rsidRPr="0031067F">
        <w:rPr>
          <w:sz w:val="28"/>
          <w:szCs w:val="28"/>
        </w:rPr>
        <w:t xml:space="preserve"> год</w:t>
      </w:r>
      <w:r w:rsidR="0093792F" w:rsidRPr="0031067F">
        <w:rPr>
          <w:sz w:val="28"/>
          <w:szCs w:val="28"/>
        </w:rPr>
        <w:t>у</w:t>
      </w:r>
      <w:r w:rsidR="00220F31" w:rsidRPr="0031067F">
        <w:rPr>
          <w:sz w:val="28"/>
          <w:szCs w:val="28"/>
        </w:rPr>
        <w:t xml:space="preserve">  </w:t>
      </w:r>
      <w:r w:rsidR="0093792F" w:rsidRPr="0031067F">
        <w:rPr>
          <w:sz w:val="28"/>
          <w:szCs w:val="28"/>
        </w:rPr>
        <w:t>поступил в сумме</w:t>
      </w:r>
      <w:r w:rsidR="00220F31" w:rsidRPr="0031067F">
        <w:rPr>
          <w:sz w:val="28"/>
          <w:szCs w:val="28"/>
        </w:rPr>
        <w:t xml:space="preserve">  </w:t>
      </w:r>
      <w:r w:rsidR="0093792F" w:rsidRPr="0031067F">
        <w:rPr>
          <w:sz w:val="28"/>
          <w:szCs w:val="28"/>
        </w:rPr>
        <w:t>32,7</w:t>
      </w:r>
      <w:r w:rsidR="00220F31" w:rsidRPr="0031067F">
        <w:rPr>
          <w:sz w:val="28"/>
          <w:szCs w:val="28"/>
        </w:rPr>
        <w:t xml:space="preserve"> тыс.руб. или 0,</w:t>
      </w:r>
      <w:r w:rsidR="000814B8" w:rsidRPr="0031067F">
        <w:rPr>
          <w:sz w:val="28"/>
          <w:szCs w:val="28"/>
        </w:rPr>
        <w:t xml:space="preserve">2 </w:t>
      </w:r>
      <w:r w:rsidR="00220F31" w:rsidRPr="0031067F">
        <w:rPr>
          <w:sz w:val="28"/>
          <w:szCs w:val="28"/>
        </w:rPr>
        <w:t>ед. Для сравнения</w:t>
      </w:r>
      <w:r w:rsidR="0093792F" w:rsidRPr="0031067F">
        <w:rPr>
          <w:sz w:val="28"/>
          <w:szCs w:val="28"/>
        </w:rPr>
        <w:t xml:space="preserve">: в 2020 году поступления составили </w:t>
      </w:r>
      <w:r w:rsidR="00F007C8" w:rsidRPr="0031067F">
        <w:rPr>
          <w:sz w:val="28"/>
          <w:szCs w:val="28"/>
        </w:rPr>
        <w:t>22,3</w:t>
      </w:r>
      <w:r w:rsidR="0093792F" w:rsidRPr="0031067F">
        <w:rPr>
          <w:sz w:val="28"/>
          <w:szCs w:val="28"/>
        </w:rPr>
        <w:t xml:space="preserve"> тыс.руб. или 0,2 ед. в структуре собственных доходов,</w:t>
      </w:r>
      <w:r w:rsidR="00220F31" w:rsidRPr="0031067F">
        <w:rPr>
          <w:sz w:val="28"/>
          <w:szCs w:val="28"/>
        </w:rPr>
        <w:t xml:space="preserve"> в 201</w:t>
      </w:r>
      <w:r w:rsidR="00B66113" w:rsidRPr="0031067F">
        <w:rPr>
          <w:sz w:val="28"/>
          <w:szCs w:val="28"/>
        </w:rPr>
        <w:t>9</w:t>
      </w:r>
      <w:r w:rsidR="00220F31" w:rsidRPr="0031067F">
        <w:rPr>
          <w:sz w:val="28"/>
          <w:szCs w:val="28"/>
        </w:rPr>
        <w:t xml:space="preserve"> год</w:t>
      </w:r>
      <w:r w:rsidR="00B66113" w:rsidRPr="0031067F">
        <w:rPr>
          <w:sz w:val="28"/>
          <w:szCs w:val="28"/>
        </w:rPr>
        <w:t>у</w:t>
      </w:r>
      <w:r w:rsidR="00220F31" w:rsidRPr="0031067F">
        <w:rPr>
          <w:sz w:val="28"/>
          <w:szCs w:val="28"/>
        </w:rPr>
        <w:t xml:space="preserve"> поступления составили </w:t>
      </w:r>
      <w:r w:rsidR="00B66113" w:rsidRPr="0031067F">
        <w:rPr>
          <w:sz w:val="28"/>
          <w:szCs w:val="28"/>
        </w:rPr>
        <w:t>13,7</w:t>
      </w:r>
      <w:r w:rsidR="00220F31" w:rsidRPr="0031067F">
        <w:rPr>
          <w:sz w:val="28"/>
          <w:szCs w:val="28"/>
        </w:rPr>
        <w:t xml:space="preserve"> тыс. руб. или 0,1 ед. в структуре собственных доходов.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Pr="0031067F">
        <w:rPr>
          <w:sz w:val="28"/>
          <w:szCs w:val="28"/>
        </w:rPr>
        <w:t>Поступление доходов по разделу «Доходы от продажи материальных и нематериальных активов»</w:t>
      </w:r>
      <w:r w:rsidR="00F007C8" w:rsidRPr="0031067F">
        <w:rPr>
          <w:sz w:val="28"/>
          <w:szCs w:val="28"/>
        </w:rPr>
        <w:t xml:space="preserve"> в 2021 году составило 0,2 ед. или 25,0 тыс.руб.</w:t>
      </w:r>
      <w:r w:rsidRPr="0031067F">
        <w:rPr>
          <w:sz w:val="28"/>
          <w:szCs w:val="28"/>
        </w:rPr>
        <w:t xml:space="preserve"> </w:t>
      </w:r>
      <w:r w:rsidR="00F007C8" w:rsidRPr="0031067F">
        <w:rPr>
          <w:sz w:val="28"/>
          <w:szCs w:val="28"/>
        </w:rPr>
        <w:t xml:space="preserve">Для сравнения: </w:t>
      </w:r>
      <w:r w:rsidRPr="0031067F">
        <w:rPr>
          <w:sz w:val="28"/>
          <w:szCs w:val="28"/>
        </w:rPr>
        <w:t>в 20</w:t>
      </w:r>
      <w:r w:rsidR="000814B8" w:rsidRPr="0031067F">
        <w:rPr>
          <w:sz w:val="28"/>
          <w:szCs w:val="28"/>
        </w:rPr>
        <w:t>20</w:t>
      </w:r>
      <w:r w:rsidRPr="0031067F">
        <w:rPr>
          <w:sz w:val="28"/>
          <w:szCs w:val="28"/>
        </w:rPr>
        <w:t xml:space="preserve"> году составило </w:t>
      </w:r>
      <w:r w:rsidR="000814B8" w:rsidRPr="0031067F">
        <w:rPr>
          <w:sz w:val="28"/>
          <w:szCs w:val="28"/>
        </w:rPr>
        <w:t>0,6</w:t>
      </w:r>
      <w:r w:rsidRPr="0031067F">
        <w:rPr>
          <w:sz w:val="28"/>
          <w:szCs w:val="28"/>
        </w:rPr>
        <w:t xml:space="preserve"> ед. или </w:t>
      </w:r>
      <w:r w:rsidR="000814B8" w:rsidRPr="0031067F">
        <w:rPr>
          <w:sz w:val="28"/>
          <w:szCs w:val="28"/>
        </w:rPr>
        <w:t>73,7</w:t>
      </w:r>
      <w:r w:rsidRPr="0031067F">
        <w:rPr>
          <w:sz w:val="28"/>
          <w:szCs w:val="28"/>
        </w:rPr>
        <w:t xml:space="preserve"> тыс. руб., в 201</w:t>
      </w:r>
      <w:r w:rsidR="000814B8" w:rsidRPr="0031067F">
        <w:rPr>
          <w:sz w:val="28"/>
          <w:szCs w:val="28"/>
        </w:rPr>
        <w:t>9</w:t>
      </w:r>
      <w:r w:rsidRPr="0031067F">
        <w:rPr>
          <w:sz w:val="28"/>
          <w:szCs w:val="28"/>
        </w:rPr>
        <w:t xml:space="preserve"> году </w:t>
      </w:r>
      <w:r w:rsidR="000814B8" w:rsidRPr="0031067F">
        <w:rPr>
          <w:sz w:val="28"/>
          <w:szCs w:val="28"/>
        </w:rPr>
        <w:t>0,02</w:t>
      </w:r>
      <w:r w:rsidRPr="0031067F">
        <w:rPr>
          <w:sz w:val="28"/>
          <w:szCs w:val="28"/>
        </w:rPr>
        <w:t xml:space="preserve"> ед. или </w:t>
      </w:r>
      <w:r w:rsidR="000814B8" w:rsidRPr="0031067F">
        <w:rPr>
          <w:sz w:val="28"/>
          <w:szCs w:val="28"/>
        </w:rPr>
        <w:t>3,1</w:t>
      </w:r>
      <w:r w:rsidRPr="0031067F">
        <w:rPr>
          <w:sz w:val="28"/>
          <w:szCs w:val="28"/>
        </w:rPr>
        <w:t xml:space="preserve"> тыс.руб. </w:t>
      </w:r>
    </w:p>
    <w:p w:rsidR="004C04DA" w:rsidRPr="0031067F" w:rsidRDefault="004C04DA" w:rsidP="00220F31">
      <w:pPr>
        <w:jc w:val="both"/>
      </w:pPr>
      <w:r w:rsidRPr="0031067F">
        <w:rPr>
          <w:sz w:val="28"/>
          <w:szCs w:val="28"/>
        </w:rPr>
        <w:t xml:space="preserve">     </w:t>
      </w:r>
      <w:r w:rsidR="00220F31" w:rsidRPr="0031067F">
        <w:rPr>
          <w:rStyle w:val="fontstyle31"/>
          <w:sz w:val="28"/>
          <w:szCs w:val="28"/>
        </w:rPr>
        <w:t>Неналоговые доходы сформированы за счет доходов от использования имущества, находящегося в муниципальной собственности</w:t>
      </w:r>
      <w:r w:rsidR="000814B8" w:rsidRPr="0031067F">
        <w:rPr>
          <w:rStyle w:val="fontstyle31"/>
          <w:sz w:val="28"/>
          <w:szCs w:val="28"/>
        </w:rPr>
        <w:t xml:space="preserve"> в 202</w:t>
      </w:r>
      <w:r w:rsidR="00F007C8" w:rsidRPr="0031067F">
        <w:rPr>
          <w:rStyle w:val="fontstyle31"/>
          <w:sz w:val="28"/>
          <w:szCs w:val="28"/>
        </w:rPr>
        <w:t>1</w:t>
      </w:r>
      <w:r w:rsidR="00220F31" w:rsidRPr="0031067F">
        <w:rPr>
          <w:rStyle w:val="fontstyle31"/>
          <w:sz w:val="28"/>
          <w:szCs w:val="28"/>
        </w:rPr>
        <w:t xml:space="preserve"> году поступили в сумме </w:t>
      </w:r>
      <w:r w:rsidR="00F007C8" w:rsidRPr="0031067F">
        <w:rPr>
          <w:rStyle w:val="fontstyle31"/>
          <w:sz w:val="28"/>
          <w:szCs w:val="28"/>
        </w:rPr>
        <w:t>141,9</w:t>
      </w:r>
      <w:r w:rsidR="00220F31" w:rsidRPr="0031067F">
        <w:rPr>
          <w:rStyle w:val="fontstyle31"/>
          <w:sz w:val="28"/>
          <w:szCs w:val="28"/>
        </w:rPr>
        <w:t xml:space="preserve"> тыс. руб. – </w:t>
      </w:r>
      <w:r w:rsidR="00F007C8" w:rsidRPr="0031067F">
        <w:rPr>
          <w:rStyle w:val="fontstyle31"/>
          <w:sz w:val="28"/>
          <w:szCs w:val="28"/>
        </w:rPr>
        <w:t>1,0</w:t>
      </w:r>
      <w:r w:rsidR="00220F31" w:rsidRPr="0031067F">
        <w:rPr>
          <w:rStyle w:val="fontstyle31"/>
          <w:sz w:val="28"/>
          <w:szCs w:val="28"/>
        </w:rPr>
        <w:t xml:space="preserve"> е</w:t>
      </w:r>
      <w:r w:rsidR="000814B8" w:rsidRPr="0031067F">
        <w:rPr>
          <w:rStyle w:val="fontstyle31"/>
          <w:sz w:val="28"/>
          <w:szCs w:val="28"/>
        </w:rPr>
        <w:t>д. Для сравнения</w:t>
      </w:r>
      <w:r w:rsidR="00F007C8" w:rsidRPr="0031067F">
        <w:rPr>
          <w:rStyle w:val="fontstyle31"/>
          <w:sz w:val="28"/>
          <w:szCs w:val="28"/>
        </w:rPr>
        <w:t>: в 2020 году поступили в сумме 108,1 тыс. руб. – 0,8 ед.,</w:t>
      </w:r>
      <w:r w:rsidR="000814B8" w:rsidRPr="0031067F">
        <w:rPr>
          <w:rStyle w:val="fontstyle31"/>
          <w:sz w:val="28"/>
          <w:szCs w:val="28"/>
        </w:rPr>
        <w:t xml:space="preserve"> в 2019</w:t>
      </w:r>
      <w:r w:rsidR="00220F31" w:rsidRPr="0031067F">
        <w:rPr>
          <w:rStyle w:val="fontstyle31"/>
          <w:sz w:val="28"/>
          <w:szCs w:val="28"/>
        </w:rPr>
        <w:t xml:space="preserve"> году поступили в сумме </w:t>
      </w:r>
      <w:r w:rsidR="000814B8" w:rsidRPr="0031067F">
        <w:rPr>
          <w:rStyle w:val="fontstyle31"/>
          <w:sz w:val="28"/>
          <w:szCs w:val="28"/>
        </w:rPr>
        <w:t>157,5 тыс.руб. - 1,2</w:t>
      </w:r>
      <w:r w:rsidR="00220F31" w:rsidRPr="0031067F">
        <w:rPr>
          <w:rStyle w:val="fontstyle31"/>
          <w:sz w:val="28"/>
          <w:szCs w:val="28"/>
        </w:rPr>
        <w:t xml:space="preserve"> ед.</w:t>
      </w:r>
      <w:r w:rsidR="00220F31" w:rsidRPr="0031067F">
        <w:t xml:space="preserve"> </w:t>
      </w:r>
    </w:p>
    <w:p w:rsidR="00220F31" w:rsidRPr="0031067F" w:rsidRDefault="004C04DA" w:rsidP="00220F31">
      <w:pPr>
        <w:jc w:val="both"/>
        <w:rPr>
          <w:sz w:val="28"/>
          <w:szCs w:val="28"/>
        </w:rPr>
      </w:pPr>
      <w:r w:rsidRPr="0031067F">
        <w:t xml:space="preserve">     </w:t>
      </w:r>
      <w:r w:rsidR="00220F31" w:rsidRPr="0031067F">
        <w:rPr>
          <w:sz w:val="28"/>
          <w:szCs w:val="28"/>
        </w:rPr>
        <w:t>Прочие доходы от оказания платных услуг (работ) получателями средств бюджетов  городских поселений в 20</w:t>
      </w:r>
      <w:r w:rsidR="000814B8" w:rsidRPr="0031067F">
        <w:rPr>
          <w:sz w:val="28"/>
          <w:szCs w:val="28"/>
        </w:rPr>
        <w:t>2</w:t>
      </w:r>
      <w:r w:rsidR="00F007C8" w:rsidRPr="0031067F">
        <w:rPr>
          <w:sz w:val="28"/>
          <w:szCs w:val="28"/>
        </w:rPr>
        <w:t>1</w:t>
      </w:r>
      <w:r w:rsidR="00220F31" w:rsidRPr="0031067F">
        <w:rPr>
          <w:sz w:val="28"/>
          <w:szCs w:val="28"/>
        </w:rPr>
        <w:t xml:space="preserve"> году поступили в сумме </w:t>
      </w:r>
      <w:r w:rsidR="00F007C8" w:rsidRPr="0031067F">
        <w:rPr>
          <w:sz w:val="28"/>
          <w:szCs w:val="28"/>
        </w:rPr>
        <w:t>56,2</w:t>
      </w:r>
      <w:r w:rsidR="00220F31" w:rsidRPr="0031067F">
        <w:rPr>
          <w:sz w:val="28"/>
          <w:szCs w:val="28"/>
        </w:rPr>
        <w:t xml:space="preserve"> тыс. руб. или 0,</w:t>
      </w:r>
      <w:r w:rsidR="00F007C8" w:rsidRPr="0031067F">
        <w:rPr>
          <w:sz w:val="28"/>
          <w:szCs w:val="28"/>
        </w:rPr>
        <w:t xml:space="preserve">4 </w:t>
      </w:r>
      <w:r w:rsidR="00220F31" w:rsidRPr="0031067F">
        <w:rPr>
          <w:sz w:val="28"/>
          <w:szCs w:val="28"/>
        </w:rPr>
        <w:t>ед. Для сравнения</w:t>
      </w:r>
      <w:r w:rsidR="00F007C8" w:rsidRPr="0031067F">
        <w:rPr>
          <w:sz w:val="28"/>
          <w:szCs w:val="28"/>
        </w:rPr>
        <w:t xml:space="preserve">: в 2020 году поступили в сумме 35,5 тыс. руб. или 0,3 ед. </w:t>
      </w:r>
      <w:r w:rsidR="00220F31" w:rsidRPr="0031067F">
        <w:rPr>
          <w:sz w:val="28"/>
          <w:szCs w:val="28"/>
        </w:rPr>
        <w:t xml:space="preserve"> в 201</w:t>
      </w:r>
      <w:r w:rsidR="000814B8" w:rsidRPr="0031067F">
        <w:rPr>
          <w:sz w:val="28"/>
          <w:szCs w:val="28"/>
        </w:rPr>
        <w:t>9</w:t>
      </w:r>
      <w:r w:rsidR="00220F31" w:rsidRPr="0031067F">
        <w:rPr>
          <w:sz w:val="28"/>
          <w:szCs w:val="28"/>
        </w:rPr>
        <w:t xml:space="preserve"> году поступили в сумме </w:t>
      </w:r>
      <w:r w:rsidR="000814B8" w:rsidRPr="0031067F">
        <w:rPr>
          <w:sz w:val="28"/>
          <w:szCs w:val="28"/>
        </w:rPr>
        <w:t>36,0</w:t>
      </w:r>
      <w:r w:rsidR="00220F31" w:rsidRPr="0031067F">
        <w:rPr>
          <w:sz w:val="28"/>
          <w:szCs w:val="28"/>
        </w:rPr>
        <w:t xml:space="preserve"> тыс.руб.или 0,</w:t>
      </w:r>
      <w:r w:rsidR="000814B8" w:rsidRPr="0031067F">
        <w:rPr>
          <w:sz w:val="28"/>
          <w:szCs w:val="28"/>
        </w:rPr>
        <w:t>3</w:t>
      </w:r>
      <w:r w:rsidR="00220F31" w:rsidRPr="0031067F">
        <w:rPr>
          <w:sz w:val="28"/>
          <w:szCs w:val="28"/>
        </w:rPr>
        <w:t xml:space="preserve"> ед.</w:t>
      </w:r>
    </w:p>
    <w:p w:rsidR="00220F31" w:rsidRPr="0031067F" w:rsidRDefault="00220F31" w:rsidP="00220F31">
      <w:pPr>
        <w:jc w:val="center"/>
        <w:rPr>
          <w:b/>
          <w:sz w:val="28"/>
          <w:szCs w:val="28"/>
        </w:rPr>
      </w:pPr>
      <w:r w:rsidRPr="0031067F">
        <w:rPr>
          <w:b/>
          <w:sz w:val="28"/>
          <w:szCs w:val="28"/>
        </w:rPr>
        <w:t>Исполнение расходов бюджета по разделам, подразделам                  классификации расходов бюджетов РФ.</w:t>
      </w:r>
    </w:p>
    <w:p w:rsidR="00220F31" w:rsidRPr="0031067F" w:rsidRDefault="00220F31" w:rsidP="00220F31">
      <w:pPr>
        <w:rPr>
          <w:sz w:val="28"/>
          <w:szCs w:val="28"/>
        </w:rPr>
      </w:pPr>
      <w:r w:rsidRPr="0031067F">
        <w:rPr>
          <w:sz w:val="28"/>
          <w:szCs w:val="28"/>
        </w:rPr>
        <w:t xml:space="preserve">          Структура расходов бюджета складывается следующим образом: </w:t>
      </w:r>
    </w:p>
    <w:p w:rsidR="00220F31" w:rsidRPr="0031067F" w:rsidRDefault="00220F31" w:rsidP="00220F31">
      <w:pPr>
        <w:rPr>
          <w:sz w:val="20"/>
          <w:szCs w:val="20"/>
        </w:rPr>
      </w:pPr>
      <w:r w:rsidRPr="0031067F">
        <w:rPr>
          <w:sz w:val="20"/>
          <w:szCs w:val="20"/>
        </w:rPr>
        <w:t xml:space="preserve">                                                                                                    </w:t>
      </w:r>
      <w:r w:rsidR="000D7E8D" w:rsidRPr="0031067F">
        <w:rPr>
          <w:sz w:val="20"/>
          <w:szCs w:val="20"/>
        </w:rPr>
        <w:t xml:space="preserve">                                                    </w:t>
      </w:r>
      <w:r w:rsidRPr="0031067F">
        <w:rPr>
          <w:sz w:val="20"/>
          <w:szCs w:val="20"/>
        </w:rPr>
        <w:t xml:space="preserve">  </w:t>
      </w:r>
      <w:r w:rsidR="000D7E8D" w:rsidRPr="0031067F">
        <w:rPr>
          <w:sz w:val="20"/>
          <w:szCs w:val="20"/>
        </w:rPr>
        <w:t>Таблица №2</w:t>
      </w:r>
      <w:r w:rsidRPr="0031067F">
        <w:rPr>
          <w:sz w:val="20"/>
          <w:szCs w:val="20"/>
        </w:rPr>
        <w:t xml:space="preserve">  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3"/>
        <w:gridCol w:w="1455"/>
        <w:gridCol w:w="1456"/>
        <w:gridCol w:w="671"/>
        <w:gridCol w:w="1526"/>
        <w:gridCol w:w="1526"/>
        <w:gridCol w:w="666"/>
      </w:tblGrid>
      <w:tr w:rsidR="00220F31" w:rsidRPr="00051F68" w:rsidTr="00B66113">
        <w:trPr>
          <w:trHeight w:val="270"/>
        </w:trPr>
        <w:tc>
          <w:tcPr>
            <w:tcW w:w="2163" w:type="dxa"/>
            <w:vMerge w:val="restart"/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582" w:type="dxa"/>
            <w:gridSpan w:val="3"/>
          </w:tcPr>
          <w:p w:rsidR="00220F31" w:rsidRPr="0031067F" w:rsidRDefault="00220F31" w:rsidP="00F007C8">
            <w:pPr>
              <w:rPr>
                <w:b/>
                <w:sz w:val="20"/>
                <w:szCs w:val="20"/>
              </w:rPr>
            </w:pPr>
            <w:r w:rsidRPr="0031067F">
              <w:rPr>
                <w:b/>
                <w:i/>
                <w:sz w:val="20"/>
                <w:szCs w:val="20"/>
              </w:rPr>
              <w:t xml:space="preserve">                      </w:t>
            </w:r>
            <w:r w:rsidRPr="0031067F">
              <w:rPr>
                <w:b/>
                <w:sz w:val="20"/>
                <w:szCs w:val="20"/>
              </w:rPr>
              <w:t>20</w:t>
            </w:r>
            <w:r w:rsidR="00507BD8" w:rsidRPr="0031067F">
              <w:rPr>
                <w:b/>
                <w:sz w:val="20"/>
                <w:szCs w:val="20"/>
              </w:rPr>
              <w:t>2</w:t>
            </w:r>
            <w:r w:rsidR="00F007C8" w:rsidRPr="0031067F">
              <w:rPr>
                <w:b/>
                <w:sz w:val="20"/>
                <w:szCs w:val="20"/>
              </w:rPr>
              <w:t>1</w:t>
            </w:r>
            <w:r w:rsidRPr="0031067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220F31" w:rsidRPr="0031067F" w:rsidRDefault="00507BD8" w:rsidP="00F007C8">
            <w:pPr>
              <w:rPr>
                <w:b/>
                <w:sz w:val="20"/>
                <w:szCs w:val="20"/>
              </w:rPr>
            </w:pPr>
            <w:r w:rsidRPr="0031067F">
              <w:rPr>
                <w:b/>
                <w:sz w:val="20"/>
                <w:szCs w:val="20"/>
              </w:rPr>
              <w:t xml:space="preserve">               20</w:t>
            </w:r>
            <w:r w:rsidR="00F007C8" w:rsidRPr="0031067F">
              <w:rPr>
                <w:b/>
                <w:sz w:val="20"/>
                <w:szCs w:val="20"/>
              </w:rPr>
              <w:t>20</w:t>
            </w:r>
            <w:r w:rsidR="00220F31" w:rsidRPr="0031067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20F31" w:rsidRPr="00051F68" w:rsidTr="00B66113">
        <w:trPr>
          <w:trHeight w:val="419"/>
        </w:trPr>
        <w:tc>
          <w:tcPr>
            <w:tcW w:w="2163" w:type="dxa"/>
            <w:vMerge/>
          </w:tcPr>
          <w:p w:rsidR="00220F31" w:rsidRPr="0031067F" w:rsidRDefault="00220F31" w:rsidP="00B66113"/>
        </w:tc>
        <w:tc>
          <w:tcPr>
            <w:tcW w:w="1455" w:type="dxa"/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Утверждено</w:t>
            </w:r>
          </w:p>
          <w:p w:rsidR="00220F31" w:rsidRPr="0031067F" w:rsidRDefault="00220F31" w:rsidP="00B6611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Исполнено</w:t>
            </w:r>
          </w:p>
        </w:tc>
        <w:tc>
          <w:tcPr>
            <w:tcW w:w="671" w:type="dxa"/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  <w:shd w:val="clear" w:color="auto" w:fill="auto"/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Утверждено</w:t>
            </w:r>
          </w:p>
          <w:p w:rsidR="00220F31" w:rsidRPr="0031067F" w:rsidRDefault="00220F31" w:rsidP="00B6611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  <w:shd w:val="clear" w:color="auto" w:fill="auto"/>
          </w:tcPr>
          <w:p w:rsidR="00220F31" w:rsidRPr="0031067F" w:rsidRDefault="00220F31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%</w:t>
            </w:r>
          </w:p>
        </w:tc>
      </w:tr>
      <w:tr w:rsidR="00F007C8" w:rsidRPr="00051F68" w:rsidTr="00B66113">
        <w:trPr>
          <w:trHeight w:val="270"/>
        </w:trPr>
        <w:tc>
          <w:tcPr>
            <w:tcW w:w="2163" w:type="dxa"/>
          </w:tcPr>
          <w:p w:rsidR="00F007C8" w:rsidRPr="0031067F" w:rsidRDefault="00F007C8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Общегосударственные вопросы  (0100)</w:t>
            </w:r>
          </w:p>
        </w:tc>
        <w:tc>
          <w:tcPr>
            <w:tcW w:w="1455" w:type="dxa"/>
          </w:tcPr>
          <w:p w:rsidR="00F007C8" w:rsidRPr="0031067F" w:rsidRDefault="00C9573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422 872,80</w:t>
            </w:r>
          </w:p>
        </w:tc>
        <w:tc>
          <w:tcPr>
            <w:tcW w:w="1456" w:type="dxa"/>
          </w:tcPr>
          <w:p w:rsidR="00F007C8" w:rsidRPr="0031067F" w:rsidRDefault="00C9573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422 550,00</w:t>
            </w:r>
          </w:p>
        </w:tc>
        <w:tc>
          <w:tcPr>
            <w:tcW w:w="671" w:type="dxa"/>
          </w:tcPr>
          <w:p w:rsidR="00F007C8" w:rsidRPr="0031067F" w:rsidRDefault="0006020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99,9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389 183,99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329 787,41</w:t>
            </w:r>
          </w:p>
        </w:tc>
        <w:tc>
          <w:tcPr>
            <w:tcW w:w="66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84,7</w:t>
            </w:r>
          </w:p>
        </w:tc>
      </w:tr>
      <w:tr w:rsidR="00F007C8" w:rsidRPr="00051F68" w:rsidTr="00C95733">
        <w:trPr>
          <w:trHeight w:val="513"/>
        </w:trPr>
        <w:tc>
          <w:tcPr>
            <w:tcW w:w="2163" w:type="dxa"/>
          </w:tcPr>
          <w:p w:rsidR="00F007C8" w:rsidRPr="0031067F" w:rsidRDefault="00F007C8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Национальная оборона (0200)</w:t>
            </w:r>
          </w:p>
        </w:tc>
        <w:tc>
          <w:tcPr>
            <w:tcW w:w="1455" w:type="dxa"/>
          </w:tcPr>
          <w:p w:rsidR="00F007C8" w:rsidRPr="0031067F" w:rsidRDefault="00C9573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232 400,00</w:t>
            </w:r>
          </w:p>
        </w:tc>
        <w:tc>
          <w:tcPr>
            <w:tcW w:w="1456" w:type="dxa"/>
          </w:tcPr>
          <w:p w:rsidR="00F007C8" w:rsidRPr="0031067F" w:rsidRDefault="00C9573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232 400,00</w:t>
            </w:r>
          </w:p>
        </w:tc>
        <w:tc>
          <w:tcPr>
            <w:tcW w:w="671" w:type="dxa"/>
          </w:tcPr>
          <w:p w:rsidR="00F007C8" w:rsidRPr="0031067F" w:rsidRDefault="00F007C8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225 500,00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225 500,00</w:t>
            </w:r>
          </w:p>
        </w:tc>
        <w:tc>
          <w:tcPr>
            <w:tcW w:w="66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100,0</w:t>
            </w:r>
          </w:p>
        </w:tc>
      </w:tr>
      <w:tr w:rsidR="00F007C8" w:rsidRPr="00051F68" w:rsidTr="00B66113">
        <w:trPr>
          <w:trHeight w:val="821"/>
        </w:trPr>
        <w:tc>
          <w:tcPr>
            <w:tcW w:w="2163" w:type="dxa"/>
          </w:tcPr>
          <w:p w:rsidR="00F007C8" w:rsidRPr="0031067F" w:rsidRDefault="00F007C8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455" w:type="dxa"/>
          </w:tcPr>
          <w:p w:rsidR="00F007C8" w:rsidRPr="0031067F" w:rsidRDefault="00C9573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104 086,62</w:t>
            </w:r>
          </w:p>
        </w:tc>
        <w:tc>
          <w:tcPr>
            <w:tcW w:w="1456" w:type="dxa"/>
          </w:tcPr>
          <w:p w:rsidR="00F007C8" w:rsidRPr="0031067F" w:rsidRDefault="00C9573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104 086,62</w:t>
            </w:r>
          </w:p>
        </w:tc>
        <w:tc>
          <w:tcPr>
            <w:tcW w:w="671" w:type="dxa"/>
          </w:tcPr>
          <w:p w:rsidR="00F007C8" w:rsidRPr="0031067F" w:rsidRDefault="00F007C8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150 000,00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150 000,00</w:t>
            </w:r>
          </w:p>
        </w:tc>
        <w:tc>
          <w:tcPr>
            <w:tcW w:w="66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100,0</w:t>
            </w:r>
          </w:p>
        </w:tc>
      </w:tr>
      <w:tr w:rsidR="00F007C8" w:rsidRPr="0031067F" w:rsidTr="00B66113">
        <w:trPr>
          <w:trHeight w:val="270"/>
        </w:trPr>
        <w:tc>
          <w:tcPr>
            <w:tcW w:w="2163" w:type="dxa"/>
          </w:tcPr>
          <w:p w:rsidR="00F007C8" w:rsidRPr="0031067F" w:rsidRDefault="00F007C8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1455" w:type="dxa"/>
          </w:tcPr>
          <w:p w:rsidR="00F007C8" w:rsidRPr="0031067F" w:rsidRDefault="00C9573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6 594 377,83</w:t>
            </w:r>
          </w:p>
        </w:tc>
        <w:tc>
          <w:tcPr>
            <w:tcW w:w="1456" w:type="dxa"/>
          </w:tcPr>
          <w:p w:rsidR="00F007C8" w:rsidRPr="0031067F" w:rsidRDefault="00C9573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6 384 457,43</w:t>
            </w:r>
          </w:p>
        </w:tc>
        <w:tc>
          <w:tcPr>
            <w:tcW w:w="671" w:type="dxa"/>
          </w:tcPr>
          <w:p w:rsidR="00F007C8" w:rsidRPr="0031067F" w:rsidRDefault="0006020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96,8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10 971 084,58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10 534 151,12</w:t>
            </w:r>
          </w:p>
        </w:tc>
        <w:tc>
          <w:tcPr>
            <w:tcW w:w="66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96,0</w:t>
            </w:r>
          </w:p>
        </w:tc>
      </w:tr>
      <w:tr w:rsidR="00F007C8" w:rsidRPr="0031067F" w:rsidTr="00B66113">
        <w:trPr>
          <w:trHeight w:val="750"/>
        </w:trPr>
        <w:tc>
          <w:tcPr>
            <w:tcW w:w="2163" w:type="dxa"/>
          </w:tcPr>
          <w:p w:rsidR="00F007C8" w:rsidRPr="0031067F" w:rsidRDefault="00F007C8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Жилищно-коммунальное хозяйство (0500)</w:t>
            </w:r>
          </w:p>
        </w:tc>
        <w:tc>
          <w:tcPr>
            <w:tcW w:w="1455" w:type="dxa"/>
          </w:tcPr>
          <w:p w:rsidR="00F007C8" w:rsidRPr="0031067F" w:rsidRDefault="00F007C8" w:rsidP="00C9573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6</w:t>
            </w:r>
            <w:r w:rsidR="00C95733" w:rsidRPr="0031067F">
              <w:rPr>
                <w:sz w:val="20"/>
                <w:szCs w:val="20"/>
              </w:rPr>
              <w:t> 921 384,29</w:t>
            </w:r>
          </w:p>
        </w:tc>
        <w:tc>
          <w:tcPr>
            <w:tcW w:w="1456" w:type="dxa"/>
          </w:tcPr>
          <w:p w:rsidR="00F007C8" w:rsidRPr="0031067F" w:rsidRDefault="00F007C8" w:rsidP="00C9573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6</w:t>
            </w:r>
            <w:r w:rsidR="00C95733" w:rsidRPr="0031067F">
              <w:rPr>
                <w:sz w:val="20"/>
                <w:szCs w:val="20"/>
              </w:rPr>
              <w:t> 688 074,56</w:t>
            </w:r>
          </w:p>
        </w:tc>
        <w:tc>
          <w:tcPr>
            <w:tcW w:w="671" w:type="dxa"/>
          </w:tcPr>
          <w:p w:rsidR="00F007C8" w:rsidRPr="0031067F" w:rsidRDefault="0006020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96,6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6 994 921,13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6 456 364,10</w:t>
            </w:r>
          </w:p>
        </w:tc>
        <w:tc>
          <w:tcPr>
            <w:tcW w:w="66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92,3</w:t>
            </w:r>
          </w:p>
        </w:tc>
      </w:tr>
      <w:tr w:rsidR="00F007C8" w:rsidRPr="0031067F" w:rsidTr="00B66113">
        <w:trPr>
          <w:trHeight w:val="270"/>
        </w:trPr>
        <w:tc>
          <w:tcPr>
            <w:tcW w:w="2163" w:type="dxa"/>
          </w:tcPr>
          <w:p w:rsidR="00F007C8" w:rsidRPr="0031067F" w:rsidRDefault="00F007C8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Культура (0800)</w:t>
            </w:r>
          </w:p>
          <w:p w:rsidR="00F007C8" w:rsidRPr="0031067F" w:rsidRDefault="00F007C8" w:rsidP="00B6611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007C8" w:rsidRPr="0031067F" w:rsidRDefault="00F007C8" w:rsidP="00C9573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lastRenderedPageBreak/>
              <w:t>9</w:t>
            </w:r>
            <w:r w:rsidR="00C95733" w:rsidRPr="0031067F">
              <w:rPr>
                <w:sz w:val="20"/>
                <w:szCs w:val="20"/>
              </w:rPr>
              <w:t> 575 499,77</w:t>
            </w:r>
          </w:p>
        </w:tc>
        <w:tc>
          <w:tcPr>
            <w:tcW w:w="1456" w:type="dxa"/>
          </w:tcPr>
          <w:p w:rsidR="00F007C8" w:rsidRPr="0031067F" w:rsidRDefault="00F007C8" w:rsidP="00C9573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</w:t>
            </w:r>
            <w:r w:rsidR="00C95733" w:rsidRPr="0031067F">
              <w:rPr>
                <w:sz w:val="20"/>
                <w:szCs w:val="20"/>
              </w:rPr>
              <w:t> 424 591,88</w:t>
            </w:r>
          </w:p>
        </w:tc>
        <w:tc>
          <w:tcPr>
            <w:tcW w:w="671" w:type="dxa"/>
          </w:tcPr>
          <w:p w:rsidR="00F007C8" w:rsidRPr="0031067F" w:rsidRDefault="0006020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98,4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9 063 885,49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9 057 963,34</w:t>
            </w:r>
          </w:p>
        </w:tc>
        <w:tc>
          <w:tcPr>
            <w:tcW w:w="66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99,9</w:t>
            </w:r>
          </w:p>
        </w:tc>
      </w:tr>
      <w:tr w:rsidR="00F007C8" w:rsidRPr="00051F68" w:rsidTr="00B66113">
        <w:trPr>
          <w:trHeight w:val="270"/>
        </w:trPr>
        <w:tc>
          <w:tcPr>
            <w:tcW w:w="2163" w:type="dxa"/>
          </w:tcPr>
          <w:p w:rsidR="00F007C8" w:rsidRPr="0031067F" w:rsidRDefault="00F007C8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lastRenderedPageBreak/>
              <w:t>Социальная политика</w:t>
            </w:r>
          </w:p>
          <w:p w:rsidR="00F007C8" w:rsidRPr="0031067F" w:rsidRDefault="00F007C8" w:rsidP="00B66113">
            <w:pPr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(1000)</w:t>
            </w:r>
          </w:p>
        </w:tc>
        <w:tc>
          <w:tcPr>
            <w:tcW w:w="1455" w:type="dxa"/>
          </w:tcPr>
          <w:p w:rsidR="00F007C8" w:rsidRPr="0031067F" w:rsidRDefault="00F007C8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113 000,00</w:t>
            </w:r>
          </w:p>
        </w:tc>
        <w:tc>
          <w:tcPr>
            <w:tcW w:w="1456" w:type="dxa"/>
          </w:tcPr>
          <w:p w:rsidR="00F007C8" w:rsidRPr="0031067F" w:rsidRDefault="00C9573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103 819,35</w:t>
            </w:r>
          </w:p>
        </w:tc>
        <w:tc>
          <w:tcPr>
            <w:tcW w:w="671" w:type="dxa"/>
          </w:tcPr>
          <w:p w:rsidR="00F007C8" w:rsidRPr="0031067F" w:rsidRDefault="00060203" w:rsidP="00B66113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91,9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113 000,00</w:t>
            </w:r>
          </w:p>
        </w:tc>
        <w:tc>
          <w:tcPr>
            <w:tcW w:w="152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102 527,55</w:t>
            </w:r>
          </w:p>
        </w:tc>
        <w:tc>
          <w:tcPr>
            <w:tcW w:w="666" w:type="dxa"/>
            <w:shd w:val="clear" w:color="auto" w:fill="auto"/>
          </w:tcPr>
          <w:p w:rsidR="00F007C8" w:rsidRPr="0031067F" w:rsidRDefault="00F007C8" w:rsidP="00FF64E5">
            <w:pPr>
              <w:jc w:val="center"/>
              <w:rPr>
                <w:sz w:val="20"/>
                <w:szCs w:val="20"/>
              </w:rPr>
            </w:pPr>
            <w:r w:rsidRPr="0031067F">
              <w:rPr>
                <w:sz w:val="20"/>
                <w:szCs w:val="20"/>
              </w:rPr>
              <w:t>90,7</w:t>
            </w:r>
          </w:p>
        </w:tc>
      </w:tr>
      <w:tr w:rsidR="00507BD8" w:rsidRPr="00051F68" w:rsidTr="00B66113">
        <w:trPr>
          <w:trHeight w:val="270"/>
        </w:trPr>
        <w:tc>
          <w:tcPr>
            <w:tcW w:w="2163" w:type="dxa"/>
          </w:tcPr>
          <w:p w:rsidR="00507BD8" w:rsidRPr="0031067F" w:rsidRDefault="00507BD8" w:rsidP="00B66113">
            <w:pPr>
              <w:rPr>
                <w:b/>
                <w:sz w:val="20"/>
                <w:szCs w:val="20"/>
              </w:rPr>
            </w:pPr>
            <w:r w:rsidRPr="0031067F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55" w:type="dxa"/>
          </w:tcPr>
          <w:p w:rsidR="00507BD8" w:rsidRPr="0031067F" w:rsidRDefault="00C95733" w:rsidP="00B66113">
            <w:pPr>
              <w:jc w:val="center"/>
              <w:rPr>
                <w:b/>
                <w:sz w:val="20"/>
                <w:szCs w:val="20"/>
              </w:rPr>
            </w:pPr>
            <w:r w:rsidRPr="0031067F">
              <w:rPr>
                <w:b/>
                <w:sz w:val="20"/>
                <w:szCs w:val="20"/>
              </w:rPr>
              <w:t>23963621,31</w:t>
            </w:r>
          </w:p>
        </w:tc>
        <w:tc>
          <w:tcPr>
            <w:tcW w:w="1456" w:type="dxa"/>
          </w:tcPr>
          <w:p w:rsidR="00507BD8" w:rsidRPr="0031067F" w:rsidRDefault="00C95733" w:rsidP="00B66113">
            <w:pPr>
              <w:jc w:val="center"/>
              <w:rPr>
                <w:b/>
                <w:sz w:val="20"/>
                <w:szCs w:val="20"/>
              </w:rPr>
            </w:pPr>
            <w:r w:rsidRPr="0031067F">
              <w:rPr>
                <w:b/>
                <w:sz w:val="20"/>
                <w:szCs w:val="20"/>
              </w:rPr>
              <w:t>23359979,84</w:t>
            </w:r>
          </w:p>
        </w:tc>
        <w:tc>
          <w:tcPr>
            <w:tcW w:w="671" w:type="dxa"/>
          </w:tcPr>
          <w:p w:rsidR="00507BD8" w:rsidRPr="0031067F" w:rsidRDefault="00060203" w:rsidP="00B66113">
            <w:pPr>
              <w:jc w:val="center"/>
              <w:rPr>
                <w:b/>
                <w:sz w:val="20"/>
                <w:szCs w:val="20"/>
              </w:rPr>
            </w:pPr>
            <w:r w:rsidRPr="0031067F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1526" w:type="dxa"/>
            <w:shd w:val="clear" w:color="auto" w:fill="auto"/>
          </w:tcPr>
          <w:p w:rsidR="00507BD8" w:rsidRPr="0031067F" w:rsidRDefault="00F007C8" w:rsidP="00B66113">
            <w:pPr>
              <w:jc w:val="center"/>
              <w:rPr>
                <w:b/>
                <w:sz w:val="20"/>
                <w:szCs w:val="20"/>
              </w:rPr>
            </w:pPr>
            <w:r w:rsidRPr="0031067F">
              <w:rPr>
                <w:b/>
                <w:sz w:val="20"/>
                <w:szCs w:val="20"/>
              </w:rPr>
              <w:t>27 907 575,19</w:t>
            </w:r>
          </w:p>
        </w:tc>
        <w:tc>
          <w:tcPr>
            <w:tcW w:w="1526" w:type="dxa"/>
            <w:shd w:val="clear" w:color="auto" w:fill="auto"/>
          </w:tcPr>
          <w:p w:rsidR="00507BD8" w:rsidRPr="0031067F" w:rsidRDefault="00F007C8" w:rsidP="00B66113">
            <w:pPr>
              <w:jc w:val="center"/>
              <w:rPr>
                <w:b/>
                <w:sz w:val="20"/>
                <w:szCs w:val="20"/>
              </w:rPr>
            </w:pPr>
            <w:r w:rsidRPr="0031067F">
              <w:rPr>
                <w:b/>
                <w:sz w:val="20"/>
                <w:szCs w:val="20"/>
              </w:rPr>
              <w:t>26 856 293,52</w:t>
            </w:r>
          </w:p>
        </w:tc>
        <w:tc>
          <w:tcPr>
            <w:tcW w:w="666" w:type="dxa"/>
            <w:shd w:val="clear" w:color="auto" w:fill="auto"/>
          </w:tcPr>
          <w:p w:rsidR="00507BD8" w:rsidRPr="0031067F" w:rsidRDefault="00F007C8" w:rsidP="00B66113">
            <w:pPr>
              <w:jc w:val="center"/>
              <w:rPr>
                <w:b/>
                <w:sz w:val="20"/>
                <w:szCs w:val="20"/>
              </w:rPr>
            </w:pPr>
            <w:r w:rsidRPr="0031067F">
              <w:rPr>
                <w:b/>
                <w:sz w:val="20"/>
                <w:szCs w:val="20"/>
              </w:rPr>
              <w:t>96,2</w:t>
            </w:r>
          </w:p>
        </w:tc>
      </w:tr>
    </w:tbl>
    <w:p w:rsidR="00C10794" w:rsidRPr="0031067F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Pr="0031067F">
        <w:rPr>
          <w:sz w:val="28"/>
          <w:szCs w:val="28"/>
        </w:rPr>
        <w:t xml:space="preserve">Из таблицы видно, что наибольший удельный вес, как по плану, так и фактически занимают расходы по  разделу </w:t>
      </w:r>
      <w:r w:rsidR="00C10794" w:rsidRPr="0031067F">
        <w:rPr>
          <w:sz w:val="28"/>
          <w:szCs w:val="28"/>
        </w:rPr>
        <w:t>«Культура» за 2021 год доля расходов в общем объеме составила – 40,3 ед. Для сравнения: в 2020 году доля расходов составила 33,7 ед.</w:t>
      </w:r>
      <w:r w:rsidRPr="0031067F">
        <w:rPr>
          <w:sz w:val="28"/>
          <w:szCs w:val="28"/>
        </w:rPr>
        <w:t xml:space="preserve"> </w:t>
      </w:r>
      <w:r w:rsidR="00C10794" w:rsidRPr="0031067F">
        <w:rPr>
          <w:sz w:val="28"/>
          <w:szCs w:val="28"/>
        </w:rPr>
        <w:t>В суммовом выражении в 2021 году расходы на культуру к уровню 2020 года увеличились на 366,6 тыс.руб.</w:t>
      </w:r>
    </w:p>
    <w:p w:rsidR="003572A2" w:rsidRPr="0031067F" w:rsidRDefault="003572A2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Далее следуют расходы на «Жилищно-коммунальное хозяйство», их доля в отчетном 2021 году составила 28,6 ед., Для сравнения: в 2020 году удельный вес составил 24,0 ед., в суммовом выражении в 2021 году расходы на жилищно-коммунальное хозяйство к уровню 2020 года увеличились на 231,7 тыс.руб.</w:t>
      </w:r>
    </w:p>
    <w:p w:rsidR="00220F31" w:rsidRPr="0031067F" w:rsidRDefault="003572A2" w:rsidP="00220F31">
      <w:pPr>
        <w:jc w:val="both"/>
        <w:rPr>
          <w:i/>
          <w:sz w:val="28"/>
          <w:szCs w:val="28"/>
        </w:rPr>
      </w:pPr>
      <w:r w:rsidRPr="0031067F">
        <w:rPr>
          <w:sz w:val="28"/>
          <w:szCs w:val="28"/>
        </w:rPr>
        <w:t xml:space="preserve">     По разделу </w:t>
      </w:r>
      <w:r w:rsidR="00220F31" w:rsidRPr="0031067F">
        <w:rPr>
          <w:sz w:val="28"/>
          <w:szCs w:val="28"/>
        </w:rPr>
        <w:t>«Национальная экономика» за 20</w:t>
      </w:r>
      <w:r w:rsidR="00BD43AB" w:rsidRPr="0031067F">
        <w:rPr>
          <w:sz w:val="28"/>
          <w:szCs w:val="28"/>
        </w:rPr>
        <w:t>2</w:t>
      </w:r>
      <w:r w:rsidR="00C10794" w:rsidRPr="0031067F">
        <w:rPr>
          <w:sz w:val="28"/>
          <w:szCs w:val="28"/>
        </w:rPr>
        <w:t>1</w:t>
      </w:r>
      <w:r w:rsidR="00220F31" w:rsidRPr="0031067F">
        <w:rPr>
          <w:sz w:val="28"/>
          <w:szCs w:val="28"/>
        </w:rPr>
        <w:t xml:space="preserve"> год доля расходов в общем объеме составила – </w:t>
      </w:r>
      <w:r w:rsidR="00C10794" w:rsidRPr="0031067F">
        <w:rPr>
          <w:sz w:val="28"/>
          <w:szCs w:val="28"/>
        </w:rPr>
        <w:t>27,3</w:t>
      </w:r>
      <w:r w:rsidR="00220F31" w:rsidRPr="0031067F">
        <w:rPr>
          <w:sz w:val="28"/>
          <w:szCs w:val="28"/>
        </w:rPr>
        <w:t xml:space="preserve"> ед. Для сравнения</w:t>
      </w:r>
      <w:r w:rsidR="00C10794" w:rsidRPr="0031067F">
        <w:rPr>
          <w:sz w:val="28"/>
          <w:szCs w:val="28"/>
        </w:rPr>
        <w:t>:  за 2020 год доля расходов в общем объеме составила – 39,2 ед.,</w:t>
      </w:r>
      <w:r w:rsidR="00220F31" w:rsidRPr="0031067F">
        <w:rPr>
          <w:sz w:val="28"/>
          <w:szCs w:val="28"/>
        </w:rPr>
        <w:t xml:space="preserve">  в суммовом выражении в 20</w:t>
      </w:r>
      <w:r w:rsidR="00BD43AB" w:rsidRPr="0031067F">
        <w:rPr>
          <w:sz w:val="28"/>
          <w:szCs w:val="28"/>
        </w:rPr>
        <w:t>2</w:t>
      </w:r>
      <w:r w:rsidRPr="0031067F">
        <w:rPr>
          <w:sz w:val="28"/>
          <w:szCs w:val="28"/>
        </w:rPr>
        <w:t>1</w:t>
      </w:r>
      <w:r w:rsidR="00220F31" w:rsidRPr="0031067F">
        <w:rPr>
          <w:sz w:val="28"/>
          <w:szCs w:val="28"/>
        </w:rPr>
        <w:t xml:space="preserve"> году расходы по разд</w:t>
      </w:r>
      <w:r w:rsidR="0018737C" w:rsidRPr="0031067F">
        <w:rPr>
          <w:sz w:val="28"/>
          <w:szCs w:val="28"/>
        </w:rPr>
        <w:t xml:space="preserve">елу «Национальная экономика» к </w:t>
      </w:r>
      <w:r w:rsidR="00220F31" w:rsidRPr="0031067F">
        <w:rPr>
          <w:sz w:val="28"/>
          <w:szCs w:val="28"/>
        </w:rPr>
        <w:t>уровню 20</w:t>
      </w:r>
      <w:r w:rsidRPr="0031067F">
        <w:rPr>
          <w:sz w:val="28"/>
          <w:szCs w:val="28"/>
        </w:rPr>
        <w:t>20</w:t>
      </w:r>
      <w:r w:rsidR="00220F31" w:rsidRPr="0031067F">
        <w:rPr>
          <w:sz w:val="28"/>
          <w:szCs w:val="28"/>
        </w:rPr>
        <w:t xml:space="preserve"> года у</w:t>
      </w:r>
      <w:r w:rsidRPr="0031067F">
        <w:rPr>
          <w:sz w:val="28"/>
          <w:szCs w:val="28"/>
        </w:rPr>
        <w:t>меньшились</w:t>
      </w:r>
      <w:r w:rsidR="00220F31" w:rsidRPr="0031067F">
        <w:rPr>
          <w:sz w:val="28"/>
          <w:szCs w:val="28"/>
        </w:rPr>
        <w:t xml:space="preserve"> на  </w:t>
      </w:r>
      <w:r w:rsidRPr="0031067F">
        <w:rPr>
          <w:sz w:val="28"/>
          <w:szCs w:val="28"/>
        </w:rPr>
        <w:t>4 149,7</w:t>
      </w:r>
      <w:r w:rsidR="00220F31" w:rsidRPr="0031067F">
        <w:rPr>
          <w:sz w:val="28"/>
          <w:szCs w:val="28"/>
        </w:rPr>
        <w:t xml:space="preserve"> тыс. руб.</w:t>
      </w:r>
      <w:r w:rsidR="00220F31" w:rsidRPr="0031067F">
        <w:rPr>
          <w:i/>
          <w:sz w:val="28"/>
          <w:szCs w:val="28"/>
        </w:rPr>
        <w:t xml:space="preserve"> </w:t>
      </w:r>
    </w:p>
    <w:p w:rsidR="003572A2" w:rsidRPr="0031067F" w:rsidRDefault="003572A2" w:rsidP="00220F31">
      <w:pPr>
        <w:jc w:val="both"/>
        <w:rPr>
          <w:sz w:val="28"/>
          <w:szCs w:val="28"/>
        </w:rPr>
      </w:pPr>
      <w:r w:rsidRPr="0031067F">
        <w:rPr>
          <w:i/>
          <w:sz w:val="28"/>
          <w:szCs w:val="28"/>
        </w:rPr>
        <w:t xml:space="preserve">     </w:t>
      </w:r>
      <w:r w:rsidRPr="0031067F">
        <w:rPr>
          <w:sz w:val="28"/>
          <w:szCs w:val="28"/>
        </w:rPr>
        <w:t>По разделу «Общегосударственные вопросы» удельный вес составил 1,8 ед. Для сравнения: в 2020 году доля расходов в общем объеме составила 1,2 ед. В суммовом выражении расходы по данному разделу в 2021 году увеличились на 92,7 тыс.руб.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Наименьший удельный вес занимают расходы по разделам «Национальная оборона» - </w:t>
      </w:r>
      <w:r w:rsidR="00174242" w:rsidRPr="0031067F">
        <w:rPr>
          <w:sz w:val="28"/>
          <w:szCs w:val="28"/>
        </w:rPr>
        <w:t>1,0</w:t>
      </w:r>
      <w:r w:rsidRPr="0031067F">
        <w:rPr>
          <w:sz w:val="28"/>
          <w:szCs w:val="28"/>
        </w:rPr>
        <w:t xml:space="preserve"> ед., «Национальная безопасность и правоохранительная деятельность» - 0,</w:t>
      </w:r>
      <w:r w:rsidR="00174242" w:rsidRPr="0031067F">
        <w:rPr>
          <w:sz w:val="28"/>
          <w:szCs w:val="28"/>
        </w:rPr>
        <w:t>5</w:t>
      </w:r>
      <w:r w:rsidRPr="0031067F">
        <w:rPr>
          <w:sz w:val="28"/>
          <w:szCs w:val="28"/>
        </w:rPr>
        <w:t xml:space="preserve"> ед., «Социальная политика» - 0,4 ед.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В целом исполнение бюджета Лухского городского поселения по расходам</w:t>
      </w:r>
      <w:r w:rsidRPr="00174242">
        <w:rPr>
          <w:color w:val="FF0000"/>
          <w:sz w:val="28"/>
          <w:szCs w:val="28"/>
        </w:rPr>
        <w:t xml:space="preserve"> </w:t>
      </w:r>
      <w:r w:rsidRPr="0031067F">
        <w:rPr>
          <w:sz w:val="28"/>
          <w:szCs w:val="28"/>
        </w:rPr>
        <w:t>составило</w:t>
      </w:r>
      <w:r w:rsidRPr="0031067F">
        <w:rPr>
          <w:i/>
          <w:sz w:val="28"/>
          <w:szCs w:val="28"/>
        </w:rPr>
        <w:t xml:space="preserve"> </w:t>
      </w:r>
      <w:r w:rsidR="00174242" w:rsidRPr="0031067F">
        <w:rPr>
          <w:sz w:val="28"/>
          <w:szCs w:val="28"/>
        </w:rPr>
        <w:t>23 360,0</w:t>
      </w:r>
      <w:r w:rsidRPr="0031067F">
        <w:rPr>
          <w:sz w:val="28"/>
          <w:szCs w:val="28"/>
        </w:rPr>
        <w:t xml:space="preserve"> тыс. руб., при утвержденных лимитах на год </w:t>
      </w:r>
      <w:r w:rsidR="00174242" w:rsidRPr="0031067F">
        <w:rPr>
          <w:sz w:val="28"/>
          <w:szCs w:val="28"/>
        </w:rPr>
        <w:t>23 963,6</w:t>
      </w:r>
      <w:r w:rsidRPr="0031067F">
        <w:rPr>
          <w:sz w:val="28"/>
          <w:szCs w:val="28"/>
        </w:rPr>
        <w:t xml:space="preserve"> тыс. руб., что составляет </w:t>
      </w:r>
      <w:r w:rsidR="00174242" w:rsidRPr="0031067F">
        <w:rPr>
          <w:sz w:val="28"/>
          <w:szCs w:val="28"/>
        </w:rPr>
        <w:t>97,5</w:t>
      </w:r>
      <w:r w:rsidRPr="0031067F">
        <w:rPr>
          <w:sz w:val="28"/>
          <w:szCs w:val="28"/>
        </w:rPr>
        <w:t xml:space="preserve"> %.</w:t>
      </w:r>
    </w:p>
    <w:p w:rsidR="00174242" w:rsidRPr="0031067F" w:rsidRDefault="00174242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Наиболее высокий процент исполнения по разделам «Национальная оборона» - 100,0%, «Национальная безопасность и правоохранительная деятельность» - 100,0%, «Общегосударственные вопросы» - 99,9%, «Культура» - 98,4%, «Национальная экономика» - 96,8%, «Жилищно-коммунальное хозяйство» - 96,6%.</w:t>
      </w:r>
    </w:p>
    <w:p w:rsidR="00174242" w:rsidRPr="0031067F" w:rsidRDefault="00174242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Самый низкий процент исполнения сложился по разделу «Социальная политика» - 91,9%.</w:t>
      </w:r>
    </w:p>
    <w:p w:rsidR="00220F31" w:rsidRPr="0031067F" w:rsidRDefault="00220F31" w:rsidP="00065D48">
      <w:pPr>
        <w:jc w:val="center"/>
        <w:rPr>
          <w:b/>
          <w:sz w:val="28"/>
          <w:szCs w:val="28"/>
        </w:rPr>
      </w:pPr>
      <w:r w:rsidRPr="0031067F">
        <w:rPr>
          <w:b/>
          <w:sz w:val="28"/>
          <w:szCs w:val="28"/>
        </w:rPr>
        <w:t>Исполн</w:t>
      </w:r>
      <w:r w:rsidR="004C04DA" w:rsidRPr="0031067F">
        <w:rPr>
          <w:b/>
          <w:sz w:val="28"/>
          <w:szCs w:val="28"/>
        </w:rPr>
        <w:t>ение муниципальных  программ</w:t>
      </w:r>
      <w:r w:rsidR="00174242" w:rsidRPr="0031067F">
        <w:rPr>
          <w:b/>
          <w:sz w:val="28"/>
          <w:szCs w:val="28"/>
        </w:rPr>
        <w:t xml:space="preserve"> Лухского городского поселения за 2021 год</w:t>
      </w:r>
    </w:p>
    <w:p w:rsidR="00B53E1A" w:rsidRPr="0031067F" w:rsidRDefault="00174242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В соответствии с БК РФ бюджет</w:t>
      </w:r>
      <w:r w:rsidR="00B53E1A" w:rsidRPr="0031067F">
        <w:rPr>
          <w:sz w:val="28"/>
          <w:szCs w:val="28"/>
        </w:rPr>
        <w:t xml:space="preserve"> городского поселения сформирован в программной структуре расходов на основе муниципальных программ Лухского городского поселения (далее – муниципальная программа).</w:t>
      </w:r>
    </w:p>
    <w:p w:rsidR="00B53E1A" w:rsidRDefault="0031067F" w:rsidP="00220F31">
      <w:pPr>
        <w:jc w:val="both"/>
        <w:rPr>
          <w:color w:val="FF0000"/>
          <w:sz w:val="28"/>
          <w:szCs w:val="28"/>
        </w:rPr>
        <w:sectPr w:rsidR="00B53E1A" w:rsidSect="00B66113">
          <w:footerReference w:type="even" r:id="rId11"/>
          <w:footerReference w:type="defaul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31067F">
        <w:rPr>
          <w:sz w:val="28"/>
          <w:szCs w:val="28"/>
        </w:rPr>
        <w:t xml:space="preserve">     </w:t>
      </w:r>
      <w:r w:rsidR="00AC12CF" w:rsidRPr="0031067F">
        <w:rPr>
          <w:sz w:val="28"/>
          <w:szCs w:val="28"/>
        </w:rPr>
        <w:t>Постановлением администрации Лухского муниципального района  от 22.12.2017 года № 596  «</w:t>
      </w:r>
      <w:r w:rsidR="00AC12CF" w:rsidRPr="0031067F">
        <w:rPr>
          <w:b/>
          <w:sz w:val="28"/>
          <w:szCs w:val="28"/>
        </w:rPr>
        <w:t xml:space="preserve">Об утверждении Перечня Программ и Подпрограмм Лухского городского поселения Лухского  муниципального района Ивановской области», </w:t>
      </w:r>
      <w:r w:rsidR="00AC12CF" w:rsidRPr="0031067F">
        <w:rPr>
          <w:sz w:val="28"/>
          <w:szCs w:val="28"/>
        </w:rPr>
        <w:t xml:space="preserve"> утвержден перечень программ и подпрограмм</w:t>
      </w:r>
      <w:r w:rsidR="00AC12CF" w:rsidRPr="000D7E8D">
        <w:rPr>
          <w:color w:val="FF0000"/>
          <w:sz w:val="28"/>
          <w:szCs w:val="28"/>
        </w:rPr>
        <w:t xml:space="preserve"> </w:t>
      </w:r>
      <w:r w:rsidR="00AC12CF" w:rsidRPr="0031067F">
        <w:rPr>
          <w:sz w:val="28"/>
          <w:szCs w:val="28"/>
        </w:rPr>
        <w:t>Лухского городского поселения на 202</w:t>
      </w:r>
      <w:r w:rsidR="000D7E8D" w:rsidRPr="0031067F">
        <w:rPr>
          <w:sz w:val="28"/>
          <w:szCs w:val="28"/>
        </w:rPr>
        <w:t>1</w:t>
      </w:r>
      <w:r w:rsidR="00AC12CF" w:rsidRPr="0031067F">
        <w:rPr>
          <w:sz w:val="28"/>
          <w:szCs w:val="28"/>
        </w:rPr>
        <w:t xml:space="preserve"> год. Утверждено 8 муниципальных программ. </w:t>
      </w:r>
    </w:p>
    <w:p w:rsidR="00B53E1A" w:rsidRPr="0031067F" w:rsidRDefault="00B53E1A" w:rsidP="00B53E1A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lastRenderedPageBreak/>
        <w:t>Анализ исполнения муниципальных программ Лухского городского поселения, действующих в 2021 году отражен в таблице:</w:t>
      </w:r>
    </w:p>
    <w:p w:rsidR="00B53E1A" w:rsidRPr="0031067F" w:rsidRDefault="000D7E8D" w:rsidP="00B53E1A">
      <w:pPr>
        <w:jc w:val="right"/>
        <w:rPr>
          <w:sz w:val="20"/>
          <w:szCs w:val="20"/>
        </w:rPr>
      </w:pPr>
      <w:r w:rsidRPr="0031067F">
        <w:rPr>
          <w:sz w:val="20"/>
          <w:szCs w:val="20"/>
        </w:rPr>
        <w:t xml:space="preserve">          </w:t>
      </w:r>
      <w:r w:rsidR="00B53E1A" w:rsidRPr="0031067F">
        <w:rPr>
          <w:sz w:val="20"/>
          <w:szCs w:val="20"/>
        </w:rPr>
        <w:t>Таблица №</w:t>
      </w:r>
      <w:r w:rsidRPr="0031067F">
        <w:rPr>
          <w:sz w:val="20"/>
          <w:szCs w:val="20"/>
        </w:rPr>
        <w:t>3 (руб.)</w:t>
      </w: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2835"/>
        <w:gridCol w:w="2693"/>
        <w:gridCol w:w="1843"/>
        <w:gridCol w:w="1418"/>
        <w:gridCol w:w="1003"/>
      </w:tblGrid>
      <w:tr w:rsidR="00B53E1A" w:rsidRPr="0031067F" w:rsidTr="00E85F30">
        <w:tc>
          <w:tcPr>
            <w:tcW w:w="675" w:type="dxa"/>
            <w:tcBorders>
              <w:right w:val="single" w:sz="4" w:space="0" w:color="auto"/>
            </w:tcBorders>
          </w:tcPr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№</w:t>
            </w:r>
          </w:p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B53E1A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Утверждены бюджетные назначения (решением Совета Лухского городского поселения от 25.12.2020г №17)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B53E1A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Утверждены бюджет-ные назначения (решением Совета Лухского городского поселения от 27.12.2021г. №20)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Внесено изменений (тыс.руб.)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Исполнено (тыс.руб.)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53E1A" w:rsidRPr="0031067F" w:rsidRDefault="00B53E1A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% исполнения</w:t>
            </w:r>
          </w:p>
        </w:tc>
      </w:tr>
      <w:tr w:rsidR="00B53E1A" w:rsidRPr="003560FE" w:rsidTr="00E85F30">
        <w:tc>
          <w:tcPr>
            <w:tcW w:w="675" w:type="dxa"/>
            <w:tcBorders>
              <w:right w:val="single" w:sz="4" w:space="0" w:color="auto"/>
            </w:tcBorders>
          </w:tcPr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Муниципальные программы, в том числе</w:t>
            </w:r>
            <w:r w:rsidRPr="003106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C46312" w:rsidP="00FF64E5">
            <w:pPr>
              <w:jc w:val="center"/>
              <w:rPr>
                <w:rFonts w:eastAsia="Calibri"/>
                <w:b/>
                <w:lang w:eastAsia="en-US"/>
              </w:rPr>
            </w:pPr>
            <w:r w:rsidRPr="0031067F">
              <w:rPr>
                <w:rFonts w:eastAsia="Calibri"/>
                <w:b/>
                <w:lang w:eastAsia="en-US"/>
              </w:rPr>
              <w:t>93 919 213,95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C46312" w:rsidP="00FF64E5">
            <w:pPr>
              <w:jc w:val="center"/>
              <w:rPr>
                <w:rFonts w:eastAsia="Calibri"/>
                <w:b/>
                <w:lang w:eastAsia="en-US"/>
              </w:rPr>
            </w:pPr>
            <w:r w:rsidRPr="0031067F">
              <w:rPr>
                <w:rFonts w:eastAsia="Calibri"/>
                <w:b/>
                <w:lang w:eastAsia="en-US"/>
              </w:rPr>
              <w:t>23 724 671,31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0A0A3E" w:rsidP="00FF64E5">
            <w:pPr>
              <w:jc w:val="center"/>
              <w:rPr>
                <w:rFonts w:eastAsia="Calibri"/>
                <w:b/>
                <w:lang w:eastAsia="en-US"/>
              </w:rPr>
            </w:pPr>
            <w:r w:rsidRPr="0031067F">
              <w:rPr>
                <w:rFonts w:eastAsia="Calibri"/>
                <w:b/>
                <w:lang w:eastAsia="en-US"/>
              </w:rPr>
              <w:t>-70 194 542,64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F62DE3" w:rsidP="00FF64E5">
            <w:pPr>
              <w:jc w:val="center"/>
              <w:rPr>
                <w:rFonts w:eastAsia="Calibri"/>
                <w:b/>
                <w:lang w:eastAsia="en-US"/>
              </w:rPr>
            </w:pPr>
            <w:r w:rsidRPr="0031067F">
              <w:rPr>
                <w:rFonts w:eastAsia="Calibri"/>
                <w:b/>
                <w:lang w:eastAsia="en-US"/>
              </w:rPr>
              <w:t>23121029,84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53E1A" w:rsidRPr="0031067F" w:rsidRDefault="00F62DE3" w:rsidP="00FF64E5">
            <w:pPr>
              <w:jc w:val="center"/>
              <w:rPr>
                <w:rFonts w:eastAsia="Calibri"/>
                <w:b/>
                <w:lang w:eastAsia="en-US"/>
              </w:rPr>
            </w:pPr>
            <w:r w:rsidRPr="0031067F">
              <w:rPr>
                <w:rFonts w:eastAsia="Calibri"/>
                <w:b/>
                <w:lang w:eastAsia="en-US"/>
              </w:rPr>
              <w:t>97,5</w:t>
            </w:r>
          </w:p>
        </w:tc>
      </w:tr>
      <w:tr w:rsidR="00B53E1A" w:rsidRPr="003560FE" w:rsidTr="00E85F30">
        <w:tc>
          <w:tcPr>
            <w:tcW w:w="675" w:type="dxa"/>
            <w:tcBorders>
              <w:right w:val="single" w:sz="4" w:space="0" w:color="auto"/>
            </w:tcBorders>
          </w:tcPr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«Обеспечение финансирования непредвиденных  расходов Лухского городского поселения»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400 000,00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400 000,00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0A0A3E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74483C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399 677,20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53E1A" w:rsidRPr="0031067F" w:rsidRDefault="00F62DE3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99,9</w:t>
            </w:r>
          </w:p>
        </w:tc>
      </w:tr>
      <w:tr w:rsidR="00B53E1A" w:rsidRPr="003560FE" w:rsidTr="00E85F30">
        <w:tc>
          <w:tcPr>
            <w:tcW w:w="675" w:type="dxa"/>
            <w:tcBorders>
              <w:right w:val="single" w:sz="4" w:space="0" w:color="auto"/>
            </w:tcBorders>
          </w:tcPr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«Обеспечение безопасности граждан в Лухском городском поселении»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150 000,00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104 086,62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0A0A3E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-45 913,38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E85F30" w:rsidP="00FF64E5">
            <w:pPr>
              <w:jc w:val="center"/>
              <w:rPr>
                <w:rFonts w:eastAsia="Calibri"/>
                <w:b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104 086,62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53E1A" w:rsidRPr="0031067F" w:rsidRDefault="00F62DE3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100,0</w:t>
            </w:r>
          </w:p>
        </w:tc>
      </w:tr>
      <w:tr w:rsidR="00B53E1A" w:rsidRPr="003560FE" w:rsidTr="00E85F30">
        <w:tc>
          <w:tcPr>
            <w:tcW w:w="675" w:type="dxa"/>
            <w:tcBorders>
              <w:right w:val="single" w:sz="4" w:space="0" w:color="auto"/>
            </w:tcBorders>
          </w:tcPr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B53E1A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«Содержание и ремонт  автомобильных дорог,  инженерных сооружений на них, в границах Лухского городского поселения»</w:t>
            </w:r>
            <w:r w:rsidR="00C91934" w:rsidRPr="0031067F">
              <w:rPr>
                <w:rFonts w:eastAsia="Calibri"/>
                <w:sz w:val="22"/>
                <w:szCs w:val="22"/>
                <w:lang w:eastAsia="en-US"/>
              </w:rPr>
              <w:t xml:space="preserve">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79 395 385,16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6 594 377,83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0A0A3E" w:rsidP="000A0A3E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 xml:space="preserve">  -72</w:t>
            </w:r>
            <w:r w:rsidR="00E85F30" w:rsidRPr="0031067F">
              <w:rPr>
                <w:rFonts w:eastAsia="Calibri"/>
                <w:lang w:eastAsia="en-US"/>
              </w:rPr>
              <w:t> </w:t>
            </w:r>
            <w:r w:rsidRPr="0031067F">
              <w:rPr>
                <w:rFonts w:eastAsia="Calibri"/>
                <w:lang w:eastAsia="en-US"/>
              </w:rPr>
              <w:t>801</w:t>
            </w:r>
            <w:r w:rsidR="00E85F30" w:rsidRPr="0031067F">
              <w:rPr>
                <w:rFonts w:eastAsia="Calibri"/>
                <w:lang w:eastAsia="en-US"/>
              </w:rPr>
              <w:t xml:space="preserve"> </w:t>
            </w:r>
            <w:r w:rsidRPr="0031067F">
              <w:rPr>
                <w:rFonts w:eastAsia="Calibri"/>
                <w:lang w:eastAsia="en-US"/>
              </w:rPr>
              <w:t>007,33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3E1A" w:rsidRPr="0031067F" w:rsidRDefault="0074483C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6384457,43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53E1A" w:rsidRPr="0031067F" w:rsidRDefault="00F62DE3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96,8</w:t>
            </w:r>
          </w:p>
        </w:tc>
      </w:tr>
      <w:tr w:rsidR="00C91934" w:rsidRPr="003560FE" w:rsidTr="00E85F30">
        <w:tc>
          <w:tcPr>
            <w:tcW w:w="675" w:type="dxa"/>
            <w:tcBorders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«Развитие жилищно-коммунального хозяйства Лухского городского поселения» (4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5 080 000,00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5 773 707,09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0A0A3E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693 707,09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1C5DEF" w:rsidP="0074483C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5 </w:t>
            </w:r>
            <w:r w:rsidR="0074483C" w:rsidRPr="0031067F">
              <w:rPr>
                <w:rFonts w:eastAsia="Calibri"/>
                <w:lang w:eastAsia="en-US"/>
              </w:rPr>
              <w:t>540429,36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91934" w:rsidRPr="0031067F" w:rsidRDefault="00F62DE3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96,0</w:t>
            </w:r>
          </w:p>
        </w:tc>
      </w:tr>
      <w:tr w:rsidR="00C91934" w:rsidRPr="0031067F" w:rsidTr="00E85F30">
        <w:tc>
          <w:tcPr>
            <w:tcW w:w="675" w:type="dxa"/>
            <w:tcBorders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«Культура Лухского городского поселения» (2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8 680 828,79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9 575 499,77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E85F30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894 670,98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1C5DEF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9 424591,88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91934" w:rsidRPr="0031067F" w:rsidRDefault="00F62DE3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98,4</w:t>
            </w:r>
          </w:p>
        </w:tc>
      </w:tr>
      <w:tr w:rsidR="00C91934" w:rsidRPr="0031067F" w:rsidTr="00E85F30">
        <w:tc>
          <w:tcPr>
            <w:tcW w:w="675" w:type="dxa"/>
            <w:tcBorders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«Социальная поддержка граждан Лухского городского поселения»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113 000,00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113 000,00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E85F30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E85F30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103 819,35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91934" w:rsidRPr="0031067F" w:rsidRDefault="00F62DE3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91,9</w:t>
            </w:r>
          </w:p>
        </w:tc>
      </w:tr>
      <w:tr w:rsidR="00C91934" w:rsidRPr="0031067F" w:rsidTr="00E85F30">
        <w:tc>
          <w:tcPr>
            <w:tcW w:w="675" w:type="dxa"/>
            <w:tcBorders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«Формирование современной городской среды Лухского городского поселения»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1 164 000,00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E85F30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1 064 000,00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E85F30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1 163968,00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91934" w:rsidRPr="0031067F" w:rsidRDefault="00F62DE3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99,9</w:t>
            </w:r>
          </w:p>
        </w:tc>
      </w:tr>
      <w:tr w:rsidR="00C91934" w:rsidRPr="0031067F" w:rsidTr="00E85F30">
        <w:tc>
          <w:tcPr>
            <w:tcW w:w="675" w:type="dxa"/>
            <w:tcBorders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«Развитие газификации Лухского городского поселения Ивановской области»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E85F30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1C5DEF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91934" w:rsidRPr="0031067F" w:rsidRDefault="00F62DE3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0,00</w:t>
            </w:r>
          </w:p>
        </w:tc>
      </w:tr>
      <w:tr w:rsidR="00C91934" w:rsidRPr="0031067F" w:rsidTr="00E85F30">
        <w:tc>
          <w:tcPr>
            <w:tcW w:w="675" w:type="dxa"/>
            <w:tcBorders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Непрограммные направления: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761 000,00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238 950,00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E85F30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-522 050,00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74483C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238 950,00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F62DE3" w:rsidRPr="0031067F" w:rsidRDefault="00F62DE3" w:rsidP="00F62DE3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100,0</w:t>
            </w:r>
          </w:p>
        </w:tc>
      </w:tr>
      <w:tr w:rsidR="00C91934" w:rsidRPr="0031067F" w:rsidTr="00E85F30">
        <w:tc>
          <w:tcPr>
            <w:tcW w:w="675" w:type="dxa"/>
            <w:tcBorders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both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94 680 213,95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C91934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23 963 621,31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E85F30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-70 716 592,64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1934" w:rsidRPr="0031067F" w:rsidRDefault="0074483C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23359979,84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91934" w:rsidRPr="0031067F" w:rsidRDefault="00F62DE3" w:rsidP="00FF64E5">
            <w:pPr>
              <w:jc w:val="center"/>
              <w:rPr>
                <w:rFonts w:eastAsia="Calibri"/>
                <w:lang w:eastAsia="en-US"/>
              </w:rPr>
            </w:pPr>
            <w:r w:rsidRPr="0031067F">
              <w:rPr>
                <w:rFonts w:eastAsia="Calibri"/>
                <w:lang w:eastAsia="en-US"/>
              </w:rPr>
              <w:t>97,5</w:t>
            </w:r>
          </w:p>
        </w:tc>
      </w:tr>
    </w:tbl>
    <w:p w:rsidR="00B53E1A" w:rsidRDefault="00B53E1A" w:rsidP="00220F31">
      <w:pPr>
        <w:jc w:val="both"/>
        <w:rPr>
          <w:color w:val="FF0000"/>
          <w:sz w:val="28"/>
          <w:szCs w:val="28"/>
        </w:rPr>
      </w:pPr>
    </w:p>
    <w:p w:rsidR="00174242" w:rsidRPr="00174242" w:rsidRDefault="00174242" w:rsidP="00220F31">
      <w:pPr>
        <w:jc w:val="both"/>
        <w:rPr>
          <w:sz w:val="28"/>
          <w:szCs w:val="28"/>
        </w:rPr>
      </w:pPr>
      <w:r w:rsidRPr="00174242">
        <w:rPr>
          <w:sz w:val="28"/>
          <w:szCs w:val="28"/>
        </w:rPr>
        <w:t xml:space="preserve"> </w:t>
      </w:r>
      <w:r w:rsidR="004C04DA" w:rsidRPr="00174242">
        <w:rPr>
          <w:sz w:val="28"/>
          <w:szCs w:val="28"/>
        </w:rPr>
        <w:t xml:space="preserve">     </w:t>
      </w:r>
    </w:p>
    <w:p w:rsidR="00F62DE3" w:rsidRDefault="00F62DE3" w:rsidP="00220F31">
      <w:pPr>
        <w:jc w:val="both"/>
        <w:rPr>
          <w:sz w:val="28"/>
          <w:szCs w:val="28"/>
        </w:rPr>
        <w:sectPr w:rsidR="00F62DE3" w:rsidSect="00B53E1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62DE3" w:rsidRPr="0031067F" w:rsidRDefault="00F62DE3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sz w:val="28"/>
          <w:szCs w:val="28"/>
        </w:rPr>
        <w:lastRenderedPageBreak/>
        <w:t xml:space="preserve">     В 2021 году на реализацию 8-ми (восьми) муниципальных программ первоначально было предусмотрено </w:t>
      </w:r>
      <w:r w:rsidR="0004681C" w:rsidRPr="0031067F">
        <w:rPr>
          <w:rFonts w:eastAsia="Calibri"/>
          <w:sz w:val="28"/>
          <w:szCs w:val="28"/>
          <w:lang w:eastAsia="en-US"/>
        </w:rPr>
        <w:t xml:space="preserve">93 919,2 </w:t>
      </w:r>
      <w:r w:rsidRPr="0031067F">
        <w:rPr>
          <w:rFonts w:eastAsia="Calibri"/>
          <w:sz w:val="28"/>
          <w:szCs w:val="28"/>
          <w:lang w:eastAsia="en-US"/>
        </w:rPr>
        <w:t xml:space="preserve">тыс.руб. В течении года общая сумма бюджетных назначений на исполнение муниципальных программ уменьшилась на </w:t>
      </w:r>
      <w:r w:rsidR="0004681C" w:rsidRPr="0031067F">
        <w:rPr>
          <w:rFonts w:eastAsia="Calibri"/>
          <w:sz w:val="28"/>
          <w:szCs w:val="28"/>
          <w:lang w:eastAsia="en-US"/>
        </w:rPr>
        <w:t>70 194,5</w:t>
      </w:r>
      <w:r w:rsidR="0004681C" w:rsidRPr="0031067F">
        <w:rPr>
          <w:rFonts w:eastAsia="Calibri"/>
          <w:b/>
          <w:lang w:eastAsia="en-US"/>
        </w:rPr>
        <w:t xml:space="preserve"> </w:t>
      </w:r>
      <w:r w:rsidRPr="0031067F">
        <w:rPr>
          <w:rFonts w:eastAsia="Calibri"/>
          <w:sz w:val="28"/>
          <w:szCs w:val="28"/>
          <w:lang w:eastAsia="en-US"/>
        </w:rPr>
        <w:t xml:space="preserve">тыс.руб. или на </w:t>
      </w:r>
      <w:r w:rsidR="0004681C" w:rsidRPr="0031067F">
        <w:rPr>
          <w:rFonts w:eastAsia="Calibri"/>
          <w:sz w:val="28"/>
          <w:szCs w:val="28"/>
          <w:lang w:eastAsia="en-US"/>
        </w:rPr>
        <w:t>74,7% от общей суммы первоначальных бюджетных назначений и составила 23 724,7 тыс.руб.</w:t>
      </w:r>
    </w:p>
    <w:p w:rsidR="00AC12CF" w:rsidRPr="0031067F" w:rsidRDefault="00AC12CF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Кассовые расходы составили в общем объеме 23 121,0 тыс.руб., процент исполнения составил 97,5%, сумма отклонения </w:t>
      </w:r>
      <w:r w:rsidR="00FF64E5" w:rsidRPr="0031067F">
        <w:rPr>
          <w:rFonts w:eastAsia="Calibri"/>
          <w:sz w:val="28"/>
          <w:szCs w:val="28"/>
          <w:lang w:eastAsia="en-US"/>
        </w:rPr>
        <w:t>603,6 тыс.руб. Доля расходов муниципальных программ в общем объеме расходов бюджета Лухского муниципального района составила 99,0%.</w:t>
      </w:r>
    </w:p>
    <w:p w:rsidR="00FF64E5" w:rsidRPr="0031067F" w:rsidRDefault="00FF64E5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Наибольшую долю в исполнении программных расходах занимают следующие муниципальные программы:</w:t>
      </w:r>
    </w:p>
    <w:p w:rsidR="00FF64E5" w:rsidRPr="0031067F" w:rsidRDefault="00FF64E5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- «Культура Лухского городского поселения» - 40,8%;</w:t>
      </w:r>
    </w:p>
    <w:p w:rsidR="00FF64E5" w:rsidRPr="0031067F" w:rsidRDefault="00FF64E5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- «Содержание и ремонт автомобильных дорог, инженерных сооружений на них, в границах Лухского городского поселения» - </w:t>
      </w:r>
      <w:r w:rsidR="005E16E9" w:rsidRPr="0031067F">
        <w:rPr>
          <w:rFonts w:eastAsia="Calibri"/>
          <w:sz w:val="28"/>
          <w:szCs w:val="28"/>
          <w:lang w:eastAsia="en-US"/>
        </w:rPr>
        <w:t>27,6%;</w:t>
      </w:r>
    </w:p>
    <w:p w:rsidR="005E16E9" w:rsidRPr="0031067F" w:rsidRDefault="005E16E9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- «Развитие жилищно-коммунального хозяйства Лухского городского поселения» - 24,0%;</w:t>
      </w:r>
    </w:p>
    <w:p w:rsidR="005E16E9" w:rsidRPr="0031067F" w:rsidRDefault="005E16E9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- «Формирование современной городской среды Лухского городского поселения» - 5,0%;</w:t>
      </w:r>
    </w:p>
    <w:p w:rsidR="005E16E9" w:rsidRPr="0031067F" w:rsidRDefault="005E16E9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- «Обеспечение финансирования непредвиденных расходов Лухского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1067F">
        <w:rPr>
          <w:rFonts w:eastAsia="Calibri"/>
          <w:sz w:val="28"/>
          <w:szCs w:val="28"/>
          <w:lang w:eastAsia="en-US"/>
        </w:rPr>
        <w:t>городского поселения» - 1,7%.</w:t>
      </w:r>
    </w:p>
    <w:p w:rsidR="005E16E9" w:rsidRPr="0031067F" w:rsidRDefault="005E16E9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Суммарно на долю этих 5-ти муниципальных программ приходится 99,1% всех исполненных программных расходов 2021 года.</w:t>
      </w:r>
    </w:p>
    <w:p w:rsidR="005E16E9" w:rsidRPr="0031067F" w:rsidRDefault="005E16E9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На долю следующих 2-х муниципальных программ приходится всего 0,9% всех исполненных программных расходов 2021 года.</w:t>
      </w:r>
    </w:p>
    <w:p w:rsidR="004D213F" w:rsidRPr="0031067F" w:rsidRDefault="005E16E9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Одна из 8-ми муниципальных программ исполнена на 100% от утвержденных годовых бюджетных назначений, 2 муниципальные программы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1067F">
        <w:rPr>
          <w:rFonts w:eastAsia="Calibri"/>
          <w:sz w:val="28"/>
          <w:szCs w:val="28"/>
          <w:lang w:eastAsia="en-US"/>
        </w:rPr>
        <w:t xml:space="preserve">исполнены свыше 99,0%, 3 муниципальные программы </w:t>
      </w:r>
      <w:r w:rsidR="002A4009" w:rsidRPr="0031067F">
        <w:rPr>
          <w:rFonts w:eastAsia="Calibri"/>
          <w:sz w:val="28"/>
          <w:szCs w:val="28"/>
          <w:lang w:eastAsia="en-US"/>
        </w:rPr>
        <w:t xml:space="preserve"> имеют исполнение свыше 96,0%.</w:t>
      </w:r>
    </w:p>
    <w:p w:rsidR="005E16E9" w:rsidRPr="0031067F" w:rsidRDefault="004D213F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Программа «Развитие газификации Лухского городского поселения Ивановской области» в 2021 году </w:t>
      </w:r>
      <w:r w:rsidRPr="0031067F">
        <w:rPr>
          <w:rFonts w:eastAsia="Calibri"/>
          <w:b/>
          <w:sz w:val="28"/>
          <w:szCs w:val="28"/>
          <w:lang w:eastAsia="en-US"/>
        </w:rPr>
        <w:t>не исполнены.</w:t>
      </w:r>
      <w:r w:rsidR="005E16E9" w:rsidRPr="0031067F">
        <w:rPr>
          <w:rFonts w:eastAsia="Calibri"/>
          <w:sz w:val="28"/>
          <w:szCs w:val="28"/>
          <w:lang w:eastAsia="en-US"/>
        </w:rPr>
        <w:t xml:space="preserve"> </w:t>
      </w:r>
      <w:r w:rsidRPr="0031067F">
        <w:rPr>
          <w:rFonts w:eastAsia="Calibri"/>
          <w:sz w:val="28"/>
          <w:szCs w:val="28"/>
          <w:lang w:eastAsia="en-US"/>
        </w:rPr>
        <w:t>(Справочно: исполнение в 2020 году по муниципальной программе «Развитие газификации Лухского городского поселения Ивановской области» составило 0,00 руб.). Контрольно-счетный орган предлагает рассмотреть вопрос о целесообразности разработки и принятия данной муниципальной программы.</w:t>
      </w:r>
    </w:p>
    <w:p w:rsidR="00A22DB9" w:rsidRPr="0031067F" w:rsidRDefault="00A22DB9" w:rsidP="00220F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</w:t>
      </w:r>
      <w:r w:rsidRPr="0031067F">
        <w:rPr>
          <w:rFonts w:eastAsia="Calibri"/>
          <w:sz w:val="28"/>
          <w:szCs w:val="28"/>
          <w:lang w:eastAsia="en-US"/>
        </w:rPr>
        <w:t>Уровень исполнения всех программ в 2021 году составил 97,5% (справочно: в 2020 году исполнение составило 94,7%).</w:t>
      </w:r>
    </w:p>
    <w:p w:rsidR="00A22DB9" w:rsidRPr="0031067F" w:rsidRDefault="00A22DB9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Из таблицы </w:t>
      </w:r>
      <w:r w:rsidR="000D7E8D" w:rsidRPr="0031067F">
        <w:rPr>
          <w:rFonts w:eastAsia="Calibri"/>
          <w:sz w:val="28"/>
          <w:szCs w:val="28"/>
          <w:lang w:eastAsia="en-US"/>
        </w:rPr>
        <w:t>№3</w:t>
      </w:r>
      <w:r w:rsidRPr="0031067F">
        <w:rPr>
          <w:rFonts w:eastAsia="Calibri"/>
          <w:sz w:val="28"/>
          <w:szCs w:val="28"/>
          <w:lang w:eastAsia="en-US"/>
        </w:rPr>
        <w:t xml:space="preserve"> видно, что в рамках </w:t>
      </w:r>
      <w:r w:rsidRPr="0031067F">
        <w:rPr>
          <w:rFonts w:eastAsia="Calibri"/>
          <w:b/>
          <w:sz w:val="28"/>
          <w:szCs w:val="28"/>
          <w:lang w:eastAsia="en-US"/>
        </w:rPr>
        <w:t>непрограммных направлений деятельности</w:t>
      </w:r>
      <w:r w:rsidRPr="0031067F">
        <w:rPr>
          <w:rFonts w:eastAsia="Calibri"/>
          <w:sz w:val="28"/>
          <w:szCs w:val="28"/>
          <w:lang w:eastAsia="en-US"/>
        </w:rPr>
        <w:t xml:space="preserve"> расходы исполнены в сумме 238 950,00 руб.</w:t>
      </w:r>
    </w:p>
    <w:p w:rsidR="00A22DB9" w:rsidRPr="0031067F" w:rsidRDefault="00A22DB9" w:rsidP="00220F31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За счет непрограммных расходов проведены следующие мероприятия: оплата членских взносов в Совет муниципальных образований Ивановской области, </w:t>
      </w:r>
      <w:r w:rsidR="008D4F18" w:rsidRPr="0031067F">
        <w:rPr>
          <w:rFonts w:eastAsia="Calibri"/>
          <w:sz w:val="28"/>
          <w:szCs w:val="28"/>
          <w:lang w:eastAsia="en-US"/>
        </w:rPr>
        <w:t>осуществление первичного воинского учета на территориях, где отсутствуют военные комиссариаты (фонд оплаты труда государственных (муниципальных) органов, штатная численность 1 ед.).</w:t>
      </w:r>
    </w:p>
    <w:p w:rsidR="000D7E8D" w:rsidRDefault="000D7E8D" w:rsidP="009633F7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0D7E8D" w:rsidRDefault="000D7E8D" w:rsidP="009633F7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9633F7" w:rsidRPr="0031067F" w:rsidRDefault="009633F7" w:rsidP="009633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067F">
        <w:rPr>
          <w:rFonts w:eastAsia="Calibri"/>
          <w:b/>
          <w:sz w:val="28"/>
          <w:szCs w:val="28"/>
          <w:lang w:eastAsia="en-US"/>
        </w:rPr>
        <w:lastRenderedPageBreak/>
        <w:t>Использование средств резервного фонда</w:t>
      </w:r>
    </w:p>
    <w:p w:rsidR="009633F7" w:rsidRPr="0031067F" w:rsidRDefault="009633F7" w:rsidP="009633F7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Объем резервного фонда Лухского городского поселения на 2021 г. Решением Совета Лухского городского поселения от 25.12.2020г. №17 «О бюджете Лухского городского поселения на 2021 год и плановый период 2022 и 2023 годов» определен в сумме 400,0 тыс.руб. или 0,4% от расходов бюджета городского поселения, что соответствует нормам статьи 81 п.3 БК РФ. В течении 2021г. объем резервного фонда не изменился, расходы произведены в сумме </w:t>
      </w:r>
      <w:r w:rsidR="00DF16F9" w:rsidRPr="0031067F">
        <w:rPr>
          <w:rFonts w:eastAsia="Calibri"/>
          <w:sz w:val="28"/>
          <w:szCs w:val="28"/>
          <w:lang w:eastAsia="en-US"/>
        </w:rPr>
        <w:t>399,7 тыс.руб. или на 99,9%.</w:t>
      </w:r>
    </w:p>
    <w:p w:rsidR="00DF16F9" w:rsidRPr="0031067F" w:rsidRDefault="00DF16F9" w:rsidP="009633F7">
      <w:pPr>
        <w:jc w:val="both"/>
        <w:rPr>
          <w:rFonts w:eastAsia="Calibri"/>
          <w:sz w:val="28"/>
          <w:szCs w:val="28"/>
          <w:lang w:eastAsia="en-US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Средства резервного фонда направлены:</w:t>
      </w:r>
    </w:p>
    <w:p w:rsidR="00DF16F9" w:rsidRPr="0031067F" w:rsidRDefault="00DF16F9" w:rsidP="009633F7">
      <w:pPr>
        <w:jc w:val="both"/>
        <w:rPr>
          <w:sz w:val="28"/>
          <w:szCs w:val="28"/>
        </w:rPr>
      </w:pPr>
      <w:r w:rsidRPr="0031067F">
        <w:rPr>
          <w:rFonts w:eastAsia="Calibri"/>
          <w:sz w:val="28"/>
          <w:szCs w:val="28"/>
          <w:lang w:eastAsia="en-US"/>
        </w:rPr>
        <w:t xml:space="preserve">     - распоряжением администрации Лухского муниципального района от 19.02.2021г.№56-р, выделено 5,0 тыс.руб. материальная помощь Даниловой Т.А. (</w:t>
      </w:r>
      <w:r w:rsidRPr="0031067F">
        <w:rPr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</w:t>
      </w:r>
      <w:r w:rsidR="000D7E8D" w:rsidRPr="0031067F">
        <w:rPr>
          <w:sz w:val="28"/>
          <w:szCs w:val="28"/>
        </w:rPr>
        <w:t>безопасности от 19.02.2021г. №4</w:t>
      </w:r>
      <w:r w:rsidRPr="0031067F">
        <w:rPr>
          <w:sz w:val="28"/>
          <w:szCs w:val="28"/>
        </w:rPr>
        <w:t>);</w:t>
      </w:r>
    </w:p>
    <w:p w:rsidR="00DF16F9" w:rsidRPr="0031067F" w:rsidRDefault="00DF16F9" w:rsidP="00DF16F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31067F">
        <w:rPr>
          <w:sz w:val="28"/>
          <w:szCs w:val="28"/>
        </w:rPr>
        <w:t xml:space="preserve">- </w:t>
      </w:r>
      <w:r w:rsidRPr="0031067F">
        <w:rPr>
          <w:rFonts w:eastAsia="Calibri"/>
          <w:sz w:val="28"/>
          <w:szCs w:val="28"/>
          <w:lang w:eastAsia="en-US"/>
        </w:rPr>
        <w:t>распоряжением администрации Лухского муниципального района от 22.03.2021г. №77-р, выделено 5,0 тыс.руб. материальная помощь Годовицыной Г.В. (</w:t>
      </w:r>
      <w:r w:rsidRPr="0031067F">
        <w:rPr>
          <w:sz w:val="28"/>
          <w:szCs w:val="28"/>
        </w:rPr>
        <w:t>решение комиссии по предупреждению и ликвидации чрезвычайных ситуаций и обеспечению пожарной безопасн</w:t>
      </w:r>
      <w:r w:rsidR="000D7E8D" w:rsidRPr="0031067F">
        <w:rPr>
          <w:sz w:val="28"/>
          <w:szCs w:val="28"/>
        </w:rPr>
        <w:t>ости от 19.03.2021г. №5</w:t>
      </w:r>
      <w:r w:rsidR="00040096" w:rsidRPr="0031067F">
        <w:rPr>
          <w:sz w:val="28"/>
          <w:szCs w:val="28"/>
        </w:rPr>
        <w:t>/1</w:t>
      </w:r>
      <w:r w:rsidRPr="0031067F">
        <w:rPr>
          <w:sz w:val="28"/>
          <w:szCs w:val="28"/>
        </w:rPr>
        <w:t>);</w:t>
      </w:r>
    </w:p>
    <w:p w:rsidR="00DF16F9" w:rsidRPr="0031067F" w:rsidRDefault="00DF16F9" w:rsidP="00DF16F9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- </w:t>
      </w:r>
      <w:r w:rsidRPr="0031067F">
        <w:rPr>
          <w:rFonts w:eastAsia="Calibri"/>
          <w:sz w:val="28"/>
          <w:szCs w:val="28"/>
          <w:lang w:eastAsia="en-US"/>
        </w:rPr>
        <w:t>распоряжением администрации Лухского муниципального района от 22.03.2021г. №78-р, выделено 2,0 тыс.руб. материальная помощь Зеленцовой Р.П. (</w:t>
      </w:r>
      <w:r w:rsidRPr="0031067F">
        <w:rPr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от </w:t>
      </w:r>
      <w:r w:rsidR="000D7E8D" w:rsidRPr="0031067F">
        <w:rPr>
          <w:sz w:val="28"/>
          <w:szCs w:val="28"/>
        </w:rPr>
        <w:t>19.03.2021г. №5</w:t>
      </w:r>
      <w:r w:rsidR="00040096" w:rsidRPr="0031067F">
        <w:rPr>
          <w:sz w:val="28"/>
          <w:szCs w:val="28"/>
        </w:rPr>
        <w:t>/2</w:t>
      </w:r>
      <w:r w:rsidRPr="0031067F">
        <w:rPr>
          <w:sz w:val="28"/>
          <w:szCs w:val="28"/>
        </w:rPr>
        <w:t>);</w:t>
      </w:r>
    </w:p>
    <w:p w:rsidR="00DF16F9" w:rsidRPr="0031067F" w:rsidRDefault="00DF16F9" w:rsidP="009633F7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- </w:t>
      </w:r>
      <w:r w:rsidR="006B2FE3" w:rsidRPr="0031067F">
        <w:rPr>
          <w:rFonts w:eastAsia="Calibri"/>
          <w:sz w:val="28"/>
          <w:szCs w:val="28"/>
          <w:lang w:eastAsia="en-US"/>
        </w:rPr>
        <w:t>распоряжением администрации Лухского муниципального района от</w:t>
      </w:r>
      <w:r w:rsidR="006B2FE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B2FE3" w:rsidRPr="0031067F">
        <w:rPr>
          <w:rFonts w:eastAsia="Calibri"/>
          <w:sz w:val="28"/>
          <w:szCs w:val="28"/>
          <w:lang w:eastAsia="en-US"/>
        </w:rPr>
        <w:t>19.04.2021г. №88-р, выделено 15,0 тыс.руб. материальная помощь  Олаг А.А. (</w:t>
      </w:r>
      <w:r w:rsidR="006B2FE3" w:rsidRPr="0031067F">
        <w:rPr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от </w:t>
      </w:r>
      <w:r w:rsidR="00040096" w:rsidRPr="0031067F">
        <w:rPr>
          <w:sz w:val="28"/>
          <w:szCs w:val="28"/>
        </w:rPr>
        <w:t>15.04.2021г. №9</w:t>
      </w:r>
      <w:r w:rsidR="006B2FE3" w:rsidRPr="0031067F">
        <w:rPr>
          <w:sz w:val="28"/>
          <w:szCs w:val="28"/>
        </w:rPr>
        <w:t>);</w:t>
      </w:r>
    </w:p>
    <w:p w:rsidR="006B2FE3" w:rsidRPr="0031067F" w:rsidRDefault="006B2FE3" w:rsidP="009633F7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- </w:t>
      </w:r>
      <w:r w:rsidRPr="0031067F">
        <w:rPr>
          <w:rFonts w:eastAsia="Calibri"/>
          <w:sz w:val="28"/>
          <w:szCs w:val="28"/>
          <w:lang w:eastAsia="en-US"/>
        </w:rPr>
        <w:t>распоряжением администрации Лухского муниципального района от 29.04.2021г. №95-р, выделено 5,0 тыс.руб. материальная помощь Красильниковой Л.Г. (</w:t>
      </w:r>
      <w:r w:rsidRPr="0031067F">
        <w:rPr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от </w:t>
      </w:r>
      <w:r w:rsidR="00040096" w:rsidRPr="0031067F">
        <w:rPr>
          <w:sz w:val="28"/>
          <w:szCs w:val="28"/>
        </w:rPr>
        <w:t>27.04.2021г. №10</w:t>
      </w:r>
      <w:r w:rsidRPr="0031067F">
        <w:rPr>
          <w:sz w:val="28"/>
          <w:szCs w:val="28"/>
        </w:rPr>
        <w:t>);</w:t>
      </w:r>
    </w:p>
    <w:p w:rsidR="008D4F18" w:rsidRPr="0031067F" w:rsidRDefault="006B2FE3" w:rsidP="006B2FE3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- </w:t>
      </w:r>
      <w:r w:rsidRPr="0031067F">
        <w:rPr>
          <w:rFonts w:eastAsia="Calibri"/>
          <w:sz w:val="28"/>
          <w:szCs w:val="28"/>
          <w:lang w:eastAsia="en-US"/>
        </w:rPr>
        <w:t>распоряжением администрации Лухского муниципального района от 24.05.2021г. №112-р, выделено 5,0 тыс.руб. материальная помощь Лебедеву В.В. (</w:t>
      </w:r>
      <w:r w:rsidRPr="0031067F">
        <w:rPr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от </w:t>
      </w:r>
      <w:r w:rsidR="00040096" w:rsidRPr="0031067F">
        <w:rPr>
          <w:sz w:val="28"/>
          <w:szCs w:val="28"/>
        </w:rPr>
        <w:t>21.05.2021г. №12)</w:t>
      </w:r>
      <w:r w:rsidRPr="0031067F">
        <w:rPr>
          <w:sz w:val="28"/>
          <w:szCs w:val="28"/>
        </w:rPr>
        <w:t>;</w:t>
      </w:r>
    </w:p>
    <w:p w:rsidR="006B2FE3" w:rsidRPr="0031067F" w:rsidRDefault="006B2FE3" w:rsidP="006B2FE3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- </w:t>
      </w:r>
      <w:r w:rsidRPr="0031067F">
        <w:rPr>
          <w:rFonts w:eastAsia="Calibri"/>
          <w:sz w:val="28"/>
          <w:szCs w:val="28"/>
          <w:lang w:eastAsia="en-US"/>
        </w:rPr>
        <w:t>распоряжением администрации Лухского муниципального района от 16.08.2021г. №151-р, выделено 223,0 тыс.руб. на аварийно-восстановительные работы на поселковом кладбище п.Лух (валка деревьев), исполнитель работ ООО «Стройком» (</w:t>
      </w:r>
      <w:r w:rsidRPr="0031067F">
        <w:rPr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от </w:t>
      </w:r>
      <w:r w:rsidR="00040096" w:rsidRPr="0031067F">
        <w:rPr>
          <w:sz w:val="28"/>
          <w:szCs w:val="28"/>
        </w:rPr>
        <w:t>16.08.2021г. №18</w:t>
      </w:r>
      <w:r w:rsidRPr="0031067F">
        <w:rPr>
          <w:sz w:val="28"/>
          <w:szCs w:val="28"/>
        </w:rPr>
        <w:t>);</w:t>
      </w:r>
    </w:p>
    <w:p w:rsidR="006B2FE3" w:rsidRPr="0031067F" w:rsidRDefault="006B2FE3" w:rsidP="006B2FE3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- </w:t>
      </w:r>
      <w:r w:rsidRPr="0031067F">
        <w:rPr>
          <w:rFonts w:eastAsia="Calibri"/>
          <w:sz w:val="28"/>
          <w:szCs w:val="28"/>
          <w:lang w:eastAsia="en-US"/>
        </w:rPr>
        <w:t>распоряжением администрации Лухского муниципального района от 30.08.2021г. №157-р, выделено 5,0 тыс.руб. материальная помощь Смирновой Н.А. (</w:t>
      </w:r>
      <w:r w:rsidRPr="0031067F">
        <w:rPr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от </w:t>
      </w:r>
      <w:r w:rsidR="00040096" w:rsidRPr="0031067F">
        <w:rPr>
          <w:sz w:val="28"/>
          <w:szCs w:val="28"/>
        </w:rPr>
        <w:t>30.08.2021г. №19</w:t>
      </w:r>
      <w:r w:rsidRPr="0031067F">
        <w:rPr>
          <w:sz w:val="28"/>
          <w:szCs w:val="28"/>
        </w:rPr>
        <w:t>);</w:t>
      </w:r>
    </w:p>
    <w:p w:rsidR="006B2FE3" w:rsidRPr="00A92293" w:rsidRDefault="006B2FE3" w:rsidP="006B2FE3">
      <w:pPr>
        <w:jc w:val="both"/>
        <w:rPr>
          <w:sz w:val="28"/>
          <w:szCs w:val="28"/>
        </w:rPr>
      </w:pPr>
      <w:r w:rsidRPr="00A92293">
        <w:rPr>
          <w:b/>
          <w:sz w:val="28"/>
          <w:szCs w:val="28"/>
        </w:rPr>
        <w:lastRenderedPageBreak/>
        <w:t xml:space="preserve">     - </w:t>
      </w:r>
      <w:r w:rsidRPr="00A92293">
        <w:rPr>
          <w:rFonts w:eastAsia="Calibri"/>
          <w:sz w:val="28"/>
          <w:szCs w:val="28"/>
          <w:lang w:eastAsia="en-US"/>
        </w:rPr>
        <w:t>распоряжением администрации Лухского муниципального района от</w:t>
      </w:r>
      <w:r w:rsidR="00B2233C" w:rsidRPr="00A92293">
        <w:rPr>
          <w:rFonts w:eastAsia="Calibri"/>
          <w:sz w:val="28"/>
          <w:szCs w:val="28"/>
          <w:lang w:eastAsia="en-US"/>
        </w:rPr>
        <w:t xml:space="preserve"> </w:t>
      </w:r>
      <w:r w:rsidRPr="00A92293">
        <w:rPr>
          <w:rFonts w:eastAsia="Calibri"/>
          <w:sz w:val="28"/>
          <w:szCs w:val="28"/>
          <w:lang w:eastAsia="en-US"/>
        </w:rPr>
        <w:t>30.09.2021г. №168-р, выделено 10,0 тыс.руб. материальная помощь Прыгуновой А.А. (</w:t>
      </w:r>
      <w:r w:rsidRPr="00A92293">
        <w:rPr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от </w:t>
      </w:r>
      <w:r w:rsidR="00040096" w:rsidRPr="00A92293">
        <w:rPr>
          <w:sz w:val="28"/>
          <w:szCs w:val="28"/>
        </w:rPr>
        <w:t>27.09.2021г. №20)</w:t>
      </w:r>
      <w:r w:rsidRPr="00A92293">
        <w:rPr>
          <w:sz w:val="28"/>
          <w:szCs w:val="28"/>
        </w:rPr>
        <w:t>;</w:t>
      </w:r>
    </w:p>
    <w:p w:rsidR="00B2233C" w:rsidRPr="0031067F" w:rsidRDefault="00B2233C" w:rsidP="006B2FE3">
      <w:pPr>
        <w:jc w:val="both"/>
        <w:rPr>
          <w:sz w:val="28"/>
          <w:szCs w:val="28"/>
        </w:rPr>
      </w:pPr>
      <w:r w:rsidRPr="00A92293">
        <w:rPr>
          <w:sz w:val="28"/>
          <w:szCs w:val="28"/>
        </w:rPr>
        <w:t xml:space="preserve">     -</w:t>
      </w:r>
      <w:r w:rsidRPr="00A92293">
        <w:rPr>
          <w:b/>
          <w:sz w:val="28"/>
          <w:szCs w:val="28"/>
        </w:rPr>
        <w:t xml:space="preserve"> </w:t>
      </w:r>
      <w:r w:rsidRPr="00A92293">
        <w:rPr>
          <w:rFonts w:eastAsia="Calibri"/>
          <w:sz w:val="28"/>
          <w:szCs w:val="28"/>
          <w:lang w:eastAsia="en-US"/>
        </w:rPr>
        <w:t>распоряжением администрации Лухского муниципального района от</w:t>
      </w:r>
      <w:r w:rsidRPr="0031067F">
        <w:rPr>
          <w:rFonts w:eastAsia="Calibri"/>
          <w:sz w:val="28"/>
          <w:szCs w:val="28"/>
          <w:lang w:eastAsia="en-US"/>
        </w:rPr>
        <w:t xml:space="preserve"> 23.11.2021г. №227-р, выделено 124,67 тыс.руб. на аварийно-восстановительные работы на поселковом кладбище п.Лух (валка деревьев), исполнитель ООО «Стройком» (</w:t>
      </w:r>
      <w:r w:rsidRPr="0031067F">
        <w:rPr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от </w:t>
      </w:r>
      <w:r w:rsidR="00040096" w:rsidRPr="0031067F">
        <w:rPr>
          <w:sz w:val="28"/>
          <w:szCs w:val="28"/>
        </w:rPr>
        <w:t>22.11.2021г. №22</w:t>
      </w:r>
      <w:r w:rsidRPr="0031067F">
        <w:rPr>
          <w:sz w:val="28"/>
          <w:szCs w:val="28"/>
        </w:rPr>
        <w:t>).</w:t>
      </w:r>
    </w:p>
    <w:p w:rsidR="00220F31" w:rsidRPr="0031067F" w:rsidRDefault="00220F31" w:rsidP="00220F31">
      <w:pPr>
        <w:jc w:val="center"/>
        <w:rPr>
          <w:b/>
          <w:sz w:val="28"/>
          <w:szCs w:val="28"/>
        </w:rPr>
      </w:pPr>
      <w:r w:rsidRPr="0031067F">
        <w:rPr>
          <w:b/>
          <w:sz w:val="28"/>
          <w:szCs w:val="28"/>
        </w:rPr>
        <w:t>Дебиторская и кредиторская задолженность</w:t>
      </w:r>
    </w:p>
    <w:p w:rsidR="00220F31" w:rsidRPr="0031067F" w:rsidRDefault="0031067F" w:rsidP="00220F31">
      <w:pPr>
        <w:jc w:val="both"/>
        <w:rPr>
          <w:sz w:val="28"/>
          <w:szCs w:val="28"/>
        </w:rPr>
      </w:pPr>
      <w:r w:rsidRPr="0031067F">
        <w:rPr>
          <w:b/>
          <w:i/>
          <w:sz w:val="28"/>
          <w:szCs w:val="28"/>
        </w:rPr>
        <w:t xml:space="preserve">     </w:t>
      </w:r>
      <w:r w:rsidR="00220F31" w:rsidRPr="0031067F">
        <w:rPr>
          <w:sz w:val="28"/>
          <w:szCs w:val="28"/>
        </w:rPr>
        <w:t xml:space="preserve">По ф. 0503169 «Сведения по дебиторской и кредиторской задолженности» (Бюджетная деятельность) </w:t>
      </w:r>
      <w:r w:rsidR="00220F31" w:rsidRPr="0031067F">
        <w:rPr>
          <w:b/>
          <w:sz w:val="28"/>
          <w:szCs w:val="28"/>
        </w:rPr>
        <w:t>дебиторская задолженность</w:t>
      </w:r>
      <w:r w:rsidR="00220F31" w:rsidRPr="0031067F">
        <w:rPr>
          <w:sz w:val="28"/>
          <w:szCs w:val="28"/>
        </w:rPr>
        <w:t xml:space="preserve"> на конец  20</w:t>
      </w:r>
      <w:r w:rsidR="00C83A26" w:rsidRPr="0031067F">
        <w:rPr>
          <w:sz w:val="28"/>
          <w:szCs w:val="28"/>
        </w:rPr>
        <w:t>2</w:t>
      </w:r>
      <w:r w:rsidR="00B2233C" w:rsidRPr="0031067F">
        <w:rPr>
          <w:sz w:val="28"/>
          <w:szCs w:val="28"/>
        </w:rPr>
        <w:t>1</w:t>
      </w:r>
      <w:r w:rsidR="00220F31" w:rsidRPr="0031067F">
        <w:rPr>
          <w:sz w:val="28"/>
          <w:szCs w:val="28"/>
        </w:rPr>
        <w:t>года –</w:t>
      </w:r>
      <w:r w:rsidR="00B2233C" w:rsidRPr="0031067F">
        <w:rPr>
          <w:sz w:val="28"/>
          <w:szCs w:val="28"/>
        </w:rPr>
        <w:t>584,16</w:t>
      </w:r>
      <w:r w:rsidR="00C83A26" w:rsidRPr="0031067F">
        <w:rPr>
          <w:sz w:val="28"/>
          <w:szCs w:val="28"/>
        </w:rPr>
        <w:t xml:space="preserve"> </w:t>
      </w:r>
      <w:r w:rsidR="00220F31" w:rsidRPr="0031067F">
        <w:rPr>
          <w:sz w:val="28"/>
          <w:szCs w:val="28"/>
        </w:rPr>
        <w:t xml:space="preserve">руб., в т.ч. по счету 1 206 26 000 – </w:t>
      </w:r>
      <w:r w:rsidR="00B2233C" w:rsidRPr="0031067F">
        <w:rPr>
          <w:sz w:val="28"/>
          <w:szCs w:val="28"/>
        </w:rPr>
        <w:t>584,16</w:t>
      </w:r>
      <w:r w:rsidR="00220F31" w:rsidRPr="0031067F">
        <w:rPr>
          <w:sz w:val="28"/>
          <w:szCs w:val="28"/>
        </w:rPr>
        <w:t xml:space="preserve"> руб.</w:t>
      </w:r>
      <w:r w:rsidR="00FD3931" w:rsidRPr="0031067F">
        <w:rPr>
          <w:sz w:val="28"/>
          <w:szCs w:val="28"/>
        </w:rPr>
        <w:t xml:space="preserve"> (оплачен счет на подписку печатных изданий для МКУ Лухский краеведческий музей им.Н.Н.Бенардоса).</w:t>
      </w:r>
    </w:p>
    <w:p w:rsidR="00220F31" w:rsidRPr="0031067F" w:rsidRDefault="00220F31" w:rsidP="00220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Общая сумма кредиторской задолженности по ф. 0503169 «Сведения по дебиторской и кредиторской задолженности» (Бюджетная деятельность) на конец отчетного периода – </w:t>
      </w:r>
      <w:r w:rsidR="00B2233C" w:rsidRPr="0031067F">
        <w:rPr>
          <w:sz w:val="28"/>
          <w:szCs w:val="28"/>
        </w:rPr>
        <w:t>39 678,36</w:t>
      </w:r>
      <w:r w:rsidRPr="0031067F">
        <w:rPr>
          <w:sz w:val="28"/>
          <w:szCs w:val="28"/>
        </w:rPr>
        <w:t xml:space="preserve"> руб., в т.ч.</w:t>
      </w:r>
      <w:r w:rsidR="00FD3931" w:rsidRPr="0031067F">
        <w:rPr>
          <w:sz w:val="28"/>
          <w:szCs w:val="28"/>
        </w:rPr>
        <w:t xml:space="preserve">: </w:t>
      </w:r>
      <w:r w:rsidRPr="0031067F">
        <w:rPr>
          <w:sz w:val="28"/>
          <w:szCs w:val="28"/>
        </w:rPr>
        <w:t>по счету 1 302 2</w:t>
      </w:r>
      <w:r w:rsidR="00FD3931" w:rsidRPr="0031067F">
        <w:rPr>
          <w:sz w:val="28"/>
          <w:szCs w:val="28"/>
        </w:rPr>
        <w:t>1</w:t>
      </w:r>
      <w:r w:rsidRPr="0031067F">
        <w:rPr>
          <w:sz w:val="28"/>
          <w:szCs w:val="28"/>
        </w:rPr>
        <w:t xml:space="preserve"> 000 – </w:t>
      </w:r>
      <w:r w:rsidR="00B2233C" w:rsidRPr="0031067F">
        <w:rPr>
          <w:sz w:val="28"/>
          <w:szCs w:val="28"/>
        </w:rPr>
        <w:t xml:space="preserve">2 642,28 </w:t>
      </w:r>
      <w:r w:rsidRPr="0031067F">
        <w:rPr>
          <w:sz w:val="28"/>
          <w:szCs w:val="28"/>
        </w:rPr>
        <w:t xml:space="preserve"> руб.</w:t>
      </w:r>
      <w:r w:rsidR="00FD3931" w:rsidRPr="0031067F">
        <w:rPr>
          <w:sz w:val="28"/>
          <w:szCs w:val="28"/>
        </w:rPr>
        <w:t xml:space="preserve">, по счету 1 302 23 – </w:t>
      </w:r>
      <w:r w:rsidR="004E4975" w:rsidRPr="0031067F">
        <w:rPr>
          <w:sz w:val="28"/>
          <w:szCs w:val="28"/>
        </w:rPr>
        <w:t>37 036,08</w:t>
      </w:r>
      <w:r w:rsidR="00FD3931" w:rsidRPr="0031067F">
        <w:rPr>
          <w:sz w:val="28"/>
          <w:szCs w:val="28"/>
        </w:rPr>
        <w:t xml:space="preserve"> руб.</w:t>
      </w:r>
      <w:r w:rsidR="004E4975" w:rsidRPr="0031067F">
        <w:rPr>
          <w:sz w:val="28"/>
          <w:szCs w:val="28"/>
        </w:rPr>
        <w:t xml:space="preserve"> </w:t>
      </w:r>
      <w:r w:rsidR="00B2250D" w:rsidRPr="0031067F">
        <w:rPr>
          <w:sz w:val="28"/>
          <w:szCs w:val="28"/>
        </w:rPr>
        <w:t>Кредиторская задолженность образовалась в связи с тем, что счета на оплату услуг связи и электроэнергии поступили в январе 202</w:t>
      </w:r>
      <w:r w:rsidR="004E4975" w:rsidRPr="0031067F">
        <w:rPr>
          <w:sz w:val="28"/>
          <w:szCs w:val="28"/>
        </w:rPr>
        <w:t>2</w:t>
      </w:r>
      <w:r w:rsidR="00B2250D" w:rsidRPr="0031067F">
        <w:rPr>
          <w:sz w:val="28"/>
          <w:szCs w:val="28"/>
        </w:rPr>
        <w:t xml:space="preserve"> года.</w:t>
      </w:r>
      <w:r w:rsidRPr="0031067F">
        <w:rPr>
          <w:sz w:val="28"/>
          <w:szCs w:val="28"/>
        </w:rPr>
        <w:t xml:space="preserve">  Данные сведения отражены в Главной книге за</w:t>
      </w:r>
      <w:r w:rsidRPr="004E4975">
        <w:rPr>
          <w:color w:val="FF0000"/>
          <w:sz w:val="28"/>
          <w:szCs w:val="28"/>
        </w:rPr>
        <w:t xml:space="preserve"> </w:t>
      </w:r>
      <w:r w:rsidRPr="0031067F">
        <w:rPr>
          <w:sz w:val="28"/>
          <w:szCs w:val="28"/>
        </w:rPr>
        <w:t>20</w:t>
      </w:r>
      <w:r w:rsidR="00B2250D" w:rsidRPr="0031067F">
        <w:rPr>
          <w:sz w:val="28"/>
          <w:szCs w:val="28"/>
        </w:rPr>
        <w:t>2</w:t>
      </w:r>
      <w:r w:rsidR="004E4975" w:rsidRPr="0031067F">
        <w:rPr>
          <w:sz w:val="28"/>
          <w:szCs w:val="28"/>
        </w:rPr>
        <w:t>1</w:t>
      </w:r>
      <w:r w:rsidRPr="0031067F">
        <w:rPr>
          <w:sz w:val="28"/>
          <w:szCs w:val="28"/>
        </w:rPr>
        <w:t xml:space="preserve"> год.</w:t>
      </w:r>
    </w:p>
    <w:p w:rsidR="00220F31" w:rsidRPr="0031067F" w:rsidRDefault="004C04DA" w:rsidP="00220F31">
      <w:pPr>
        <w:jc w:val="center"/>
        <w:rPr>
          <w:b/>
          <w:sz w:val="28"/>
          <w:szCs w:val="28"/>
        </w:rPr>
      </w:pPr>
      <w:r w:rsidRPr="0031067F">
        <w:rPr>
          <w:b/>
          <w:sz w:val="28"/>
          <w:szCs w:val="28"/>
        </w:rPr>
        <w:t>Вывод</w:t>
      </w:r>
      <w:r w:rsidR="00E5665F" w:rsidRPr="0031067F">
        <w:rPr>
          <w:b/>
          <w:sz w:val="28"/>
          <w:szCs w:val="28"/>
        </w:rPr>
        <w:t>ы</w:t>
      </w:r>
      <w:r w:rsidRPr="0031067F">
        <w:rPr>
          <w:b/>
          <w:sz w:val="28"/>
          <w:szCs w:val="28"/>
        </w:rPr>
        <w:t xml:space="preserve"> </w:t>
      </w:r>
    </w:p>
    <w:p w:rsidR="00220F31" w:rsidRPr="0031067F" w:rsidRDefault="005C355A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</w:t>
      </w:r>
      <w:r w:rsidR="00220F31" w:rsidRPr="0031067F">
        <w:rPr>
          <w:sz w:val="28"/>
          <w:szCs w:val="28"/>
        </w:rPr>
        <w:t>Внешняя проверка исполнения бюджета Лухского городского поселения за 20</w:t>
      </w:r>
      <w:r w:rsidR="006705B3" w:rsidRPr="0031067F">
        <w:rPr>
          <w:sz w:val="28"/>
          <w:szCs w:val="28"/>
        </w:rPr>
        <w:t>2</w:t>
      </w:r>
      <w:r w:rsidR="004E4975" w:rsidRPr="0031067F">
        <w:rPr>
          <w:sz w:val="28"/>
          <w:szCs w:val="28"/>
        </w:rPr>
        <w:t xml:space="preserve">1 </w:t>
      </w:r>
      <w:r w:rsidR="00220F31" w:rsidRPr="0031067F">
        <w:rPr>
          <w:sz w:val="28"/>
          <w:szCs w:val="28"/>
        </w:rPr>
        <w:t>год проведенная Контрольно-счетным органом Лухского муниципального района, показала, что основные параметры бюджета выполнены: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- по доходам в сумме </w:t>
      </w:r>
      <w:r w:rsidR="004E4975" w:rsidRPr="0031067F">
        <w:rPr>
          <w:sz w:val="28"/>
          <w:szCs w:val="28"/>
        </w:rPr>
        <w:t>23 617,8</w:t>
      </w:r>
      <w:r w:rsidRPr="0031067F">
        <w:rPr>
          <w:sz w:val="28"/>
          <w:szCs w:val="28"/>
        </w:rPr>
        <w:t xml:space="preserve"> тыс. руб. или на </w:t>
      </w:r>
      <w:r w:rsidR="006705B3" w:rsidRPr="0031067F">
        <w:rPr>
          <w:sz w:val="28"/>
          <w:szCs w:val="28"/>
        </w:rPr>
        <w:t>10</w:t>
      </w:r>
      <w:r w:rsidR="004E4975" w:rsidRPr="0031067F">
        <w:rPr>
          <w:sz w:val="28"/>
          <w:szCs w:val="28"/>
        </w:rPr>
        <w:t>3</w:t>
      </w:r>
      <w:r w:rsidR="006705B3" w:rsidRPr="0031067F">
        <w:rPr>
          <w:sz w:val="28"/>
          <w:szCs w:val="28"/>
        </w:rPr>
        <w:t>,3</w:t>
      </w:r>
      <w:r w:rsidRPr="0031067F">
        <w:rPr>
          <w:sz w:val="28"/>
          <w:szCs w:val="28"/>
        </w:rPr>
        <w:t>% к уточненному годовому  плану;</w:t>
      </w:r>
    </w:p>
    <w:p w:rsidR="00220F31" w:rsidRPr="0031067F" w:rsidRDefault="00220F31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- по расходам в сумме </w:t>
      </w:r>
      <w:r w:rsidR="004E4975" w:rsidRPr="0031067F">
        <w:rPr>
          <w:sz w:val="28"/>
          <w:szCs w:val="28"/>
        </w:rPr>
        <w:t>23 360,0</w:t>
      </w:r>
      <w:r w:rsidRPr="0031067F">
        <w:rPr>
          <w:sz w:val="28"/>
          <w:szCs w:val="28"/>
        </w:rPr>
        <w:t xml:space="preserve"> тыс.руб. или на </w:t>
      </w:r>
      <w:r w:rsidR="004E4975" w:rsidRPr="0031067F">
        <w:rPr>
          <w:sz w:val="28"/>
          <w:szCs w:val="28"/>
        </w:rPr>
        <w:t>97,5</w:t>
      </w:r>
      <w:r w:rsidRPr="0031067F">
        <w:rPr>
          <w:sz w:val="28"/>
          <w:szCs w:val="28"/>
        </w:rPr>
        <w:t>% к уточненному годовому плану.</w:t>
      </w:r>
    </w:p>
    <w:p w:rsidR="005C355A" w:rsidRPr="0031067F" w:rsidRDefault="005C355A" w:rsidP="00220F31">
      <w:pPr>
        <w:jc w:val="both"/>
        <w:rPr>
          <w:sz w:val="28"/>
          <w:szCs w:val="28"/>
        </w:rPr>
      </w:pPr>
      <w:r w:rsidRPr="0031067F">
        <w:rPr>
          <w:sz w:val="28"/>
          <w:szCs w:val="28"/>
        </w:rPr>
        <w:t xml:space="preserve">     Профицит бюджета в сумме </w:t>
      </w:r>
      <w:r w:rsidR="004E4975" w:rsidRPr="0031067F">
        <w:rPr>
          <w:sz w:val="28"/>
          <w:szCs w:val="28"/>
        </w:rPr>
        <w:t>257,8</w:t>
      </w:r>
      <w:r w:rsidRPr="0031067F">
        <w:rPr>
          <w:sz w:val="28"/>
          <w:szCs w:val="28"/>
        </w:rPr>
        <w:t xml:space="preserve"> тыс.руб.</w:t>
      </w:r>
    </w:p>
    <w:p w:rsidR="00A4629E" w:rsidRPr="009C31E4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Pr="009C31E4">
        <w:rPr>
          <w:sz w:val="28"/>
          <w:szCs w:val="28"/>
        </w:rPr>
        <w:t>Поступление налоговых доходов в бюджет Лухского городского поселения за 202</w:t>
      </w:r>
      <w:r w:rsidR="004E4975" w:rsidRPr="009C31E4">
        <w:rPr>
          <w:sz w:val="28"/>
          <w:szCs w:val="28"/>
        </w:rPr>
        <w:t>1</w:t>
      </w:r>
      <w:r w:rsidRPr="009C31E4">
        <w:rPr>
          <w:sz w:val="28"/>
          <w:szCs w:val="28"/>
        </w:rPr>
        <w:t xml:space="preserve"> год составил</w:t>
      </w:r>
      <w:r w:rsidR="004E4975" w:rsidRPr="009C31E4">
        <w:rPr>
          <w:sz w:val="28"/>
          <w:szCs w:val="28"/>
        </w:rPr>
        <w:t>о</w:t>
      </w:r>
      <w:r w:rsidRPr="009C31E4">
        <w:rPr>
          <w:sz w:val="28"/>
          <w:szCs w:val="28"/>
        </w:rPr>
        <w:t xml:space="preserve"> </w:t>
      </w:r>
      <w:r w:rsidR="009C31E4" w:rsidRPr="009C31E4">
        <w:rPr>
          <w:sz w:val="28"/>
          <w:szCs w:val="28"/>
        </w:rPr>
        <w:t>13 394,40</w:t>
      </w:r>
      <w:r w:rsidRPr="009C31E4">
        <w:rPr>
          <w:sz w:val="28"/>
          <w:szCs w:val="28"/>
        </w:rPr>
        <w:t xml:space="preserve"> тыс.руб.или </w:t>
      </w:r>
      <w:r w:rsidR="009C31E4" w:rsidRPr="009C31E4">
        <w:rPr>
          <w:sz w:val="28"/>
          <w:szCs w:val="28"/>
        </w:rPr>
        <w:t>56,7</w:t>
      </w:r>
      <w:r w:rsidRPr="009C31E4">
        <w:rPr>
          <w:sz w:val="28"/>
          <w:szCs w:val="28"/>
        </w:rPr>
        <w:t xml:space="preserve"> % в общей структуре доходов;</w:t>
      </w:r>
    </w:p>
    <w:p w:rsidR="00A4629E" w:rsidRPr="009C31E4" w:rsidRDefault="00A4629E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 xml:space="preserve">    Поступление неналоговых доходов в бюджет поселения за 202</w:t>
      </w:r>
      <w:r w:rsidR="004E4975" w:rsidRPr="009C31E4">
        <w:rPr>
          <w:sz w:val="28"/>
          <w:szCs w:val="28"/>
        </w:rPr>
        <w:t>1</w:t>
      </w:r>
      <w:r w:rsidRPr="009C31E4">
        <w:rPr>
          <w:sz w:val="28"/>
          <w:szCs w:val="28"/>
        </w:rPr>
        <w:t xml:space="preserve"> год </w:t>
      </w:r>
      <w:r w:rsidR="0055299C" w:rsidRPr="009C31E4">
        <w:rPr>
          <w:sz w:val="28"/>
          <w:szCs w:val="28"/>
        </w:rPr>
        <w:t xml:space="preserve">составило </w:t>
      </w:r>
      <w:r w:rsidR="009C31E4" w:rsidRPr="009C31E4">
        <w:rPr>
          <w:sz w:val="28"/>
          <w:szCs w:val="28"/>
        </w:rPr>
        <w:t>223,1</w:t>
      </w:r>
      <w:r w:rsidR="0055299C" w:rsidRPr="009C31E4">
        <w:rPr>
          <w:sz w:val="28"/>
          <w:szCs w:val="28"/>
        </w:rPr>
        <w:t xml:space="preserve"> тыс.руб. или </w:t>
      </w:r>
      <w:r w:rsidR="009C31E4" w:rsidRPr="009C31E4">
        <w:rPr>
          <w:sz w:val="28"/>
          <w:szCs w:val="28"/>
        </w:rPr>
        <w:t>1,0</w:t>
      </w:r>
      <w:r w:rsidR="0055299C" w:rsidRPr="009C31E4">
        <w:rPr>
          <w:sz w:val="28"/>
          <w:szCs w:val="28"/>
        </w:rPr>
        <w:t>% в общей структуре доходов.</w:t>
      </w:r>
    </w:p>
    <w:p w:rsidR="00A4629E" w:rsidRPr="009C31E4" w:rsidRDefault="00A4629E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 xml:space="preserve">     Безвозмездные поступления составили</w:t>
      </w:r>
      <w:r w:rsidR="004E4975" w:rsidRPr="009C31E4">
        <w:rPr>
          <w:sz w:val="28"/>
          <w:szCs w:val="28"/>
        </w:rPr>
        <w:t xml:space="preserve"> в сумме </w:t>
      </w:r>
      <w:r w:rsidRPr="009C31E4">
        <w:rPr>
          <w:sz w:val="28"/>
          <w:szCs w:val="28"/>
        </w:rPr>
        <w:t xml:space="preserve"> </w:t>
      </w:r>
      <w:r w:rsidR="004E4975" w:rsidRPr="009C31E4">
        <w:rPr>
          <w:sz w:val="28"/>
          <w:szCs w:val="28"/>
        </w:rPr>
        <w:t>10 000,3</w:t>
      </w:r>
      <w:r w:rsidRPr="009C31E4">
        <w:rPr>
          <w:sz w:val="28"/>
          <w:szCs w:val="28"/>
        </w:rPr>
        <w:t xml:space="preserve"> тыс.руб. или  </w:t>
      </w:r>
      <w:r w:rsidR="004E4975" w:rsidRPr="009C31E4">
        <w:rPr>
          <w:sz w:val="28"/>
          <w:szCs w:val="28"/>
        </w:rPr>
        <w:t>4</w:t>
      </w:r>
      <w:r w:rsidRPr="009C31E4">
        <w:rPr>
          <w:sz w:val="28"/>
          <w:szCs w:val="28"/>
        </w:rPr>
        <w:t>2,</w:t>
      </w:r>
      <w:r w:rsidR="009C31E4" w:rsidRPr="009C31E4">
        <w:rPr>
          <w:sz w:val="28"/>
          <w:szCs w:val="28"/>
        </w:rPr>
        <w:t>3</w:t>
      </w:r>
      <w:r w:rsidRPr="009C31E4">
        <w:rPr>
          <w:sz w:val="28"/>
          <w:szCs w:val="28"/>
        </w:rPr>
        <w:t>% в общей структуре доходов.</w:t>
      </w:r>
    </w:p>
    <w:p w:rsidR="00A4629E" w:rsidRPr="009C31E4" w:rsidRDefault="00A4629E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 xml:space="preserve">     Анализ исполнения расходной части бюджета за 202</w:t>
      </w:r>
      <w:r w:rsidR="004E4975" w:rsidRPr="009C31E4">
        <w:rPr>
          <w:sz w:val="28"/>
          <w:szCs w:val="28"/>
        </w:rPr>
        <w:t>1</w:t>
      </w:r>
      <w:r w:rsidRPr="009C31E4">
        <w:rPr>
          <w:sz w:val="28"/>
          <w:szCs w:val="28"/>
        </w:rPr>
        <w:t xml:space="preserve"> год показал, что наибольший удельный вес в структуре расходов в отчетном периоде составили расходы:</w:t>
      </w:r>
    </w:p>
    <w:p w:rsidR="00A4629E" w:rsidRPr="009C31E4" w:rsidRDefault="00A4629E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>-</w:t>
      </w:r>
      <w:r w:rsidR="0055299C" w:rsidRPr="009C31E4">
        <w:rPr>
          <w:sz w:val="28"/>
          <w:szCs w:val="28"/>
        </w:rPr>
        <w:t xml:space="preserve"> </w:t>
      </w:r>
      <w:r w:rsidRPr="009C31E4">
        <w:rPr>
          <w:sz w:val="28"/>
          <w:szCs w:val="28"/>
        </w:rPr>
        <w:t xml:space="preserve"> культура – </w:t>
      </w:r>
      <w:r w:rsidR="004E4975" w:rsidRPr="009C31E4">
        <w:rPr>
          <w:sz w:val="28"/>
          <w:szCs w:val="28"/>
        </w:rPr>
        <w:t>40,3</w:t>
      </w:r>
      <w:r w:rsidRPr="009C31E4">
        <w:rPr>
          <w:sz w:val="28"/>
          <w:szCs w:val="28"/>
        </w:rPr>
        <w:t>%</w:t>
      </w:r>
      <w:r w:rsidR="0055299C" w:rsidRPr="009C31E4">
        <w:rPr>
          <w:sz w:val="28"/>
          <w:szCs w:val="28"/>
        </w:rPr>
        <w:t>;</w:t>
      </w:r>
    </w:p>
    <w:p w:rsidR="0055299C" w:rsidRPr="009C31E4" w:rsidRDefault="0055299C" w:rsidP="0055299C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 xml:space="preserve">-  жилищно – коммунальное хозяйство – </w:t>
      </w:r>
      <w:r w:rsidR="004E4975" w:rsidRPr="009C31E4">
        <w:rPr>
          <w:sz w:val="28"/>
          <w:szCs w:val="28"/>
        </w:rPr>
        <w:t>28,6</w:t>
      </w:r>
      <w:r w:rsidRPr="009C31E4">
        <w:rPr>
          <w:sz w:val="28"/>
          <w:szCs w:val="28"/>
        </w:rPr>
        <w:t>%;</w:t>
      </w:r>
    </w:p>
    <w:p w:rsidR="004E4975" w:rsidRPr="009C31E4" w:rsidRDefault="004E4975" w:rsidP="0055299C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>- национальная экономика – 27,3%;</w:t>
      </w:r>
    </w:p>
    <w:p w:rsidR="00A4629E" w:rsidRPr="009C31E4" w:rsidRDefault="00A4629E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>-  о</w:t>
      </w:r>
      <w:r w:rsidR="004E4975" w:rsidRPr="009C31E4">
        <w:rPr>
          <w:sz w:val="28"/>
          <w:szCs w:val="28"/>
        </w:rPr>
        <w:t>бщегосударственные вопросы – 1,8</w:t>
      </w:r>
      <w:r w:rsidRPr="009C31E4">
        <w:rPr>
          <w:sz w:val="28"/>
          <w:szCs w:val="28"/>
        </w:rPr>
        <w:t>%</w:t>
      </w:r>
      <w:r w:rsidR="0055299C" w:rsidRPr="009C31E4">
        <w:rPr>
          <w:sz w:val="28"/>
          <w:szCs w:val="28"/>
        </w:rPr>
        <w:t>;</w:t>
      </w:r>
    </w:p>
    <w:p w:rsidR="0055299C" w:rsidRPr="009C31E4" w:rsidRDefault="0055299C" w:rsidP="0055299C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 xml:space="preserve">- национальная оборона – </w:t>
      </w:r>
      <w:r w:rsidR="004E4975" w:rsidRPr="009C31E4">
        <w:rPr>
          <w:sz w:val="28"/>
          <w:szCs w:val="28"/>
        </w:rPr>
        <w:t>1,0</w:t>
      </w:r>
      <w:r w:rsidRPr="009C31E4">
        <w:rPr>
          <w:sz w:val="28"/>
          <w:szCs w:val="28"/>
        </w:rPr>
        <w:t>%;</w:t>
      </w:r>
    </w:p>
    <w:p w:rsidR="00A4629E" w:rsidRPr="009C31E4" w:rsidRDefault="00A4629E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lastRenderedPageBreak/>
        <w:t>- национальная безопасность и пра</w:t>
      </w:r>
      <w:r w:rsidR="004E4975" w:rsidRPr="009C31E4">
        <w:rPr>
          <w:sz w:val="28"/>
          <w:szCs w:val="28"/>
        </w:rPr>
        <w:t>воохранительная деятельность-0,5</w:t>
      </w:r>
      <w:r w:rsidRPr="009C31E4">
        <w:rPr>
          <w:sz w:val="28"/>
          <w:szCs w:val="28"/>
        </w:rPr>
        <w:t>%</w:t>
      </w:r>
      <w:r w:rsidR="0055299C" w:rsidRPr="009C31E4">
        <w:rPr>
          <w:sz w:val="28"/>
          <w:szCs w:val="28"/>
        </w:rPr>
        <w:t>;</w:t>
      </w:r>
    </w:p>
    <w:p w:rsidR="00A4629E" w:rsidRPr="009C31E4" w:rsidRDefault="00A4629E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>- социальная политика – 0,4%</w:t>
      </w:r>
      <w:r w:rsidR="0055299C" w:rsidRPr="009C31E4">
        <w:rPr>
          <w:sz w:val="28"/>
          <w:szCs w:val="28"/>
        </w:rPr>
        <w:t>.</w:t>
      </w:r>
    </w:p>
    <w:p w:rsidR="00E5665F" w:rsidRPr="009C31E4" w:rsidRDefault="00E5665F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 xml:space="preserve">     Годовой отчет Лухского городского поселения за 202</w:t>
      </w:r>
      <w:r w:rsidR="003117C7" w:rsidRPr="009C31E4">
        <w:rPr>
          <w:sz w:val="28"/>
          <w:szCs w:val="28"/>
        </w:rPr>
        <w:t>1</w:t>
      </w:r>
      <w:r w:rsidRPr="009C31E4">
        <w:rPr>
          <w:sz w:val="28"/>
          <w:szCs w:val="28"/>
        </w:rPr>
        <w:t xml:space="preserve"> год сформирован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№191н.</w:t>
      </w:r>
    </w:p>
    <w:p w:rsidR="00051F68" w:rsidRPr="009C31E4" w:rsidRDefault="00E5665F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 xml:space="preserve">    </w:t>
      </w:r>
    </w:p>
    <w:p w:rsidR="00A4629E" w:rsidRPr="009C31E4" w:rsidRDefault="00051F68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 xml:space="preserve">     </w:t>
      </w:r>
      <w:r w:rsidR="00E5665F" w:rsidRPr="009C31E4">
        <w:rPr>
          <w:sz w:val="28"/>
          <w:szCs w:val="28"/>
        </w:rPr>
        <w:t xml:space="preserve"> </w:t>
      </w:r>
      <w:r w:rsidR="00A4629E" w:rsidRPr="009C31E4">
        <w:rPr>
          <w:sz w:val="28"/>
          <w:szCs w:val="28"/>
        </w:rPr>
        <w:t xml:space="preserve">Представленный отчет об исполнении бюджета </w:t>
      </w:r>
      <w:r w:rsidR="0055299C" w:rsidRPr="009C31E4">
        <w:rPr>
          <w:sz w:val="28"/>
          <w:szCs w:val="28"/>
        </w:rPr>
        <w:t>Лухского городского поселения</w:t>
      </w:r>
      <w:r w:rsidR="00A4629E" w:rsidRPr="009C31E4">
        <w:rPr>
          <w:sz w:val="28"/>
          <w:szCs w:val="28"/>
        </w:rPr>
        <w:t xml:space="preserve"> за 202</w:t>
      </w:r>
      <w:r w:rsidR="004E4975" w:rsidRPr="009C31E4">
        <w:rPr>
          <w:sz w:val="28"/>
          <w:szCs w:val="28"/>
        </w:rPr>
        <w:t>1</w:t>
      </w:r>
      <w:r w:rsidR="00A4629E" w:rsidRPr="009C31E4">
        <w:rPr>
          <w:sz w:val="28"/>
          <w:szCs w:val="28"/>
        </w:rPr>
        <w:t xml:space="preserve"> год соответствует нормам действующего законодательства.</w:t>
      </w:r>
    </w:p>
    <w:p w:rsidR="00A4629E" w:rsidRPr="009C31E4" w:rsidRDefault="00A4629E" w:rsidP="00A4629E">
      <w:pPr>
        <w:jc w:val="both"/>
        <w:rPr>
          <w:sz w:val="28"/>
          <w:szCs w:val="28"/>
        </w:rPr>
      </w:pPr>
      <w:r w:rsidRPr="009C31E4">
        <w:rPr>
          <w:sz w:val="28"/>
          <w:szCs w:val="28"/>
        </w:rPr>
        <w:t xml:space="preserve">     Контрольно – счетный орган Лухского муниципального района рекомендует Совету </w:t>
      </w:r>
      <w:r w:rsidR="0055299C" w:rsidRPr="009C31E4">
        <w:rPr>
          <w:sz w:val="28"/>
          <w:szCs w:val="28"/>
        </w:rPr>
        <w:t>Лухского городского поселения</w:t>
      </w:r>
      <w:r w:rsidRPr="009C31E4">
        <w:rPr>
          <w:sz w:val="28"/>
          <w:szCs w:val="28"/>
        </w:rPr>
        <w:t xml:space="preserve"> утвердить отчет и принять решение «Об утверждении отчета об исполнении бюджета </w:t>
      </w:r>
      <w:r w:rsidR="0055299C" w:rsidRPr="009C31E4">
        <w:rPr>
          <w:sz w:val="28"/>
          <w:szCs w:val="28"/>
        </w:rPr>
        <w:t>Лухского городского поселения</w:t>
      </w:r>
      <w:r w:rsidRPr="009C31E4">
        <w:rPr>
          <w:sz w:val="28"/>
          <w:szCs w:val="28"/>
        </w:rPr>
        <w:t xml:space="preserve"> за 202</w:t>
      </w:r>
      <w:r w:rsidR="004E4975" w:rsidRPr="009C31E4">
        <w:rPr>
          <w:sz w:val="28"/>
          <w:szCs w:val="28"/>
        </w:rPr>
        <w:t>1</w:t>
      </w:r>
      <w:r w:rsidRPr="009C31E4">
        <w:rPr>
          <w:sz w:val="28"/>
          <w:szCs w:val="28"/>
        </w:rPr>
        <w:t xml:space="preserve"> год».</w:t>
      </w:r>
    </w:p>
    <w:p w:rsidR="00A4629E" w:rsidRPr="009C31E4" w:rsidRDefault="00A4629E" w:rsidP="00A4629E">
      <w:pPr>
        <w:ind w:firstLine="709"/>
        <w:jc w:val="both"/>
        <w:rPr>
          <w:sz w:val="28"/>
          <w:szCs w:val="28"/>
        </w:rPr>
      </w:pPr>
    </w:p>
    <w:p w:rsidR="00A4629E" w:rsidRPr="009C31E4" w:rsidRDefault="00A4629E" w:rsidP="00220F31">
      <w:pPr>
        <w:jc w:val="both"/>
        <w:rPr>
          <w:sz w:val="28"/>
          <w:szCs w:val="28"/>
        </w:rPr>
      </w:pPr>
    </w:p>
    <w:p w:rsidR="00A4629E" w:rsidRPr="009C31E4" w:rsidRDefault="00A4629E" w:rsidP="00220F31">
      <w:pPr>
        <w:jc w:val="both"/>
        <w:rPr>
          <w:sz w:val="28"/>
          <w:szCs w:val="28"/>
        </w:rPr>
      </w:pPr>
    </w:p>
    <w:p w:rsidR="00220F31" w:rsidRPr="009C31E4" w:rsidRDefault="00220F31" w:rsidP="00220F31">
      <w:pPr>
        <w:spacing w:line="360" w:lineRule="auto"/>
        <w:jc w:val="both"/>
        <w:rPr>
          <w:sz w:val="28"/>
          <w:szCs w:val="28"/>
        </w:rPr>
      </w:pPr>
    </w:p>
    <w:p w:rsidR="00220F31" w:rsidRPr="009C31E4" w:rsidRDefault="00220F31" w:rsidP="00220F31">
      <w:pPr>
        <w:spacing w:line="360" w:lineRule="auto"/>
        <w:jc w:val="both"/>
        <w:rPr>
          <w:i/>
          <w:sz w:val="28"/>
          <w:szCs w:val="28"/>
        </w:rPr>
      </w:pPr>
      <w:r w:rsidRPr="009C31E4">
        <w:rPr>
          <w:i/>
          <w:sz w:val="28"/>
          <w:szCs w:val="28"/>
        </w:rPr>
        <w:t xml:space="preserve">    </w:t>
      </w:r>
    </w:p>
    <w:p w:rsidR="00220F31" w:rsidRPr="009C31E4" w:rsidRDefault="00220F31" w:rsidP="00220F31">
      <w:pPr>
        <w:spacing w:line="360" w:lineRule="auto"/>
        <w:jc w:val="both"/>
        <w:rPr>
          <w:i/>
        </w:rPr>
      </w:pPr>
    </w:p>
    <w:p w:rsidR="00220F31" w:rsidRPr="009C31E4" w:rsidRDefault="00220F31" w:rsidP="00220F31">
      <w:pPr>
        <w:contextualSpacing/>
        <w:jc w:val="both"/>
        <w:rPr>
          <w:sz w:val="28"/>
          <w:szCs w:val="28"/>
        </w:rPr>
      </w:pPr>
      <w:r w:rsidRPr="009C31E4">
        <w:rPr>
          <w:sz w:val="28"/>
          <w:szCs w:val="28"/>
        </w:rPr>
        <w:t xml:space="preserve">Председатель Контрольно–счетного органа </w:t>
      </w:r>
    </w:p>
    <w:p w:rsidR="00220F31" w:rsidRPr="009C31E4" w:rsidRDefault="00220F31" w:rsidP="00220F31">
      <w:pPr>
        <w:contextualSpacing/>
        <w:jc w:val="both"/>
      </w:pPr>
      <w:r w:rsidRPr="009C31E4">
        <w:rPr>
          <w:sz w:val="28"/>
          <w:szCs w:val="28"/>
        </w:rPr>
        <w:t xml:space="preserve">Лухского   муниципального   района:                              </w:t>
      </w:r>
      <w:r w:rsidR="001C423C" w:rsidRPr="009C31E4">
        <w:rPr>
          <w:sz w:val="28"/>
          <w:szCs w:val="28"/>
        </w:rPr>
        <w:t xml:space="preserve">         </w:t>
      </w:r>
      <w:r w:rsidRPr="009C31E4">
        <w:rPr>
          <w:sz w:val="28"/>
          <w:szCs w:val="28"/>
        </w:rPr>
        <w:t xml:space="preserve">        </w:t>
      </w:r>
      <w:r w:rsidR="006705B3" w:rsidRPr="009C31E4">
        <w:rPr>
          <w:sz w:val="28"/>
          <w:szCs w:val="28"/>
        </w:rPr>
        <w:t>О.П.Смирнова</w:t>
      </w:r>
    </w:p>
    <w:p w:rsidR="00A54DD7" w:rsidRPr="009C31E4" w:rsidRDefault="00A54DD7"/>
    <w:sectPr w:rsidR="00A54DD7" w:rsidRPr="009C31E4" w:rsidSect="00F62D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E0" w:rsidRDefault="002D20E0" w:rsidP="00ED10B2">
      <w:r>
        <w:separator/>
      </w:r>
    </w:p>
  </w:endnote>
  <w:endnote w:type="continuationSeparator" w:id="1">
    <w:p w:rsidR="002D20E0" w:rsidRDefault="002D20E0" w:rsidP="00ED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E5" w:rsidRDefault="00F31AD5" w:rsidP="00B661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64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4E5" w:rsidRDefault="00FF64E5" w:rsidP="00B661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E5" w:rsidRDefault="00F31AD5" w:rsidP="00B661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64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293">
      <w:rPr>
        <w:rStyle w:val="a5"/>
        <w:noProof/>
      </w:rPr>
      <w:t>12</w:t>
    </w:r>
    <w:r>
      <w:rPr>
        <w:rStyle w:val="a5"/>
      </w:rPr>
      <w:fldChar w:fldCharType="end"/>
    </w:r>
  </w:p>
  <w:p w:rsidR="00FF64E5" w:rsidRDefault="00FF64E5" w:rsidP="00B661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E0" w:rsidRDefault="002D20E0" w:rsidP="00ED10B2">
      <w:r>
        <w:separator/>
      </w:r>
    </w:p>
  </w:footnote>
  <w:footnote w:type="continuationSeparator" w:id="1">
    <w:p w:rsidR="002D20E0" w:rsidRDefault="002D20E0" w:rsidP="00ED1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3A6"/>
    <w:multiLevelType w:val="hybridMultilevel"/>
    <w:tmpl w:val="3FF89556"/>
    <w:lvl w:ilvl="0" w:tplc="74FA339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181040"/>
    <w:multiLevelType w:val="hybridMultilevel"/>
    <w:tmpl w:val="9146B346"/>
    <w:lvl w:ilvl="0" w:tplc="3CB07F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72C94"/>
    <w:multiLevelType w:val="hybridMultilevel"/>
    <w:tmpl w:val="A62A0506"/>
    <w:lvl w:ilvl="0" w:tplc="242AE24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539595B"/>
    <w:multiLevelType w:val="hybridMultilevel"/>
    <w:tmpl w:val="8AAC8206"/>
    <w:lvl w:ilvl="0" w:tplc="ABD22B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48942889"/>
    <w:multiLevelType w:val="hybridMultilevel"/>
    <w:tmpl w:val="CA9A0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B593A"/>
    <w:multiLevelType w:val="hybridMultilevel"/>
    <w:tmpl w:val="09D80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703D0"/>
    <w:multiLevelType w:val="hybridMultilevel"/>
    <w:tmpl w:val="24D0CB8C"/>
    <w:lvl w:ilvl="0" w:tplc="1A60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D0A83"/>
    <w:multiLevelType w:val="hybridMultilevel"/>
    <w:tmpl w:val="18D4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22FA3"/>
    <w:multiLevelType w:val="hybridMultilevel"/>
    <w:tmpl w:val="7A9C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6EBC"/>
    <w:multiLevelType w:val="hybridMultilevel"/>
    <w:tmpl w:val="02305870"/>
    <w:lvl w:ilvl="0" w:tplc="3C947A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8D43074"/>
    <w:multiLevelType w:val="hybridMultilevel"/>
    <w:tmpl w:val="7778DA06"/>
    <w:lvl w:ilvl="0" w:tplc="EB04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31"/>
    <w:rsid w:val="0000340F"/>
    <w:rsid w:val="000164C8"/>
    <w:rsid w:val="00040096"/>
    <w:rsid w:val="000450D7"/>
    <w:rsid w:val="0004681C"/>
    <w:rsid w:val="00051F68"/>
    <w:rsid w:val="000578F3"/>
    <w:rsid w:val="00060203"/>
    <w:rsid w:val="00065D48"/>
    <w:rsid w:val="00070C22"/>
    <w:rsid w:val="000814B8"/>
    <w:rsid w:val="000A0A3E"/>
    <w:rsid w:val="000C6885"/>
    <w:rsid w:val="000D7E8D"/>
    <w:rsid w:val="00110CF2"/>
    <w:rsid w:val="00153D3E"/>
    <w:rsid w:val="00174242"/>
    <w:rsid w:val="0018737C"/>
    <w:rsid w:val="001C423C"/>
    <w:rsid w:val="001C5DEF"/>
    <w:rsid w:val="001D72E8"/>
    <w:rsid w:val="0020006A"/>
    <w:rsid w:val="00220F31"/>
    <w:rsid w:val="0029730A"/>
    <w:rsid w:val="002A4009"/>
    <w:rsid w:val="002B3956"/>
    <w:rsid w:val="002C7744"/>
    <w:rsid w:val="002D20E0"/>
    <w:rsid w:val="0031067F"/>
    <w:rsid w:val="003117C7"/>
    <w:rsid w:val="0035006A"/>
    <w:rsid w:val="003572A2"/>
    <w:rsid w:val="00370DB2"/>
    <w:rsid w:val="003C7EE0"/>
    <w:rsid w:val="003E128E"/>
    <w:rsid w:val="003E5A53"/>
    <w:rsid w:val="00457AC1"/>
    <w:rsid w:val="004C04DA"/>
    <w:rsid w:val="004C18D2"/>
    <w:rsid w:val="004D1836"/>
    <w:rsid w:val="004D213F"/>
    <w:rsid w:val="004E40AE"/>
    <w:rsid w:val="004E4975"/>
    <w:rsid w:val="00507BD8"/>
    <w:rsid w:val="0055299C"/>
    <w:rsid w:val="005A7E66"/>
    <w:rsid w:val="005B7951"/>
    <w:rsid w:val="005C355A"/>
    <w:rsid w:val="005C49D6"/>
    <w:rsid w:val="005C793A"/>
    <w:rsid w:val="005E16E9"/>
    <w:rsid w:val="005F1561"/>
    <w:rsid w:val="005F35FE"/>
    <w:rsid w:val="005F68A6"/>
    <w:rsid w:val="006116C7"/>
    <w:rsid w:val="006705B3"/>
    <w:rsid w:val="00677E88"/>
    <w:rsid w:val="00691036"/>
    <w:rsid w:val="006951CD"/>
    <w:rsid w:val="006A3DFF"/>
    <w:rsid w:val="006B2FE3"/>
    <w:rsid w:val="006B60C2"/>
    <w:rsid w:val="006C5263"/>
    <w:rsid w:val="006D2CF2"/>
    <w:rsid w:val="00705149"/>
    <w:rsid w:val="00724727"/>
    <w:rsid w:val="007256BF"/>
    <w:rsid w:val="0074483C"/>
    <w:rsid w:val="00773AAB"/>
    <w:rsid w:val="007B6115"/>
    <w:rsid w:val="007C44E8"/>
    <w:rsid w:val="007C624C"/>
    <w:rsid w:val="00813D2D"/>
    <w:rsid w:val="0082327A"/>
    <w:rsid w:val="008237FA"/>
    <w:rsid w:val="00854E29"/>
    <w:rsid w:val="00861ED4"/>
    <w:rsid w:val="0086735F"/>
    <w:rsid w:val="0087373D"/>
    <w:rsid w:val="00875DEC"/>
    <w:rsid w:val="00884E51"/>
    <w:rsid w:val="00887B8F"/>
    <w:rsid w:val="008B21FE"/>
    <w:rsid w:val="008D4F18"/>
    <w:rsid w:val="008F141D"/>
    <w:rsid w:val="008F1696"/>
    <w:rsid w:val="00905108"/>
    <w:rsid w:val="00936B13"/>
    <w:rsid w:val="0093792F"/>
    <w:rsid w:val="00945A31"/>
    <w:rsid w:val="009633F7"/>
    <w:rsid w:val="00972BDB"/>
    <w:rsid w:val="00975905"/>
    <w:rsid w:val="00980861"/>
    <w:rsid w:val="009C31E4"/>
    <w:rsid w:val="009F15DA"/>
    <w:rsid w:val="009F2CE0"/>
    <w:rsid w:val="00A22DB9"/>
    <w:rsid w:val="00A34B03"/>
    <w:rsid w:val="00A4629E"/>
    <w:rsid w:val="00A54DD7"/>
    <w:rsid w:val="00A92293"/>
    <w:rsid w:val="00A963EC"/>
    <w:rsid w:val="00AC12CF"/>
    <w:rsid w:val="00AC5F19"/>
    <w:rsid w:val="00B154D9"/>
    <w:rsid w:val="00B2233C"/>
    <w:rsid w:val="00B2250D"/>
    <w:rsid w:val="00B42D11"/>
    <w:rsid w:val="00B53E1A"/>
    <w:rsid w:val="00B66113"/>
    <w:rsid w:val="00BB0B79"/>
    <w:rsid w:val="00BD06F2"/>
    <w:rsid w:val="00BD43AB"/>
    <w:rsid w:val="00BE210C"/>
    <w:rsid w:val="00BE77B4"/>
    <w:rsid w:val="00BF119B"/>
    <w:rsid w:val="00BF4066"/>
    <w:rsid w:val="00BF4327"/>
    <w:rsid w:val="00BF5EAD"/>
    <w:rsid w:val="00C10794"/>
    <w:rsid w:val="00C357B8"/>
    <w:rsid w:val="00C46312"/>
    <w:rsid w:val="00C4679A"/>
    <w:rsid w:val="00C52491"/>
    <w:rsid w:val="00C62ED3"/>
    <w:rsid w:val="00C7601A"/>
    <w:rsid w:val="00C83A26"/>
    <w:rsid w:val="00C91934"/>
    <w:rsid w:val="00C95733"/>
    <w:rsid w:val="00CD279C"/>
    <w:rsid w:val="00CD63AD"/>
    <w:rsid w:val="00D03FAC"/>
    <w:rsid w:val="00D13C57"/>
    <w:rsid w:val="00D433D6"/>
    <w:rsid w:val="00DA1901"/>
    <w:rsid w:val="00DD5F50"/>
    <w:rsid w:val="00DF16F9"/>
    <w:rsid w:val="00E20AAC"/>
    <w:rsid w:val="00E374EA"/>
    <w:rsid w:val="00E54C39"/>
    <w:rsid w:val="00E5665F"/>
    <w:rsid w:val="00E769DF"/>
    <w:rsid w:val="00E8025D"/>
    <w:rsid w:val="00E8360E"/>
    <w:rsid w:val="00E85F30"/>
    <w:rsid w:val="00E92F68"/>
    <w:rsid w:val="00EB1E4D"/>
    <w:rsid w:val="00EB3EA4"/>
    <w:rsid w:val="00ED10B2"/>
    <w:rsid w:val="00ED4C87"/>
    <w:rsid w:val="00F007C8"/>
    <w:rsid w:val="00F0232C"/>
    <w:rsid w:val="00F031C8"/>
    <w:rsid w:val="00F032E5"/>
    <w:rsid w:val="00F15EEC"/>
    <w:rsid w:val="00F31AD5"/>
    <w:rsid w:val="00F45AD9"/>
    <w:rsid w:val="00F62DE3"/>
    <w:rsid w:val="00F663B8"/>
    <w:rsid w:val="00FC5EB1"/>
    <w:rsid w:val="00FD081A"/>
    <w:rsid w:val="00FD3931"/>
    <w:rsid w:val="00FF20D5"/>
    <w:rsid w:val="00FF615F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0F3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0F3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rsid w:val="00220F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0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0F31"/>
  </w:style>
  <w:style w:type="paragraph" w:customStyle="1" w:styleId="1">
    <w:name w:val="1"/>
    <w:basedOn w:val="a"/>
    <w:rsid w:val="00220F3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20F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220F31"/>
    <w:pPr>
      <w:spacing w:line="288" w:lineRule="auto"/>
      <w:jc w:val="center"/>
    </w:pPr>
    <w:rPr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220F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220F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20F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No Spacing"/>
    <w:link w:val="ab"/>
    <w:qFormat/>
    <w:rsid w:val="00220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220F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0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Tab">
    <w:name w:val="Pro-Tab"/>
    <w:basedOn w:val="a"/>
    <w:rsid w:val="00220F31"/>
    <w:pPr>
      <w:spacing w:before="40" w:after="40"/>
    </w:pPr>
    <w:rPr>
      <w:rFonts w:ascii="Tahoma" w:hAnsi="Tahoma"/>
      <w:sz w:val="16"/>
      <w:szCs w:val="20"/>
    </w:rPr>
  </w:style>
  <w:style w:type="paragraph" w:customStyle="1" w:styleId="10">
    <w:name w:val="Абзац списка1"/>
    <w:basedOn w:val="a"/>
    <w:rsid w:val="00220F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31">
    <w:name w:val="fontstyle31"/>
    <w:basedOn w:val="a0"/>
    <w:rsid w:val="00220F31"/>
  </w:style>
  <w:style w:type="paragraph" w:customStyle="1" w:styleId="ConsPlusTitle">
    <w:name w:val="ConsPlusTitle"/>
    <w:uiPriority w:val="99"/>
    <w:rsid w:val="00220F31"/>
    <w:pPr>
      <w:widowControl w:val="0"/>
      <w:suppressAutoHyphens/>
      <w:spacing w:after="0" w:line="240" w:lineRule="auto"/>
    </w:pPr>
    <w:rPr>
      <w:rFonts w:ascii="Arial" w:eastAsia="SimSun" w:hAnsi="Arial" w:cs="Times New Roman"/>
      <w:b/>
      <w:bCs/>
      <w:kern w:val="1"/>
      <w:sz w:val="20"/>
      <w:szCs w:val="20"/>
    </w:rPr>
  </w:style>
  <w:style w:type="paragraph" w:customStyle="1" w:styleId="p4">
    <w:name w:val="p4"/>
    <w:basedOn w:val="a"/>
    <w:rsid w:val="00220F31"/>
    <w:pPr>
      <w:spacing w:before="100" w:beforeAutospacing="1" w:after="100" w:afterAutospacing="1"/>
    </w:pPr>
  </w:style>
  <w:style w:type="character" w:customStyle="1" w:styleId="s1">
    <w:name w:val="s1"/>
    <w:basedOn w:val="a0"/>
    <w:rsid w:val="00220F31"/>
  </w:style>
  <w:style w:type="paragraph" w:customStyle="1" w:styleId="p5">
    <w:name w:val="p5"/>
    <w:basedOn w:val="a"/>
    <w:rsid w:val="00220F31"/>
    <w:pPr>
      <w:spacing w:before="100" w:beforeAutospacing="1" w:after="100" w:afterAutospacing="1"/>
    </w:pPr>
  </w:style>
  <w:style w:type="paragraph" w:customStyle="1" w:styleId="p1">
    <w:name w:val="p1"/>
    <w:basedOn w:val="a"/>
    <w:rsid w:val="00220F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0F31"/>
  </w:style>
  <w:style w:type="paragraph" w:customStyle="1" w:styleId="p14">
    <w:name w:val="p14"/>
    <w:basedOn w:val="a"/>
    <w:rsid w:val="00220F31"/>
    <w:pPr>
      <w:spacing w:before="100" w:beforeAutospacing="1" w:after="100" w:afterAutospacing="1"/>
    </w:pPr>
  </w:style>
  <w:style w:type="character" w:customStyle="1" w:styleId="s5">
    <w:name w:val="s5"/>
    <w:basedOn w:val="a0"/>
    <w:rsid w:val="00220F31"/>
  </w:style>
  <w:style w:type="paragraph" w:customStyle="1" w:styleId="p15">
    <w:name w:val="p15"/>
    <w:basedOn w:val="a"/>
    <w:rsid w:val="00220F3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2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0F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20F31"/>
    <w:pPr>
      <w:ind w:left="720"/>
      <w:contextualSpacing/>
    </w:pPr>
  </w:style>
  <w:style w:type="table" w:styleId="ad">
    <w:name w:val="Table Grid"/>
    <w:basedOn w:val="a1"/>
    <w:uiPriority w:val="59"/>
    <w:rsid w:val="00220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23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6038961038961054E-2"/>
          <c:y val="1.7857142857142856E-2"/>
          <c:w val="0.56655844155844171"/>
          <c:h val="0.906746031746031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НДФЛ (101)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11541</c:v>
                </c:pt>
                <c:pt idx="1">
                  <c:v>11624.6</c:v>
                </c:pt>
                <c:pt idx="2">
                  <c:v>12160.1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тов.(103)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506.8</c:v>
                </c:pt>
                <c:pt idx="1">
                  <c:v>470</c:v>
                </c:pt>
                <c:pt idx="2">
                  <c:v>565.6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Безвоздмездные перечисления (200)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10138.200000000004</c:v>
                </c:pt>
                <c:pt idx="1">
                  <c:v>14102.5</c:v>
                </c:pt>
                <c:pt idx="2">
                  <c:v>10000.299999999987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нал. На имущ.(106)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743.4</c:v>
                </c:pt>
                <c:pt idx="1">
                  <c:v>659.5</c:v>
                </c:pt>
                <c:pt idx="2">
                  <c:v>636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Дох.от исп. Имущ.(111)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157.5</c:v>
                </c:pt>
                <c:pt idx="1">
                  <c:v>108.1</c:v>
                </c:pt>
                <c:pt idx="2">
                  <c:v>141.9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Дох. от прод. им.(114)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3.1</c:v>
                </c:pt>
                <c:pt idx="1">
                  <c:v>73.7</c:v>
                </c:pt>
                <c:pt idx="2">
                  <c:v>25</c:v>
                </c:pt>
              </c:numCache>
            </c:numRef>
          </c:val>
        </c:ser>
        <c:gapDepth val="0"/>
        <c:shape val="box"/>
        <c:axId val="116356608"/>
        <c:axId val="116358528"/>
        <c:axId val="0"/>
      </c:bar3DChart>
      <c:catAx>
        <c:axId val="116356608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6358528"/>
        <c:crosses val="autoZero"/>
        <c:auto val="1"/>
        <c:lblAlgn val="ctr"/>
        <c:lblOffset val="100"/>
        <c:tickLblSkip val="1"/>
        <c:tickMarkSkip val="1"/>
      </c:catAx>
      <c:valAx>
        <c:axId val="1163585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63566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3637577251725364"/>
          <c:y val="0.27976190476190477"/>
          <c:w val="0.34767947137599237"/>
          <c:h val="0.528509656137340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rotY val="330"/>
      <c:perspective val="0"/>
    </c:view3D>
    <c:plotArea>
      <c:layout>
        <c:manualLayout>
          <c:layoutTarget val="inner"/>
          <c:xMode val="edge"/>
          <c:yMode val="edge"/>
          <c:x val="4.9577985937653328E-2"/>
          <c:y val="0.12029759942858917"/>
          <c:w val="0.81162852228014704"/>
          <c:h val="0.68120014409963459"/>
        </c:manualLayout>
      </c:layout>
      <c:pie3DChart>
        <c:varyColors val="1"/>
        <c:ser>
          <c:idx val="0"/>
          <c:order val="0"/>
          <c:spPr>
            <a:pattFill prst="dkHorz">
              <a:fgClr>
                <a:srgbClr val="CCCCFF"/>
              </a:fgClr>
              <a:bgClr>
                <a:srgbClr val="9999FF"/>
              </a:bgClr>
            </a:pattFill>
            <a:ln w="12705">
              <a:solidFill>
                <a:srgbClr val="000000"/>
              </a:solidFill>
              <a:prstDash val="solid"/>
            </a:ln>
          </c:spPr>
          <c:explosion val="33"/>
          <c:dPt>
            <c:idx val="0"/>
            <c:spPr>
              <a:pattFill prst="pct5">
                <a:fgClr>
                  <a:srgbClr val="CCCCFF"/>
                </a:fgClr>
                <a:bgClr>
                  <a:srgbClr val="9999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kVert">
                <a:fgClr>
                  <a:srgbClr val="CCCCFF"/>
                </a:fgClr>
                <a:bgClr>
                  <a:srgbClr val="9999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3269282222989402"/>
                  <c:y val="-7.6437493329012923E-2"/>
                </c:manualLayout>
              </c:layout>
              <c:showPercent val="1"/>
            </c:dLbl>
            <c:numFmt formatCode="0%" sourceLinked="0"/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17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перечисления (200)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13617.5</c:v>
                </c:pt>
                <c:pt idx="1">
                  <c:v>10000.299999999987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994816772354848"/>
          <c:y val="0.13955766709616221"/>
          <c:w val="0.33005176088501148"/>
          <c:h val="0.52661996996782856"/>
        </c:manualLayout>
      </c:layout>
      <c:spPr>
        <a:noFill/>
        <a:ln w="25409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rotY val="330"/>
      <c:perspective val="0"/>
    </c:view3D>
    <c:plotArea>
      <c:layout>
        <c:manualLayout>
          <c:layoutTarget val="inner"/>
          <c:xMode val="edge"/>
          <c:yMode val="edge"/>
          <c:x val="0"/>
          <c:y val="0.10835249703376088"/>
          <c:w val="0.81162852228014704"/>
          <c:h val="0.68120014409963459"/>
        </c:manualLayout>
      </c:layout>
      <c:pie3DChart>
        <c:varyColors val="1"/>
        <c:ser>
          <c:idx val="0"/>
          <c:order val="0"/>
          <c:spPr>
            <a:pattFill prst="dkHorz">
              <a:fgClr>
                <a:srgbClr val="CCCCFF"/>
              </a:fgClr>
              <a:bgClr>
                <a:srgbClr val="9999FF"/>
              </a:bgClr>
            </a:pattFill>
            <a:ln w="12705">
              <a:solidFill>
                <a:srgbClr val="000000"/>
              </a:solidFill>
              <a:prstDash val="solid"/>
            </a:ln>
          </c:spPr>
          <c:explosion val="33"/>
          <c:dPt>
            <c:idx val="0"/>
            <c:spPr>
              <a:pattFill prst="pct5">
                <a:fgClr>
                  <a:srgbClr val="CCCCFF"/>
                </a:fgClr>
                <a:bgClr>
                  <a:srgbClr val="9999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kVert">
                <a:fgClr>
                  <a:srgbClr val="CCCCFF"/>
                </a:fgClr>
                <a:bgClr>
                  <a:srgbClr val="9999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wdDnDiag">
                <a:fgClr>
                  <a:srgbClr val="FF0000"/>
                </a:fgClr>
                <a:bgClr>
                  <a:srgbClr val="CCCC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solidDmnd">
                <a:fgClr>
                  <a:srgbClr val="CCCCFF"/>
                </a:fgClr>
                <a:bgClr>
                  <a:srgbClr val="9999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1.4311481511804281E-3"/>
                  <c:y val="-9.3811509720030703E-2"/>
                </c:manualLayout>
              </c:layout>
              <c:showPercent val="1"/>
            </c:dLbl>
            <c:dLbl>
              <c:idx val="3"/>
              <c:layout>
                <c:manualLayout>
                  <c:x val="1.4310637475385788E-3"/>
                  <c:y val="-0.15823183787475267"/>
                </c:manualLayout>
              </c:layout>
              <c:showPercent val="1"/>
            </c:dLbl>
            <c:dLbl>
              <c:idx val="5"/>
              <c:layout>
                <c:manualLayout>
                  <c:x val="0.11617224419999274"/>
                  <c:y val="-7.760078495822785E-2"/>
                </c:manualLayout>
              </c:layout>
              <c:showPercent val="1"/>
            </c:dLbl>
            <c:dLbl>
              <c:idx val="6"/>
              <c:layout>
                <c:manualLayout>
                  <c:x val="0.20880121563751897"/>
                  <c:y val="-7.4685075324488551E-2"/>
                </c:manualLayout>
              </c:layout>
              <c:showPercent val="1"/>
            </c:dLbl>
            <c:numFmt formatCode="0.0%" sourceLinked="0"/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17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НДФЛ(101)</c:v>
                </c:pt>
                <c:pt idx="1">
                  <c:v>налог на товары ,реализуемые на территории РФ (103)</c:v>
                </c:pt>
                <c:pt idx="2">
                  <c:v>налог на совокупный доход(105)</c:v>
                </c:pt>
                <c:pt idx="3">
                  <c:v>налоги на имущество(106) </c:v>
                </c:pt>
                <c:pt idx="4">
                  <c:v>доходы от использования имущества,находящиеся в муниц.собственности (111)</c:v>
                </c:pt>
                <c:pt idx="5">
                  <c:v>доходы от оказания платных услуг и компенс.затрат государства</c:v>
                </c:pt>
                <c:pt idx="6">
                  <c:v>доходы от продажи материальных и нематер.активов (114)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12160.1</c:v>
                </c:pt>
                <c:pt idx="1">
                  <c:v>565.6</c:v>
                </c:pt>
                <c:pt idx="2">
                  <c:v>32.700000000000003</c:v>
                </c:pt>
                <c:pt idx="3">
                  <c:v>636</c:v>
                </c:pt>
                <c:pt idx="4">
                  <c:v>141.9</c:v>
                </c:pt>
                <c:pt idx="5">
                  <c:v>56.2</c:v>
                </c:pt>
                <c:pt idx="6">
                  <c:v>25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994823683050786"/>
          <c:y val="2.07283134834286E-3"/>
          <c:w val="0.33005183227646634"/>
          <c:h val="0.89673735663002963"/>
        </c:manualLayout>
      </c:layout>
      <c:spPr>
        <a:noFill/>
        <a:ln w="25409">
          <a:noFill/>
        </a:ln>
      </c:spPr>
      <c:txPr>
        <a:bodyPr/>
        <a:lstStyle/>
        <a:p>
          <a:pPr rtl="0"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95D1-E071-4D7B-A3F5-B3896873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21</cp:revision>
  <cp:lastPrinted>2022-04-29T08:42:00Z</cp:lastPrinted>
  <dcterms:created xsi:type="dcterms:W3CDTF">2020-04-29T13:11:00Z</dcterms:created>
  <dcterms:modified xsi:type="dcterms:W3CDTF">2022-04-29T09:11:00Z</dcterms:modified>
</cp:coreProperties>
</file>