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1A" w:rsidRDefault="00BF161A" w:rsidP="00BF161A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368" t="-293" r="-368" b="-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61A" w:rsidRDefault="00BF161A" w:rsidP="00BF161A">
      <w:pPr>
        <w:jc w:val="center"/>
        <w:rPr>
          <w:b/>
          <w:sz w:val="28"/>
          <w:szCs w:val="28"/>
        </w:rPr>
      </w:pPr>
    </w:p>
    <w:p w:rsidR="00BF161A" w:rsidRDefault="00BF161A" w:rsidP="00BF161A">
      <w:pPr>
        <w:pStyle w:val="1"/>
        <w:numPr>
          <w:ilvl w:val="0"/>
          <w:numId w:val="1"/>
        </w:numPr>
      </w:pPr>
      <w:r>
        <w:rPr>
          <w:sz w:val="28"/>
          <w:szCs w:val="28"/>
        </w:rPr>
        <w:t>ИВАНОВСКАЯ ОБЛАСТЬ</w:t>
      </w:r>
    </w:p>
    <w:p w:rsidR="00BF161A" w:rsidRDefault="00BF161A" w:rsidP="00BF161A">
      <w:pPr>
        <w:pStyle w:val="1"/>
        <w:numPr>
          <w:ilvl w:val="0"/>
          <w:numId w:val="1"/>
        </w:numPr>
      </w:pPr>
      <w:r>
        <w:rPr>
          <w:sz w:val="28"/>
          <w:szCs w:val="28"/>
        </w:rPr>
        <w:t xml:space="preserve">АДМИНИСТРАЦИЯ  ЛУХСКОГО  МУНИЦИПАЛЬНОГО РАЙОНА </w:t>
      </w:r>
    </w:p>
    <w:p w:rsidR="00BF161A" w:rsidRDefault="00BF161A" w:rsidP="00BF161A">
      <w:r>
        <w:rPr>
          <w:b/>
          <w:sz w:val="28"/>
          <w:szCs w:val="28"/>
        </w:rPr>
        <w:t xml:space="preserve">                                              </w:t>
      </w:r>
    </w:p>
    <w:p w:rsidR="00BF161A" w:rsidRDefault="00BF161A" w:rsidP="00BF161A">
      <w:pPr>
        <w:jc w:val="center"/>
      </w:pPr>
      <w:r>
        <w:rPr>
          <w:b/>
          <w:sz w:val="28"/>
          <w:szCs w:val="28"/>
        </w:rPr>
        <w:t xml:space="preserve">  ПОСТАНОВЛЕНИЕ</w:t>
      </w:r>
    </w:p>
    <w:p w:rsidR="00BF161A" w:rsidRDefault="00BF161A" w:rsidP="00BF161A">
      <w:pPr>
        <w:jc w:val="center"/>
        <w:rPr>
          <w:sz w:val="28"/>
          <w:szCs w:val="28"/>
        </w:rPr>
      </w:pPr>
    </w:p>
    <w:p w:rsidR="00BF161A" w:rsidRDefault="00BF161A" w:rsidP="00BF161A">
      <w:pPr>
        <w:jc w:val="center"/>
        <w:rPr>
          <w:b/>
          <w:sz w:val="28"/>
          <w:szCs w:val="28"/>
        </w:rPr>
      </w:pPr>
    </w:p>
    <w:p w:rsidR="00BF161A" w:rsidRPr="00535F5A" w:rsidRDefault="00BF161A" w:rsidP="00BF161A">
      <w:pPr>
        <w:jc w:val="center"/>
      </w:pPr>
      <w:r>
        <w:rPr>
          <w:sz w:val="28"/>
          <w:szCs w:val="28"/>
          <w:lang w:eastAsia="zh-CN"/>
        </w:rPr>
        <w:t>от  «</w:t>
      </w:r>
      <w:r w:rsidR="00535F5A">
        <w:rPr>
          <w:sz w:val="28"/>
          <w:szCs w:val="28"/>
          <w:lang w:eastAsia="zh-CN"/>
        </w:rPr>
        <w:t>13</w:t>
      </w:r>
      <w:r>
        <w:rPr>
          <w:sz w:val="28"/>
          <w:szCs w:val="28"/>
          <w:lang w:eastAsia="zh-CN"/>
        </w:rPr>
        <w:t xml:space="preserve">» </w:t>
      </w:r>
      <w:r w:rsidR="00535F5A">
        <w:rPr>
          <w:sz w:val="28"/>
          <w:szCs w:val="28"/>
          <w:lang w:eastAsia="zh-CN"/>
        </w:rPr>
        <w:t xml:space="preserve">ноября </w:t>
      </w:r>
      <w:r>
        <w:rPr>
          <w:sz w:val="28"/>
          <w:szCs w:val="28"/>
          <w:lang w:eastAsia="zh-CN"/>
        </w:rPr>
        <w:t xml:space="preserve">2023 года </w:t>
      </w:r>
      <w:r>
        <w:rPr>
          <w:sz w:val="28"/>
          <w:szCs w:val="28"/>
          <w:lang w:val="en-US" w:eastAsia="zh-CN"/>
        </w:rPr>
        <w:t xml:space="preserve">N </w:t>
      </w:r>
      <w:r w:rsidR="00535F5A">
        <w:rPr>
          <w:sz w:val="28"/>
          <w:szCs w:val="28"/>
          <w:lang w:eastAsia="zh-CN"/>
        </w:rPr>
        <w:t>346</w:t>
      </w:r>
    </w:p>
    <w:p w:rsidR="00BF161A" w:rsidRDefault="00BF161A" w:rsidP="00BF161A">
      <w:pPr>
        <w:jc w:val="center"/>
        <w:rPr>
          <w:sz w:val="28"/>
          <w:szCs w:val="28"/>
          <w:lang w:eastAsia="zh-CN"/>
        </w:rPr>
      </w:pPr>
    </w:p>
    <w:p w:rsidR="0087127B" w:rsidRDefault="003B3A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прогнозе </w:t>
      </w:r>
      <w:proofErr w:type="gramStart"/>
      <w:r>
        <w:rPr>
          <w:b/>
          <w:sz w:val="28"/>
          <w:szCs w:val="28"/>
        </w:rPr>
        <w:t>социально-экономического</w:t>
      </w:r>
      <w:proofErr w:type="gramEnd"/>
      <w:r>
        <w:rPr>
          <w:b/>
          <w:sz w:val="28"/>
          <w:szCs w:val="28"/>
        </w:rPr>
        <w:t xml:space="preserve"> развития</w:t>
      </w:r>
    </w:p>
    <w:p w:rsidR="0087127B" w:rsidRDefault="003B3A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Лухского муниципального района  на 2024 год и на период до 2026 года</w:t>
      </w:r>
    </w:p>
    <w:p w:rsidR="0087127B" w:rsidRDefault="0087127B"/>
    <w:p w:rsidR="0087127B" w:rsidRDefault="0087127B"/>
    <w:p w:rsidR="0087127B" w:rsidRDefault="003B3A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>
        <w:r>
          <w:rPr>
            <w:color w:val="106BBE"/>
            <w:sz w:val="28"/>
            <w:szCs w:val="28"/>
          </w:rPr>
          <w:t>Бюджетным Кодексом</w:t>
        </w:r>
      </w:hyperlink>
      <w:r>
        <w:rPr>
          <w:sz w:val="28"/>
          <w:szCs w:val="28"/>
        </w:rPr>
        <w:t xml:space="preserve"> Российской Федерации от 31.07.1998 г N 145-ФЗ (в действующей редакции), </w:t>
      </w:r>
      <w:hyperlink r:id="rId7">
        <w:r>
          <w:rPr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28.06.2014 N 172-ФЗ "О стратегическом планировании в Российской Федерации", постановлением администрации Лухского муниципального района от 13.10.2017г. № 448 «</w:t>
      </w:r>
      <w:r>
        <w:rPr>
          <w:bCs/>
          <w:sz w:val="28"/>
          <w:szCs w:val="28"/>
        </w:rPr>
        <w:t xml:space="preserve">Об утверждении порядка разработки, корректировки, осуществления мониторинга и контроля реализации прогноза социально-экономического развития Лухского муниципального района и Лухского городского поселения Лухского муниципального района на среднесрочный период» и </w:t>
      </w:r>
      <w:r>
        <w:rPr>
          <w:sz w:val="28"/>
          <w:szCs w:val="28"/>
        </w:rPr>
        <w:t xml:space="preserve">Уставом Лухского муниципального района, администрация  Лухского муниципального района, </w:t>
      </w:r>
      <w:proofErr w:type="spellStart"/>
      <w:r>
        <w:rPr>
          <w:b/>
          <w:sz w:val="28"/>
          <w:szCs w:val="28"/>
        </w:rPr>
        <w:t>п</w:t>
      </w:r>
      <w:proofErr w:type="spell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87127B" w:rsidRDefault="003B3A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Одобрить </w:t>
      </w:r>
      <w:hyperlink w:anchor="sub_1000">
        <w:r>
          <w:rPr>
            <w:sz w:val="28"/>
            <w:szCs w:val="28"/>
          </w:rPr>
          <w:t>прогноз</w:t>
        </w:r>
      </w:hyperlink>
      <w:r>
        <w:rPr>
          <w:sz w:val="28"/>
          <w:szCs w:val="28"/>
        </w:rPr>
        <w:t xml:space="preserve"> социально-экономического развития Лухского муниципального района на 2024 год и на период до 2026 года (прилагается).</w:t>
      </w:r>
    </w:p>
    <w:p w:rsidR="0087127B" w:rsidRDefault="003B3A2E">
      <w:pPr>
        <w:ind w:firstLine="567"/>
        <w:jc w:val="both"/>
        <w:rPr>
          <w:sz w:val="28"/>
          <w:szCs w:val="28"/>
        </w:rPr>
      </w:pPr>
      <w:bookmarkStart w:id="0" w:name="sub_1"/>
      <w:bookmarkEnd w:id="0"/>
      <w:r>
        <w:rPr>
          <w:sz w:val="28"/>
          <w:szCs w:val="28"/>
        </w:rPr>
        <w:t>2. Внести прогноз социально-экономического развития Лухского муниципального района на 2024 год и плановый период 2025 и 2026 годов одновременно с проектом бюджета Лухского муниципального района на 2024 год и на период до 2026года в Совет Лухского муниципального района.</w:t>
      </w:r>
      <w:bookmarkStart w:id="1" w:name="sub_2"/>
      <w:bookmarkEnd w:id="1"/>
    </w:p>
    <w:p w:rsidR="0087127B" w:rsidRDefault="003B3A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его подписания.</w:t>
      </w:r>
    </w:p>
    <w:p w:rsidR="0087127B" w:rsidRDefault="003B3A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официальном издании «Вестник администрации Лухского муниципального района» и разместить на официальном сайте администрации Лухского муниципального района в сети Интернет.</w:t>
      </w:r>
    </w:p>
    <w:p w:rsidR="0087127B" w:rsidRDefault="0087127B">
      <w:pPr>
        <w:ind w:firstLine="708"/>
        <w:jc w:val="both"/>
        <w:rPr>
          <w:sz w:val="28"/>
          <w:szCs w:val="28"/>
        </w:rPr>
      </w:pPr>
    </w:p>
    <w:tbl>
      <w:tblPr>
        <w:tblpPr w:leftFromText="180" w:rightFromText="180" w:vertAnchor="text" w:tblpX="109" w:tblpY="1"/>
        <w:tblW w:w="9570" w:type="dxa"/>
        <w:tblLayout w:type="fixed"/>
        <w:tblLook w:val="0000"/>
      </w:tblPr>
      <w:tblGrid>
        <w:gridCol w:w="5688"/>
        <w:gridCol w:w="1366"/>
        <w:gridCol w:w="2516"/>
      </w:tblGrid>
      <w:tr w:rsidR="0087127B">
        <w:trPr>
          <w:trHeight w:val="540"/>
        </w:trPr>
        <w:tc>
          <w:tcPr>
            <w:tcW w:w="5688" w:type="dxa"/>
          </w:tcPr>
          <w:p w:rsidR="0087127B" w:rsidRDefault="0087127B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87127B" w:rsidRDefault="0087127B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87127B" w:rsidRDefault="003B3A2E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Лухского </w:t>
            </w:r>
          </w:p>
          <w:p w:rsidR="0087127B" w:rsidRDefault="003B3A2E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</w:tc>
        <w:tc>
          <w:tcPr>
            <w:tcW w:w="1366" w:type="dxa"/>
          </w:tcPr>
          <w:p w:rsidR="0087127B" w:rsidRDefault="0087127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87127B" w:rsidRDefault="003B3A2E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Н.И.Смуров</w:t>
            </w:r>
          </w:p>
        </w:tc>
      </w:tr>
    </w:tbl>
    <w:p w:rsidR="0087127B" w:rsidRDefault="0087127B"/>
    <w:p w:rsidR="0087127B" w:rsidRDefault="0087127B"/>
    <w:p w:rsidR="0087127B" w:rsidRDefault="0087127B"/>
    <w:p w:rsidR="0087127B" w:rsidRDefault="0087127B"/>
    <w:p w:rsidR="0087127B" w:rsidRDefault="003B3A2E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87127B" w:rsidRDefault="003B3A2E">
      <w:pPr>
        <w:rPr>
          <w:sz w:val="20"/>
          <w:szCs w:val="20"/>
        </w:rPr>
      </w:pPr>
      <w:r>
        <w:rPr>
          <w:sz w:val="20"/>
          <w:szCs w:val="20"/>
        </w:rPr>
        <w:t>Блинова О.А</w:t>
      </w:r>
      <w:bookmarkStart w:id="2" w:name="_GoBack"/>
      <w:bookmarkEnd w:id="2"/>
      <w:r>
        <w:rPr>
          <w:sz w:val="20"/>
          <w:szCs w:val="20"/>
        </w:rPr>
        <w:t>.</w:t>
      </w:r>
    </w:p>
    <w:sectPr w:rsidR="0087127B" w:rsidSect="00382640">
      <w:pgSz w:w="11906" w:h="16838"/>
      <w:pgMar w:top="851" w:right="851" w:bottom="709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characterSpacingControl w:val="doNotCompress"/>
  <w:compat/>
  <w:rsids>
    <w:rsidRoot w:val="0087127B"/>
    <w:rsid w:val="00382640"/>
    <w:rsid w:val="003B3A2E"/>
    <w:rsid w:val="00535F5A"/>
    <w:rsid w:val="0087127B"/>
    <w:rsid w:val="00BF161A"/>
    <w:rsid w:val="00D36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D3C2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0D3C2D"/>
    <w:rPr>
      <w:b/>
      <w:bCs/>
      <w:sz w:val="24"/>
      <w:szCs w:val="24"/>
    </w:rPr>
  </w:style>
  <w:style w:type="character" w:customStyle="1" w:styleId="-">
    <w:name w:val="Интернет-ссылка"/>
    <w:basedOn w:val="a0"/>
    <w:uiPriority w:val="99"/>
    <w:rsid w:val="000D3C2D"/>
    <w:rPr>
      <w:color w:val="0000FF"/>
      <w:u w:val="single"/>
    </w:rPr>
  </w:style>
  <w:style w:type="character" w:customStyle="1" w:styleId="a3">
    <w:name w:val="Текст выноски Знак"/>
    <w:basedOn w:val="a0"/>
    <w:qFormat/>
    <w:rsid w:val="00F57E60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qFormat/>
    <w:rsid w:val="007B267A"/>
    <w:rPr>
      <w:color w:val="106BBE"/>
    </w:rPr>
  </w:style>
  <w:style w:type="paragraph" w:styleId="a5">
    <w:name w:val="Title"/>
    <w:basedOn w:val="a"/>
    <w:next w:val="a6"/>
    <w:qFormat/>
    <w:rsid w:val="0038264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382640"/>
    <w:pPr>
      <w:spacing w:after="140" w:line="276" w:lineRule="auto"/>
    </w:pPr>
  </w:style>
  <w:style w:type="paragraph" w:styleId="a7">
    <w:name w:val="List"/>
    <w:basedOn w:val="a6"/>
    <w:rsid w:val="00382640"/>
    <w:rPr>
      <w:rFonts w:cs="Lucida Sans"/>
    </w:rPr>
  </w:style>
  <w:style w:type="paragraph" w:styleId="a8">
    <w:name w:val="caption"/>
    <w:basedOn w:val="a"/>
    <w:qFormat/>
    <w:rsid w:val="00382640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rsid w:val="00382640"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2542FD"/>
    <w:pPr>
      <w:widowControl w:val="0"/>
      <w:ind w:firstLine="720"/>
    </w:pPr>
    <w:rPr>
      <w:rFonts w:ascii="Arial" w:eastAsiaTheme="minorEastAsia" w:hAnsi="Arial" w:cs="Arial"/>
    </w:rPr>
  </w:style>
  <w:style w:type="paragraph" w:customStyle="1" w:styleId="ConsPlusNonformat">
    <w:name w:val="ConsPlusNonformat"/>
    <w:uiPriority w:val="99"/>
    <w:qFormat/>
    <w:rsid w:val="002542FD"/>
    <w:pPr>
      <w:widowControl w:val="0"/>
    </w:pPr>
    <w:rPr>
      <w:rFonts w:ascii="Courier New" w:eastAsiaTheme="minorEastAsia" w:hAnsi="Courier New" w:cs="Courier New"/>
    </w:rPr>
  </w:style>
  <w:style w:type="paragraph" w:styleId="aa">
    <w:name w:val="Balloon Text"/>
    <w:basedOn w:val="a"/>
    <w:qFormat/>
    <w:rsid w:val="00F57E60"/>
    <w:rPr>
      <w:rFonts w:ascii="Tahoma" w:hAnsi="Tahoma" w:cs="Tahoma"/>
      <w:sz w:val="16"/>
      <w:szCs w:val="16"/>
    </w:rPr>
  </w:style>
  <w:style w:type="paragraph" w:customStyle="1" w:styleId="ab">
    <w:name w:val="Нормальный (таблица)"/>
    <w:basedOn w:val="a"/>
    <w:next w:val="a"/>
    <w:uiPriority w:val="99"/>
    <w:qFormat/>
    <w:rsid w:val="007B267A"/>
    <w:pPr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qFormat/>
    <w:rsid w:val="007B267A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584666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272</Words>
  <Characters>1552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Наталья</cp:lastModifiedBy>
  <cp:revision>7</cp:revision>
  <cp:lastPrinted>2023-11-03T11:28:00Z</cp:lastPrinted>
  <dcterms:created xsi:type="dcterms:W3CDTF">2021-10-20T09:36:00Z</dcterms:created>
  <dcterms:modified xsi:type="dcterms:W3CDTF">2023-11-13T12:38:00Z</dcterms:modified>
  <dc:language>ru-RU</dc:language>
</cp:coreProperties>
</file>