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4E" w:rsidRPr="00BB1957" w:rsidRDefault="0061734E" w:rsidP="0061734E">
      <w:pPr>
        <w:rPr>
          <w:rFonts w:ascii="Times New Roman" w:hAnsi="Times New Roman" w:cs="Times New Roman"/>
          <w:sz w:val="28"/>
          <w:szCs w:val="28"/>
        </w:rPr>
      </w:pPr>
    </w:p>
    <w:p w:rsidR="0061734E" w:rsidRPr="009E30D7" w:rsidRDefault="0061734E" w:rsidP="0061734E">
      <w:pPr>
        <w:rPr>
          <w:rFonts w:ascii="Times New Roman" w:hAnsi="Times New Roman" w:cs="Times New Roman"/>
          <w:sz w:val="28"/>
          <w:szCs w:val="28"/>
        </w:rPr>
      </w:pPr>
      <w:r w:rsidRPr="00BB1957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2514600</wp:posOffset>
            </wp:positionH>
            <wp:positionV relativeFrom="line">
              <wp:posOffset>-457200</wp:posOffset>
            </wp:positionV>
            <wp:extent cx="590550" cy="752475"/>
            <wp:effectExtent l="19050" t="0" r="0" b="0"/>
            <wp:wrapSquare wrapText="left"/>
            <wp:docPr id="2" name="Рисунок 2" descr="Лух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ух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734E" w:rsidRDefault="0061734E" w:rsidP="006173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19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61734E" w:rsidRPr="00BB1957" w:rsidRDefault="0061734E" w:rsidP="0061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957">
        <w:rPr>
          <w:rFonts w:ascii="Times New Roman" w:hAnsi="Times New Roman" w:cs="Times New Roman"/>
          <w:b/>
          <w:sz w:val="28"/>
          <w:szCs w:val="28"/>
        </w:rPr>
        <w:t>ИВАНОВСКАЯ ОБЛАСТЬ</w:t>
      </w:r>
    </w:p>
    <w:p w:rsidR="0061734E" w:rsidRPr="00BB1957" w:rsidRDefault="0061734E" w:rsidP="006173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957">
        <w:rPr>
          <w:rFonts w:ascii="Times New Roman" w:hAnsi="Times New Roman" w:cs="Times New Roman"/>
          <w:b/>
          <w:sz w:val="28"/>
          <w:szCs w:val="28"/>
        </w:rPr>
        <w:t xml:space="preserve">АДМИНИСТРАЦИЯ ЛУХСКОГО МУНИЦИПАЛЬНОГО РАЙОНА </w:t>
      </w:r>
    </w:p>
    <w:p w:rsidR="0061734E" w:rsidRPr="00BB1957" w:rsidRDefault="0061734E" w:rsidP="00617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734E" w:rsidRPr="00BB1957" w:rsidRDefault="0061734E" w:rsidP="0061734E">
      <w:pPr>
        <w:tabs>
          <w:tab w:val="left" w:pos="192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1957">
        <w:rPr>
          <w:rFonts w:ascii="Times New Roman" w:hAnsi="Times New Roman" w:cs="Times New Roman"/>
          <w:b/>
          <w:sz w:val="28"/>
          <w:szCs w:val="28"/>
        </w:rPr>
        <w:tab/>
        <w:t xml:space="preserve">             </w:t>
      </w:r>
    </w:p>
    <w:p w:rsidR="0061734E" w:rsidRPr="00BB1957" w:rsidRDefault="0061734E" w:rsidP="0061734E">
      <w:pPr>
        <w:tabs>
          <w:tab w:val="left" w:pos="192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195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ПОСТАНОВЛЕНИЕ </w:t>
      </w:r>
    </w:p>
    <w:p w:rsidR="0061734E" w:rsidRDefault="0061734E" w:rsidP="00617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34E" w:rsidRPr="001A315A" w:rsidRDefault="001A315A" w:rsidP="008D5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04.04.</w:t>
      </w:r>
      <w:r w:rsidR="00682AF6">
        <w:rPr>
          <w:rFonts w:ascii="Times New Roman" w:hAnsi="Times New Roman" w:cs="Times New Roman"/>
          <w:sz w:val="28"/>
          <w:szCs w:val="28"/>
        </w:rPr>
        <w:t xml:space="preserve"> </w:t>
      </w:r>
      <w:r w:rsidR="008D58C7">
        <w:rPr>
          <w:rFonts w:ascii="Times New Roman" w:hAnsi="Times New Roman" w:cs="Times New Roman"/>
          <w:sz w:val="28"/>
          <w:szCs w:val="28"/>
        </w:rPr>
        <w:t>2024г.</w:t>
      </w:r>
      <w:r w:rsidR="0061734E" w:rsidRPr="00BB1957">
        <w:rPr>
          <w:rFonts w:ascii="Times New Roman" w:hAnsi="Times New Roman" w:cs="Times New Roman"/>
          <w:sz w:val="28"/>
          <w:szCs w:val="28"/>
        </w:rPr>
        <w:t xml:space="preserve">    </w:t>
      </w:r>
      <w:r w:rsidR="008D58C7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112</w:t>
      </w:r>
    </w:p>
    <w:p w:rsidR="0061734E" w:rsidRDefault="008D58C7" w:rsidP="0061734E">
      <w:pPr>
        <w:pStyle w:val="a3"/>
        <w:shd w:val="clear" w:color="auto" w:fill="FFFFFF"/>
        <w:spacing w:before="0" w:beforeAutospacing="0" w:after="0" w:afterAutospacing="0" w:line="393" w:lineRule="atLeast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</w:p>
    <w:p w:rsidR="0061734E" w:rsidRDefault="00386160" w:rsidP="0061734E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8616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991B9A">
        <w:rPr>
          <w:rFonts w:ascii="Times New Roman" w:hAnsi="Times New Roman" w:cs="Times New Roman"/>
          <w:b/>
          <w:bCs/>
          <w:sz w:val="28"/>
          <w:szCs w:val="28"/>
        </w:rPr>
        <w:t>Порядка</w:t>
      </w:r>
      <w:r w:rsidRPr="00386160">
        <w:rPr>
          <w:rFonts w:ascii="Times New Roman" w:hAnsi="Times New Roman" w:cs="Times New Roman"/>
          <w:b/>
          <w:bCs/>
          <w:sz w:val="28"/>
          <w:szCs w:val="28"/>
        </w:rPr>
        <w:t xml:space="preserve"> принятия решений о предоставлении из бюджета </w:t>
      </w:r>
      <w:proofErr w:type="spellStart"/>
      <w:r w:rsidRPr="00386160">
        <w:rPr>
          <w:rFonts w:ascii="Times New Roman" w:hAnsi="Times New Roman" w:cs="Times New Roman"/>
          <w:b/>
          <w:bCs/>
          <w:sz w:val="28"/>
          <w:szCs w:val="28"/>
        </w:rPr>
        <w:t>Лухского</w:t>
      </w:r>
      <w:proofErr w:type="spellEnd"/>
      <w:r w:rsidRPr="0038616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бюджетных инвестиций юридическим лицам, не являющимся муниципальными учреждениями 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приобретением ими объектов недвижимого имущества и требований к договорам, заключаемым в связи с</w:t>
      </w:r>
      <w:proofErr w:type="gramEnd"/>
      <w:r w:rsidRPr="00386160">
        <w:rPr>
          <w:rFonts w:ascii="Times New Roman" w:hAnsi="Times New Roman" w:cs="Times New Roman"/>
          <w:b/>
          <w:bCs/>
          <w:sz w:val="28"/>
          <w:szCs w:val="28"/>
        </w:rPr>
        <w:t xml:space="preserve"> предоставлением бюджетных инвестиций юридическим лицам, не являющимися муниципальными учреждениями</w:t>
      </w:r>
    </w:p>
    <w:p w:rsidR="00386160" w:rsidRPr="0061734E" w:rsidRDefault="00386160" w:rsidP="0061734E">
      <w:pPr>
        <w:pStyle w:val="ConsPlusNormal"/>
        <w:jc w:val="center"/>
        <w:rPr>
          <w:sz w:val="28"/>
          <w:szCs w:val="28"/>
        </w:rPr>
      </w:pPr>
    </w:p>
    <w:p w:rsidR="0061734E" w:rsidRPr="0061734E" w:rsidRDefault="0061734E" w:rsidP="006173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627F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E627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абзацем вторым пункта 1 статьи 80</w:t>
        </w:r>
      </w:hyperlink>
      <w:r w:rsidRPr="00E627F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Администрация </w:t>
      </w:r>
      <w:proofErr w:type="spellStart"/>
      <w:r w:rsidRPr="00E627F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 xml:space="preserve"> муниципального района постановляет:</w:t>
      </w:r>
    </w:p>
    <w:p w:rsidR="00E627FD" w:rsidRPr="00E627FD" w:rsidRDefault="00991B9A" w:rsidP="00E627F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="00E627FD" w:rsidRPr="00E62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Прядок </w:t>
      </w:r>
      <w:r w:rsidR="00E627FD" w:rsidRPr="00E627FD">
        <w:rPr>
          <w:rFonts w:ascii="Times New Roman" w:hAnsi="Times New Roman" w:cs="Times New Roman"/>
          <w:sz w:val="28"/>
          <w:szCs w:val="28"/>
        </w:rPr>
        <w:t xml:space="preserve"> принятия решений о предоставлении из бюджета </w:t>
      </w:r>
      <w:proofErr w:type="spellStart"/>
      <w:r w:rsidR="00E627FD" w:rsidRPr="00E627F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E627FD" w:rsidRPr="00E627FD">
        <w:rPr>
          <w:rFonts w:ascii="Times New Roman" w:hAnsi="Times New Roman" w:cs="Times New Roman"/>
          <w:sz w:val="28"/>
          <w:szCs w:val="28"/>
        </w:rPr>
        <w:t xml:space="preserve"> муниципального района бюджетных инвестиций юридическим лицам, не являющимся муниципальными учреждениями 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приобретением ими объектов недвижимого имущества (</w:t>
      </w:r>
      <w:hyperlink w:anchor="sub_1000" w:history="1">
        <w:r w:rsidR="00E627FD" w:rsidRPr="00E627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Приложение 1</w:t>
        </w:r>
      </w:hyperlink>
      <w:r w:rsidR="00E627FD" w:rsidRPr="00E627FD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E627FD">
        <w:rPr>
          <w:rFonts w:ascii="Times New Roman" w:hAnsi="Times New Roman" w:cs="Times New Roman"/>
          <w:sz w:val="28"/>
          <w:szCs w:val="28"/>
        </w:rPr>
        <w:t xml:space="preserve">2. Утвердить прилагаемые требования к договорам, заключаемым в связи с предоставлением бюджетных инвестиций юридическим лицам, не являющихся государственными (муниципальными) учреждениями и государственными (муниципальными) унитарными предприятиями, за счет средств бюджета </w:t>
      </w:r>
      <w:proofErr w:type="spellStart"/>
      <w:r w:rsidRPr="00E627F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 xml:space="preserve"> муниципального района (</w:t>
      </w:r>
      <w:hyperlink w:anchor="sub_2000" w:history="1">
        <w:r w:rsidRPr="00E627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Приложение 2</w:t>
        </w:r>
      </w:hyperlink>
      <w:r w:rsidRPr="00E627FD">
        <w:rPr>
          <w:rFonts w:ascii="Times New Roman" w:hAnsi="Times New Roman" w:cs="Times New Roman"/>
          <w:sz w:val="28"/>
          <w:szCs w:val="28"/>
        </w:rPr>
        <w:t>).</w:t>
      </w:r>
    </w:p>
    <w:bookmarkEnd w:id="1"/>
    <w:p w:rsidR="006F72D8" w:rsidRPr="00DF0F6B" w:rsidRDefault="006F72D8" w:rsidP="006F72D8">
      <w:pPr>
        <w:pStyle w:val="a5"/>
        <w:shd w:val="clear" w:color="auto" w:fill="FFFFFF"/>
        <w:spacing w:before="5" w:after="0" w:line="312" w:lineRule="exact"/>
        <w:ind w:left="0" w:right="5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 </w:t>
      </w:r>
      <w:r w:rsidRPr="00DF0F6B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 вступает в силу с момента его </w:t>
      </w:r>
      <w:r w:rsidRPr="00DF0F6B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официальном издании «Вестник администрации </w:t>
      </w:r>
      <w:proofErr w:type="spellStart"/>
      <w:r w:rsidRPr="00DF0F6B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DF0F6B">
        <w:rPr>
          <w:rFonts w:ascii="Times New Roman" w:hAnsi="Times New Roman" w:cs="Times New Roman"/>
          <w:sz w:val="28"/>
          <w:szCs w:val="28"/>
        </w:rPr>
        <w:t xml:space="preserve"> муниципального района» и распространяется на право</w:t>
      </w:r>
      <w:r w:rsidR="008D58C7">
        <w:rPr>
          <w:rFonts w:ascii="Times New Roman" w:hAnsi="Times New Roman" w:cs="Times New Roman"/>
          <w:sz w:val="28"/>
          <w:szCs w:val="28"/>
        </w:rPr>
        <w:t>отношения, возникшие с 01.01.202</w:t>
      </w:r>
      <w:r w:rsidRPr="00DF0F6B">
        <w:rPr>
          <w:rFonts w:ascii="Times New Roman" w:hAnsi="Times New Roman" w:cs="Times New Roman"/>
          <w:sz w:val="28"/>
          <w:szCs w:val="28"/>
        </w:rPr>
        <w:t>4года.</w:t>
      </w:r>
    </w:p>
    <w:p w:rsidR="0061734E" w:rsidRDefault="0061734E" w:rsidP="0061734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1734E" w:rsidRPr="00A66B51" w:rsidRDefault="0061734E" w:rsidP="0061734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6B51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A66B51">
        <w:rPr>
          <w:rFonts w:ascii="Times New Roman" w:hAnsi="Times New Roman" w:cs="Times New Roman"/>
          <w:sz w:val="28"/>
          <w:szCs w:val="28"/>
        </w:rPr>
        <w:t>Лухског</w:t>
      </w:r>
      <w:r w:rsidR="005D7D4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66B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34E" w:rsidRDefault="0061734E" w:rsidP="0061734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6B51">
        <w:rPr>
          <w:rFonts w:ascii="Times New Roman" w:hAnsi="Times New Roman" w:cs="Times New Roman"/>
          <w:sz w:val="28"/>
          <w:szCs w:val="28"/>
        </w:rPr>
        <w:t>муниципального района:                                                          Н.И.Смуров</w:t>
      </w:r>
    </w:p>
    <w:p w:rsidR="0061734E" w:rsidRDefault="0061734E" w:rsidP="0061734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1734E" w:rsidRDefault="0061734E" w:rsidP="0061734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1734E" w:rsidRDefault="0061734E" w:rsidP="0061734E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исп. </w:t>
      </w:r>
      <w:r w:rsidR="008D58C7">
        <w:rPr>
          <w:rFonts w:ascii="Times New Roman" w:hAnsi="Times New Roman" w:cs="Times New Roman"/>
          <w:sz w:val="18"/>
          <w:szCs w:val="18"/>
        </w:rPr>
        <w:t>Рожкова О.Б.</w:t>
      </w:r>
    </w:p>
    <w:p w:rsidR="0061734E" w:rsidRPr="00E54484" w:rsidRDefault="0061734E" w:rsidP="0061734E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тел. 2-12-68</w:t>
      </w:r>
    </w:p>
    <w:p w:rsidR="00147603" w:rsidRDefault="00147603" w:rsidP="0061734E">
      <w:pPr>
        <w:shd w:val="clear" w:color="auto" w:fill="FFFFFF"/>
        <w:spacing w:after="0" w:line="259" w:lineRule="exact"/>
        <w:ind w:left="6096" w:firstLine="850"/>
        <w:rPr>
          <w:sz w:val="28"/>
          <w:szCs w:val="28"/>
        </w:rPr>
      </w:pPr>
    </w:p>
    <w:p w:rsidR="00147603" w:rsidRDefault="00147603" w:rsidP="0061734E">
      <w:pPr>
        <w:shd w:val="clear" w:color="auto" w:fill="FFFFFF"/>
        <w:spacing w:after="0" w:line="259" w:lineRule="exact"/>
        <w:ind w:left="6096" w:firstLine="850"/>
        <w:rPr>
          <w:sz w:val="28"/>
          <w:szCs w:val="28"/>
        </w:rPr>
      </w:pPr>
    </w:p>
    <w:p w:rsidR="00147603" w:rsidRDefault="00147603" w:rsidP="0061734E">
      <w:pPr>
        <w:shd w:val="clear" w:color="auto" w:fill="FFFFFF"/>
        <w:spacing w:after="0" w:line="259" w:lineRule="exact"/>
        <w:ind w:left="6096" w:firstLine="850"/>
        <w:rPr>
          <w:sz w:val="28"/>
          <w:szCs w:val="28"/>
        </w:rPr>
      </w:pPr>
    </w:p>
    <w:p w:rsidR="00147603" w:rsidRDefault="00147603" w:rsidP="0061734E">
      <w:pPr>
        <w:shd w:val="clear" w:color="auto" w:fill="FFFFFF"/>
        <w:spacing w:after="0" w:line="259" w:lineRule="exact"/>
        <w:ind w:left="6096" w:firstLine="850"/>
        <w:rPr>
          <w:sz w:val="28"/>
          <w:szCs w:val="28"/>
        </w:rPr>
      </w:pPr>
    </w:p>
    <w:p w:rsidR="00147603" w:rsidRDefault="00147603" w:rsidP="0061734E">
      <w:pPr>
        <w:shd w:val="clear" w:color="auto" w:fill="FFFFFF"/>
        <w:spacing w:after="0" w:line="259" w:lineRule="exact"/>
        <w:ind w:left="6096" w:firstLine="850"/>
        <w:rPr>
          <w:sz w:val="28"/>
          <w:szCs w:val="28"/>
        </w:rPr>
      </w:pPr>
    </w:p>
    <w:p w:rsidR="00147603" w:rsidRDefault="00147603" w:rsidP="0061734E">
      <w:pPr>
        <w:shd w:val="clear" w:color="auto" w:fill="FFFFFF"/>
        <w:spacing w:after="0" w:line="259" w:lineRule="exact"/>
        <w:ind w:left="6096" w:firstLine="850"/>
        <w:rPr>
          <w:sz w:val="28"/>
          <w:szCs w:val="28"/>
        </w:rPr>
      </w:pPr>
    </w:p>
    <w:p w:rsidR="00147603" w:rsidRDefault="00147603" w:rsidP="0061734E">
      <w:pPr>
        <w:shd w:val="clear" w:color="auto" w:fill="FFFFFF"/>
        <w:spacing w:after="0" w:line="259" w:lineRule="exact"/>
        <w:ind w:left="6096" w:firstLine="850"/>
        <w:rPr>
          <w:sz w:val="28"/>
          <w:szCs w:val="28"/>
        </w:rPr>
      </w:pPr>
    </w:p>
    <w:p w:rsidR="00147603" w:rsidRDefault="00147603" w:rsidP="0061734E">
      <w:pPr>
        <w:shd w:val="clear" w:color="auto" w:fill="FFFFFF"/>
        <w:spacing w:after="0" w:line="259" w:lineRule="exact"/>
        <w:ind w:left="6096" w:firstLine="850"/>
        <w:rPr>
          <w:sz w:val="28"/>
          <w:szCs w:val="28"/>
        </w:rPr>
      </w:pPr>
    </w:p>
    <w:p w:rsidR="00147603" w:rsidRDefault="00147603" w:rsidP="0061734E">
      <w:pPr>
        <w:shd w:val="clear" w:color="auto" w:fill="FFFFFF"/>
        <w:spacing w:after="0" w:line="259" w:lineRule="exact"/>
        <w:ind w:left="6096" w:firstLine="850"/>
        <w:rPr>
          <w:sz w:val="28"/>
          <w:szCs w:val="28"/>
        </w:rPr>
      </w:pPr>
    </w:p>
    <w:p w:rsidR="00147603" w:rsidRDefault="00147603" w:rsidP="0061734E">
      <w:pPr>
        <w:shd w:val="clear" w:color="auto" w:fill="FFFFFF"/>
        <w:spacing w:after="0" w:line="259" w:lineRule="exact"/>
        <w:ind w:left="6096" w:firstLine="850"/>
        <w:rPr>
          <w:sz w:val="28"/>
          <w:szCs w:val="28"/>
        </w:rPr>
      </w:pPr>
    </w:p>
    <w:p w:rsidR="00147603" w:rsidRDefault="00147603" w:rsidP="0061734E">
      <w:pPr>
        <w:shd w:val="clear" w:color="auto" w:fill="FFFFFF"/>
        <w:spacing w:after="0" w:line="259" w:lineRule="exact"/>
        <w:ind w:left="6096" w:firstLine="850"/>
        <w:rPr>
          <w:sz w:val="28"/>
          <w:szCs w:val="28"/>
        </w:rPr>
      </w:pPr>
    </w:p>
    <w:p w:rsidR="00147603" w:rsidRDefault="00147603" w:rsidP="0061734E">
      <w:pPr>
        <w:shd w:val="clear" w:color="auto" w:fill="FFFFFF"/>
        <w:spacing w:after="0" w:line="259" w:lineRule="exact"/>
        <w:ind w:left="6096" w:firstLine="850"/>
        <w:rPr>
          <w:sz w:val="28"/>
          <w:szCs w:val="28"/>
        </w:rPr>
      </w:pPr>
    </w:p>
    <w:p w:rsidR="00147603" w:rsidRDefault="00147603" w:rsidP="0061734E">
      <w:pPr>
        <w:shd w:val="clear" w:color="auto" w:fill="FFFFFF"/>
        <w:spacing w:after="0" w:line="259" w:lineRule="exact"/>
        <w:ind w:left="6096" w:firstLine="850"/>
        <w:rPr>
          <w:sz w:val="28"/>
          <w:szCs w:val="28"/>
        </w:rPr>
      </w:pPr>
    </w:p>
    <w:p w:rsidR="00147603" w:rsidRDefault="00147603" w:rsidP="0061734E">
      <w:pPr>
        <w:shd w:val="clear" w:color="auto" w:fill="FFFFFF"/>
        <w:spacing w:after="0" w:line="259" w:lineRule="exact"/>
        <w:ind w:left="6096" w:firstLine="850"/>
        <w:rPr>
          <w:sz w:val="28"/>
          <w:szCs w:val="28"/>
        </w:rPr>
      </w:pPr>
    </w:p>
    <w:p w:rsidR="00147603" w:rsidRDefault="00147603" w:rsidP="0061734E">
      <w:pPr>
        <w:shd w:val="clear" w:color="auto" w:fill="FFFFFF"/>
        <w:spacing w:after="0" w:line="259" w:lineRule="exact"/>
        <w:ind w:left="6096" w:firstLine="850"/>
        <w:rPr>
          <w:sz w:val="28"/>
          <w:szCs w:val="28"/>
        </w:rPr>
      </w:pPr>
    </w:p>
    <w:p w:rsidR="00147603" w:rsidRDefault="00147603" w:rsidP="0061734E">
      <w:pPr>
        <w:shd w:val="clear" w:color="auto" w:fill="FFFFFF"/>
        <w:spacing w:after="0" w:line="259" w:lineRule="exact"/>
        <w:ind w:left="6096" w:firstLine="850"/>
        <w:rPr>
          <w:sz w:val="28"/>
          <w:szCs w:val="28"/>
        </w:rPr>
      </w:pPr>
    </w:p>
    <w:p w:rsidR="00147603" w:rsidRDefault="00147603" w:rsidP="0061734E">
      <w:pPr>
        <w:shd w:val="clear" w:color="auto" w:fill="FFFFFF"/>
        <w:spacing w:after="0" w:line="259" w:lineRule="exact"/>
        <w:ind w:left="6096" w:firstLine="850"/>
        <w:rPr>
          <w:sz w:val="28"/>
          <w:szCs w:val="28"/>
        </w:rPr>
      </w:pPr>
    </w:p>
    <w:p w:rsidR="00147603" w:rsidRDefault="00147603" w:rsidP="0061734E">
      <w:pPr>
        <w:shd w:val="clear" w:color="auto" w:fill="FFFFFF"/>
        <w:spacing w:after="0" w:line="259" w:lineRule="exact"/>
        <w:ind w:left="6096" w:firstLine="850"/>
        <w:rPr>
          <w:sz w:val="28"/>
          <w:szCs w:val="28"/>
        </w:rPr>
      </w:pPr>
    </w:p>
    <w:p w:rsidR="00147603" w:rsidRDefault="00147603" w:rsidP="0061734E">
      <w:pPr>
        <w:shd w:val="clear" w:color="auto" w:fill="FFFFFF"/>
        <w:spacing w:after="0" w:line="259" w:lineRule="exact"/>
        <w:ind w:left="6096" w:firstLine="850"/>
        <w:rPr>
          <w:sz w:val="28"/>
          <w:szCs w:val="28"/>
        </w:rPr>
      </w:pPr>
    </w:p>
    <w:p w:rsidR="00147603" w:rsidRDefault="00147603" w:rsidP="0061734E">
      <w:pPr>
        <w:shd w:val="clear" w:color="auto" w:fill="FFFFFF"/>
        <w:spacing w:after="0" w:line="259" w:lineRule="exact"/>
        <w:ind w:left="6096" w:firstLine="850"/>
        <w:rPr>
          <w:sz w:val="28"/>
          <w:szCs w:val="28"/>
        </w:rPr>
      </w:pPr>
    </w:p>
    <w:p w:rsidR="00147603" w:rsidRDefault="00147603" w:rsidP="0061734E">
      <w:pPr>
        <w:shd w:val="clear" w:color="auto" w:fill="FFFFFF"/>
        <w:spacing w:after="0" w:line="259" w:lineRule="exact"/>
        <w:ind w:left="6096" w:firstLine="850"/>
        <w:rPr>
          <w:sz w:val="28"/>
          <w:szCs w:val="28"/>
        </w:rPr>
      </w:pPr>
    </w:p>
    <w:p w:rsidR="00147603" w:rsidRDefault="00147603" w:rsidP="0061734E">
      <w:pPr>
        <w:shd w:val="clear" w:color="auto" w:fill="FFFFFF"/>
        <w:spacing w:after="0" w:line="259" w:lineRule="exact"/>
        <w:ind w:left="6096" w:firstLine="850"/>
        <w:rPr>
          <w:sz w:val="28"/>
          <w:szCs w:val="28"/>
        </w:rPr>
      </w:pPr>
    </w:p>
    <w:p w:rsidR="00147603" w:rsidRDefault="00147603" w:rsidP="0061734E">
      <w:pPr>
        <w:shd w:val="clear" w:color="auto" w:fill="FFFFFF"/>
        <w:spacing w:after="0" w:line="259" w:lineRule="exact"/>
        <w:ind w:left="6096" w:firstLine="850"/>
        <w:rPr>
          <w:sz w:val="28"/>
          <w:szCs w:val="28"/>
        </w:rPr>
      </w:pPr>
    </w:p>
    <w:p w:rsidR="00147603" w:rsidRDefault="00147603" w:rsidP="0061734E">
      <w:pPr>
        <w:shd w:val="clear" w:color="auto" w:fill="FFFFFF"/>
        <w:spacing w:after="0" w:line="259" w:lineRule="exact"/>
        <w:ind w:left="6096" w:firstLine="850"/>
        <w:rPr>
          <w:sz w:val="28"/>
          <w:szCs w:val="28"/>
        </w:rPr>
      </w:pPr>
    </w:p>
    <w:p w:rsidR="00147603" w:rsidRDefault="00147603" w:rsidP="0061734E">
      <w:pPr>
        <w:shd w:val="clear" w:color="auto" w:fill="FFFFFF"/>
        <w:spacing w:after="0" w:line="259" w:lineRule="exact"/>
        <w:ind w:left="6096" w:firstLine="850"/>
        <w:rPr>
          <w:sz w:val="28"/>
          <w:szCs w:val="28"/>
        </w:rPr>
      </w:pPr>
    </w:p>
    <w:p w:rsidR="00147603" w:rsidRDefault="00147603" w:rsidP="0061734E">
      <w:pPr>
        <w:shd w:val="clear" w:color="auto" w:fill="FFFFFF"/>
        <w:spacing w:after="0" w:line="259" w:lineRule="exact"/>
        <w:ind w:left="6096" w:firstLine="850"/>
        <w:rPr>
          <w:sz w:val="28"/>
          <w:szCs w:val="28"/>
        </w:rPr>
      </w:pPr>
    </w:p>
    <w:p w:rsidR="00147603" w:rsidRDefault="00147603" w:rsidP="0061734E">
      <w:pPr>
        <w:shd w:val="clear" w:color="auto" w:fill="FFFFFF"/>
        <w:spacing w:after="0" w:line="259" w:lineRule="exact"/>
        <w:ind w:left="6096" w:firstLine="850"/>
        <w:rPr>
          <w:sz w:val="28"/>
          <w:szCs w:val="28"/>
        </w:rPr>
      </w:pPr>
    </w:p>
    <w:p w:rsidR="00147603" w:rsidRDefault="00147603" w:rsidP="0061734E">
      <w:pPr>
        <w:shd w:val="clear" w:color="auto" w:fill="FFFFFF"/>
        <w:spacing w:after="0" w:line="259" w:lineRule="exact"/>
        <w:ind w:left="6096" w:firstLine="850"/>
        <w:rPr>
          <w:sz w:val="28"/>
          <w:szCs w:val="28"/>
        </w:rPr>
      </w:pPr>
    </w:p>
    <w:p w:rsidR="00147603" w:rsidRDefault="00147603" w:rsidP="0061734E">
      <w:pPr>
        <w:shd w:val="clear" w:color="auto" w:fill="FFFFFF"/>
        <w:spacing w:after="0" w:line="259" w:lineRule="exact"/>
        <w:ind w:left="6096" w:firstLine="850"/>
        <w:rPr>
          <w:sz w:val="28"/>
          <w:szCs w:val="28"/>
        </w:rPr>
      </w:pPr>
    </w:p>
    <w:p w:rsidR="00147603" w:rsidRDefault="00147603" w:rsidP="0061734E">
      <w:pPr>
        <w:shd w:val="clear" w:color="auto" w:fill="FFFFFF"/>
        <w:spacing w:after="0" w:line="259" w:lineRule="exact"/>
        <w:ind w:left="6096" w:firstLine="850"/>
        <w:rPr>
          <w:sz w:val="28"/>
          <w:szCs w:val="28"/>
        </w:rPr>
      </w:pPr>
    </w:p>
    <w:p w:rsidR="00147603" w:rsidRDefault="00147603" w:rsidP="0061734E">
      <w:pPr>
        <w:shd w:val="clear" w:color="auto" w:fill="FFFFFF"/>
        <w:spacing w:after="0" w:line="259" w:lineRule="exact"/>
        <w:ind w:left="6096" w:firstLine="850"/>
        <w:rPr>
          <w:sz w:val="28"/>
          <w:szCs w:val="28"/>
        </w:rPr>
      </w:pPr>
    </w:p>
    <w:p w:rsidR="00147603" w:rsidRDefault="00147603" w:rsidP="0061734E">
      <w:pPr>
        <w:shd w:val="clear" w:color="auto" w:fill="FFFFFF"/>
        <w:spacing w:after="0" w:line="259" w:lineRule="exact"/>
        <w:ind w:left="6096" w:firstLine="850"/>
        <w:rPr>
          <w:sz w:val="28"/>
          <w:szCs w:val="28"/>
        </w:rPr>
      </w:pPr>
    </w:p>
    <w:p w:rsidR="00147603" w:rsidRDefault="00147603" w:rsidP="0061734E">
      <w:pPr>
        <w:shd w:val="clear" w:color="auto" w:fill="FFFFFF"/>
        <w:spacing w:after="0" w:line="259" w:lineRule="exact"/>
        <w:ind w:left="6096" w:firstLine="850"/>
        <w:rPr>
          <w:sz w:val="28"/>
          <w:szCs w:val="28"/>
        </w:rPr>
      </w:pPr>
    </w:p>
    <w:p w:rsidR="00147603" w:rsidRDefault="00147603" w:rsidP="0061734E">
      <w:pPr>
        <w:shd w:val="clear" w:color="auto" w:fill="FFFFFF"/>
        <w:spacing w:after="0" w:line="259" w:lineRule="exact"/>
        <w:ind w:left="6096" w:firstLine="850"/>
        <w:rPr>
          <w:sz w:val="28"/>
          <w:szCs w:val="28"/>
        </w:rPr>
      </w:pPr>
    </w:p>
    <w:p w:rsidR="00147603" w:rsidRDefault="00147603" w:rsidP="0061734E">
      <w:pPr>
        <w:shd w:val="clear" w:color="auto" w:fill="FFFFFF"/>
        <w:spacing w:after="0" w:line="259" w:lineRule="exact"/>
        <w:ind w:left="6096" w:firstLine="850"/>
        <w:rPr>
          <w:sz w:val="28"/>
          <w:szCs w:val="28"/>
        </w:rPr>
      </w:pPr>
    </w:p>
    <w:p w:rsidR="00147603" w:rsidRDefault="00147603" w:rsidP="0061734E">
      <w:pPr>
        <w:shd w:val="clear" w:color="auto" w:fill="FFFFFF"/>
        <w:spacing w:after="0" w:line="259" w:lineRule="exact"/>
        <w:ind w:left="6096" w:firstLine="850"/>
        <w:rPr>
          <w:sz w:val="28"/>
          <w:szCs w:val="28"/>
        </w:rPr>
      </w:pPr>
    </w:p>
    <w:p w:rsidR="00147603" w:rsidRDefault="00147603" w:rsidP="0061734E">
      <w:pPr>
        <w:shd w:val="clear" w:color="auto" w:fill="FFFFFF"/>
        <w:spacing w:after="0" w:line="259" w:lineRule="exact"/>
        <w:ind w:left="6096" w:firstLine="850"/>
        <w:rPr>
          <w:sz w:val="28"/>
          <w:szCs w:val="28"/>
        </w:rPr>
      </w:pPr>
    </w:p>
    <w:p w:rsidR="00147603" w:rsidRDefault="00147603" w:rsidP="0061734E">
      <w:pPr>
        <w:shd w:val="clear" w:color="auto" w:fill="FFFFFF"/>
        <w:spacing w:after="0" w:line="259" w:lineRule="exact"/>
        <w:ind w:left="6096" w:firstLine="850"/>
        <w:rPr>
          <w:sz w:val="28"/>
          <w:szCs w:val="28"/>
        </w:rPr>
      </w:pPr>
    </w:p>
    <w:p w:rsidR="00147603" w:rsidRDefault="00147603" w:rsidP="0061734E">
      <w:pPr>
        <w:shd w:val="clear" w:color="auto" w:fill="FFFFFF"/>
        <w:spacing w:after="0" w:line="259" w:lineRule="exact"/>
        <w:ind w:left="6096" w:firstLine="850"/>
        <w:rPr>
          <w:sz w:val="28"/>
          <w:szCs w:val="28"/>
        </w:rPr>
      </w:pPr>
    </w:p>
    <w:p w:rsidR="00147603" w:rsidRDefault="00147603" w:rsidP="0061734E">
      <w:pPr>
        <w:shd w:val="clear" w:color="auto" w:fill="FFFFFF"/>
        <w:spacing w:after="0" w:line="259" w:lineRule="exact"/>
        <w:ind w:left="6096" w:firstLine="850"/>
        <w:rPr>
          <w:sz w:val="28"/>
          <w:szCs w:val="28"/>
        </w:rPr>
      </w:pPr>
    </w:p>
    <w:p w:rsidR="00147603" w:rsidRDefault="00147603" w:rsidP="0061734E">
      <w:pPr>
        <w:shd w:val="clear" w:color="auto" w:fill="FFFFFF"/>
        <w:spacing w:after="0" w:line="259" w:lineRule="exact"/>
        <w:ind w:left="6096" w:firstLine="850"/>
        <w:rPr>
          <w:sz w:val="28"/>
          <w:szCs w:val="28"/>
        </w:rPr>
      </w:pPr>
    </w:p>
    <w:p w:rsidR="00147603" w:rsidRDefault="00147603" w:rsidP="0061734E">
      <w:pPr>
        <w:shd w:val="clear" w:color="auto" w:fill="FFFFFF"/>
        <w:spacing w:after="0" w:line="259" w:lineRule="exact"/>
        <w:ind w:left="6096" w:firstLine="850"/>
        <w:rPr>
          <w:sz w:val="28"/>
          <w:szCs w:val="28"/>
        </w:rPr>
      </w:pPr>
    </w:p>
    <w:p w:rsidR="006F72D8" w:rsidRDefault="0061734E" w:rsidP="0061734E">
      <w:pPr>
        <w:shd w:val="clear" w:color="auto" w:fill="FFFFFF"/>
        <w:spacing w:after="0" w:line="259" w:lineRule="exact"/>
        <w:ind w:left="6096" w:firstLine="850"/>
        <w:rPr>
          <w:sz w:val="28"/>
          <w:szCs w:val="28"/>
        </w:rPr>
      </w:pPr>
      <w:r w:rsidRPr="00F4723A">
        <w:rPr>
          <w:sz w:val="28"/>
          <w:szCs w:val="28"/>
        </w:rPr>
        <w:t> </w:t>
      </w:r>
    </w:p>
    <w:p w:rsidR="0061734E" w:rsidRDefault="0061734E" w:rsidP="0061734E">
      <w:pPr>
        <w:shd w:val="clear" w:color="auto" w:fill="FFFFFF"/>
        <w:spacing w:after="0" w:line="259" w:lineRule="exact"/>
        <w:ind w:left="6096" w:firstLine="850"/>
        <w:rPr>
          <w:rFonts w:ascii="Times New Roman" w:hAnsi="Times New Roman" w:cs="Times New Roman"/>
          <w:spacing w:val="3"/>
          <w:sz w:val="28"/>
          <w:szCs w:val="28"/>
        </w:rPr>
      </w:pPr>
      <w:r w:rsidRPr="00A41561">
        <w:rPr>
          <w:rFonts w:ascii="Times New Roman" w:hAnsi="Times New Roman" w:cs="Times New Roman"/>
          <w:sz w:val="28"/>
          <w:szCs w:val="28"/>
        </w:rPr>
        <w:lastRenderedPageBreak/>
        <w:t>  </w:t>
      </w:r>
      <w:r w:rsidRPr="00A41561">
        <w:rPr>
          <w:rFonts w:ascii="Times New Roman" w:hAnsi="Times New Roman" w:cs="Times New Roman"/>
          <w:spacing w:val="3"/>
          <w:sz w:val="28"/>
          <w:szCs w:val="28"/>
        </w:rPr>
        <w:t>Приложение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№1</w:t>
      </w:r>
    </w:p>
    <w:p w:rsidR="0061734E" w:rsidRPr="00A41561" w:rsidRDefault="0061734E" w:rsidP="0061734E">
      <w:pPr>
        <w:shd w:val="clear" w:color="auto" w:fill="FFFFFF"/>
        <w:spacing w:after="0" w:line="259" w:lineRule="exact"/>
        <w:ind w:left="6237"/>
        <w:rPr>
          <w:rFonts w:ascii="Times New Roman" w:hAnsi="Times New Roman" w:cs="Times New Roman"/>
          <w:spacing w:val="3"/>
          <w:sz w:val="28"/>
          <w:szCs w:val="28"/>
        </w:rPr>
      </w:pPr>
      <w:r w:rsidRPr="00A41561">
        <w:rPr>
          <w:rFonts w:ascii="Times New Roman" w:hAnsi="Times New Roman" w:cs="Times New Roman"/>
          <w:spacing w:val="3"/>
          <w:sz w:val="28"/>
          <w:szCs w:val="28"/>
        </w:rPr>
        <w:t xml:space="preserve"> к  Постановлению главы администрации </w:t>
      </w:r>
      <w:proofErr w:type="spellStart"/>
      <w:r w:rsidRPr="00A41561">
        <w:rPr>
          <w:rFonts w:ascii="Times New Roman" w:hAnsi="Times New Roman" w:cs="Times New Roman"/>
          <w:spacing w:val="3"/>
          <w:sz w:val="28"/>
          <w:szCs w:val="28"/>
        </w:rPr>
        <w:t>Лухского</w:t>
      </w:r>
      <w:proofErr w:type="spellEnd"/>
      <w:r w:rsidRPr="00A4156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м</w:t>
      </w:r>
      <w:r w:rsidRPr="00A41561">
        <w:rPr>
          <w:rFonts w:ascii="Times New Roman" w:hAnsi="Times New Roman" w:cs="Times New Roman"/>
          <w:spacing w:val="3"/>
          <w:sz w:val="28"/>
          <w:szCs w:val="28"/>
        </w:rPr>
        <w:t xml:space="preserve">униципального района </w:t>
      </w:r>
    </w:p>
    <w:p w:rsidR="0061734E" w:rsidRPr="00A41561" w:rsidRDefault="0061734E" w:rsidP="0061734E">
      <w:pPr>
        <w:shd w:val="clear" w:color="auto" w:fill="FFFFFF"/>
        <w:spacing w:after="0" w:line="259" w:lineRule="exact"/>
        <w:rPr>
          <w:rFonts w:ascii="Times New Roman" w:hAnsi="Times New Roman" w:cs="Times New Roman"/>
          <w:sz w:val="28"/>
          <w:szCs w:val="28"/>
        </w:rPr>
      </w:pPr>
      <w:r w:rsidRPr="00A41561">
        <w:rPr>
          <w:rFonts w:ascii="Times New Roman" w:hAnsi="Times New Roman" w:cs="Times New Roman"/>
          <w:spacing w:val="3"/>
          <w:sz w:val="28"/>
          <w:szCs w:val="28"/>
        </w:rPr>
        <w:t xml:space="preserve">   </w:t>
      </w:r>
      <w:r w:rsidRPr="00A41561">
        <w:rPr>
          <w:rFonts w:ascii="Times New Roman" w:hAnsi="Times New Roman" w:cs="Times New Roman"/>
          <w:spacing w:val="3"/>
          <w:sz w:val="28"/>
          <w:szCs w:val="28"/>
        </w:rPr>
        <w:tab/>
      </w:r>
      <w:r w:rsidRPr="00A41561">
        <w:rPr>
          <w:rFonts w:ascii="Times New Roman" w:hAnsi="Times New Roman" w:cs="Times New Roman"/>
          <w:spacing w:val="3"/>
          <w:sz w:val="28"/>
          <w:szCs w:val="28"/>
        </w:rPr>
        <w:tab/>
      </w:r>
      <w:r w:rsidRPr="00A41561">
        <w:rPr>
          <w:rFonts w:ascii="Times New Roman" w:hAnsi="Times New Roman" w:cs="Times New Roman"/>
          <w:spacing w:val="3"/>
          <w:sz w:val="28"/>
          <w:szCs w:val="28"/>
        </w:rPr>
        <w:tab/>
      </w:r>
      <w:r w:rsidRPr="00A41561">
        <w:rPr>
          <w:rFonts w:ascii="Times New Roman" w:hAnsi="Times New Roman" w:cs="Times New Roman"/>
          <w:spacing w:val="3"/>
          <w:sz w:val="28"/>
          <w:szCs w:val="28"/>
        </w:rPr>
        <w:tab/>
      </w:r>
      <w:r w:rsidRPr="00A41561">
        <w:rPr>
          <w:rFonts w:ascii="Times New Roman" w:hAnsi="Times New Roman" w:cs="Times New Roman"/>
          <w:spacing w:val="3"/>
          <w:sz w:val="28"/>
          <w:szCs w:val="28"/>
        </w:rPr>
        <w:tab/>
      </w:r>
      <w:r w:rsidRPr="00A41561">
        <w:rPr>
          <w:rFonts w:ascii="Times New Roman" w:hAnsi="Times New Roman" w:cs="Times New Roman"/>
          <w:spacing w:val="3"/>
          <w:sz w:val="28"/>
          <w:szCs w:val="28"/>
        </w:rPr>
        <w:tab/>
      </w:r>
      <w:r w:rsidRPr="00A41561">
        <w:rPr>
          <w:rFonts w:ascii="Times New Roman" w:hAnsi="Times New Roman" w:cs="Times New Roman"/>
          <w:spacing w:val="3"/>
          <w:sz w:val="28"/>
          <w:szCs w:val="28"/>
        </w:rPr>
        <w:tab/>
      </w:r>
      <w:r w:rsidRPr="00A41561">
        <w:rPr>
          <w:rFonts w:ascii="Times New Roman" w:hAnsi="Times New Roman" w:cs="Times New Roman"/>
          <w:spacing w:val="3"/>
          <w:sz w:val="28"/>
          <w:szCs w:val="28"/>
        </w:rPr>
        <w:tab/>
      </w:r>
      <w:r w:rsidRPr="00A41561">
        <w:rPr>
          <w:rFonts w:ascii="Times New Roman" w:hAnsi="Times New Roman" w:cs="Times New Roman"/>
          <w:spacing w:val="3"/>
          <w:sz w:val="28"/>
          <w:szCs w:val="28"/>
        </w:rPr>
        <w:tab/>
        <w:t xml:space="preserve"> № 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6F72D8">
        <w:rPr>
          <w:rFonts w:ascii="Times New Roman" w:hAnsi="Times New Roman" w:cs="Times New Roman"/>
          <w:spacing w:val="3"/>
          <w:sz w:val="28"/>
          <w:szCs w:val="28"/>
        </w:rPr>
        <w:t xml:space="preserve">от    </w:t>
      </w:r>
      <w:r w:rsidR="00E627FD">
        <w:rPr>
          <w:rFonts w:ascii="Times New Roman" w:hAnsi="Times New Roman" w:cs="Times New Roman"/>
          <w:spacing w:val="3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3"/>
          <w:sz w:val="28"/>
          <w:szCs w:val="28"/>
        </w:rPr>
        <w:t>.20</w:t>
      </w:r>
      <w:r w:rsidR="008D58C7">
        <w:rPr>
          <w:rFonts w:ascii="Times New Roman" w:hAnsi="Times New Roman" w:cs="Times New Roman"/>
          <w:spacing w:val="3"/>
          <w:sz w:val="28"/>
          <w:szCs w:val="28"/>
        </w:rPr>
        <w:t>2</w:t>
      </w:r>
      <w:r>
        <w:rPr>
          <w:rFonts w:ascii="Times New Roman" w:hAnsi="Times New Roman" w:cs="Times New Roman"/>
          <w:spacing w:val="3"/>
          <w:sz w:val="28"/>
          <w:szCs w:val="28"/>
        </w:rPr>
        <w:t>4г.</w:t>
      </w:r>
    </w:p>
    <w:p w:rsidR="0061734E" w:rsidRPr="0061734E" w:rsidRDefault="0061734E" w:rsidP="0061734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1734E" w:rsidRPr="0061734E" w:rsidRDefault="0061734E" w:rsidP="0061734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627FD" w:rsidRPr="00D11F27" w:rsidRDefault="00991B9A" w:rsidP="00E627FD">
      <w:pPr>
        <w:pStyle w:val="1"/>
        <w:rPr>
          <w:color w:val="auto"/>
          <w:sz w:val="28"/>
          <w:szCs w:val="28"/>
        </w:rPr>
      </w:pPr>
      <w:bookmarkStart w:id="2" w:name="Par31"/>
      <w:bookmarkEnd w:id="2"/>
      <w:proofErr w:type="gramStart"/>
      <w:r>
        <w:rPr>
          <w:color w:val="auto"/>
          <w:sz w:val="28"/>
          <w:szCs w:val="28"/>
        </w:rPr>
        <w:t>Порядок</w:t>
      </w:r>
      <w:r w:rsidR="00E627FD">
        <w:rPr>
          <w:color w:val="auto"/>
          <w:sz w:val="28"/>
          <w:szCs w:val="28"/>
        </w:rPr>
        <w:t xml:space="preserve"> </w:t>
      </w:r>
      <w:r w:rsidR="00E627FD" w:rsidRPr="00D11F27">
        <w:rPr>
          <w:color w:val="auto"/>
          <w:sz w:val="28"/>
          <w:szCs w:val="28"/>
        </w:rPr>
        <w:t xml:space="preserve">принятия решений предоставлении из бюджета </w:t>
      </w:r>
      <w:proofErr w:type="spellStart"/>
      <w:r w:rsidR="00E627FD" w:rsidRPr="00D11F27">
        <w:rPr>
          <w:color w:val="auto"/>
          <w:sz w:val="28"/>
          <w:szCs w:val="28"/>
        </w:rPr>
        <w:t>Лухского</w:t>
      </w:r>
      <w:proofErr w:type="spellEnd"/>
      <w:r w:rsidR="00E627FD" w:rsidRPr="00D11F27">
        <w:rPr>
          <w:color w:val="auto"/>
          <w:sz w:val="28"/>
          <w:szCs w:val="28"/>
        </w:rPr>
        <w:t xml:space="preserve"> муниципального района бюджетных инвестиций юридическим лицам, не являющимся муниципальными учреждениями 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приобретением ими объектов недвижимого имущества</w:t>
      </w:r>
      <w:proofErr w:type="gramEnd"/>
    </w:p>
    <w:p w:rsidR="00E627FD" w:rsidRPr="00D11F27" w:rsidRDefault="00E627FD" w:rsidP="00E627FD">
      <w:pPr>
        <w:rPr>
          <w:sz w:val="28"/>
          <w:szCs w:val="28"/>
        </w:rPr>
      </w:pPr>
    </w:p>
    <w:p w:rsidR="00E627FD" w:rsidRPr="00D11F27" w:rsidRDefault="00E627FD" w:rsidP="00E627FD">
      <w:pPr>
        <w:pStyle w:val="1"/>
        <w:rPr>
          <w:color w:val="auto"/>
          <w:sz w:val="28"/>
          <w:szCs w:val="28"/>
        </w:rPr>
      </w:pPr>
      <w:bookmarkStart w:id="3" w:name="sub_100"/>
      <w:r w:rsidRPr="00D11F27">
        <w:rPr>
          <w:color w:val="auto"/>
          <w:sz w:val="28"/>
          <w:szCs w:val="28"/>
        </w:rPr>
        <w:t>I. Основные положения</w:t>
      </w:r>
    </w:p>
    <w:bookmarkEnd w:id="3"/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7FD" w:rsidRPr="00E627FD" w:rsidRDefault="00463F92" w:rsidP="00E627F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"/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</w:t>
      </w:r>
      <w:r w:rsidR="00E627FD" w:rsidRPr="00E627FD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Pr="00E627FD">
        <w:rPr>
          <w:rFonts w:ascii="Times New Roman" w:hAnsi="Times New Roman" w:cs="Times New Roman"/>
          <w:sz w:val="28"/>
          <w:szCs w:val="28"/>
        </w:rPr>
        <w:t xml:space="preserve">устанавливают </w:t>
      </w:r>
      <w:r>
        <w:rPr>
          <w:rFonts w:ascii="Times New Roman" w:hAnsi="Times New Roman" w:cs="Times New Roman"/>
          <w:sz w:val="28"/>
          <w:szCs w:val="28"/>
        </w:rPr>
        <w:t>принятие</w:t>
      </w:r>
      <w:r w:rsidR="00E627FD" w:rsidRPr="00E627FD">
        <w:rPr>
          <w:rFonts w:ascii="Times New Roman" w:hAnsi="Times New Roman" w:cs="Times New Roman"/>
          <w:sz w:val="28"/>
          <w:szCs w:val="28"/>
        </w:rPr>
        <w:t xml:space="preserve"> решений о предоставлении из бюджета </w:t>
      </w:r>
      <w:proofErr w:type="spellStart"/>
      <w:r w:rsidR="00E627FD" w:rsidRPr="00E627F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E627FD" w:rsidRPr="00E627FD">
        <w:rPr>
          <w:rFonts w:ascii="Times New Roman" w:hAnsi="Times New Roman" w:cs="Times New Roman"/>
          <w:sz w:val="28"/>
          <w:szCs w:val="28"/>
        </w:rPr>
        <w:t xml:space="preserve"> муниципального района бюджетных инвестиций юридическим лицам, не являющимся муниципальными учреждениями и муниципальными унитарными предприятиями, на цели, не связанные с осуществлением капитальных вложений в объекты капитального строительства, находящиеся в собственности указанных юридических лиц (их дочерних обществ), и (или) приобретением ими объектов недвижимого имущества (далее соответственно - юридические лица, решения).</w:t>
      </w:r>
      <w:proofErr w:type="gramEnd"/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2"/>
      <w:bookmarkEnd w:id="4"/>
      <w:r w:rsidRPr="00E627FD">
        <w:rPr>
          <w:rFonts w:ascii="Times New Roman" w:hAnsi="Times New Roman" w:cs="Times New Roman"/>
          <w:sz w:val="28"/>
          <w:szCs w:val="28"/>
        </w:rPr>
        <w:t xml:space="preserve">2. Решения принимаются исходя из целей и задач, содержащихся в документах стратегического планирования </w:t>
      </w:r>
      <w:proofErr w:type="spellStart"/>
      <w:r w:rsidRPr="00E627F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3"/>
      <w:bookmarkEnd w:id="5"/>
      <w:r w:rsidRPr="00E627FD">
        <w:rPr>
          <w:rFonts w:ascii="Times New Roman" w:hAnsi="Times New Roman" w:cs="Times New Roman"/>
          <w:sz w:val="28"/>
          <w:szCs w:val="28"/>
        </w:rPr>
        <w:t xml:space="preserve">3. Решение принимается в форме муниципального правового акта Администрации </w:t>
      </w:r>
      <w:proofErr w:type="spellStart"/>
      <w:r w:rsidRPr="00E627F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bookmarkEnd w:id="6"/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7FD" w:rsidRPr="00E627FD" w:rsidRDefault="00E627FD" w:rsidP="00E627FD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200"/>
      <w:r w:rsidRPr="00E627FD">
        <w:rPr>
          <w:rFonts w:ascii="Times New Roman" w:hAnsi="Times New Roman" w:cs="Times New Roman"/>
          <w:color w:val="auto"/>
          <w:sz w:val="28"/>
          <w:szCs w:val="28"/>
        </w:rPr>
        <w:t>II. Подготовка проекта решения</w:t>
      </w:r>
    </w:p>
    <w:bookmarkEnd w:id="7"/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204"/>
      <w:r w:rsidRPr="00E627FD">
        <w:rPr>
          <w:rFonts w:ascii="Times New Roman" w:hAnsi="Times New Roman" w:cs="Times New Roman"/>
          <w:sz w:val="28"/>
          <w:szCs w:val="28"/>
        </w:rPr>
        <w:t xml:space="preserve">4. Инициатором подготовки проекта решения выступает исполнительно-распорядительный орган </w:t>
      </w:r>
      <w:proofErr w:type="spellStart"/>
      <w:r w:rsidRPr="00E627F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 xml:space="preserve"> муниципального района (структурное подразделение администрации </w:t>
      </w:r>
      <w:proofErr w:type="spellStart"/>
      <w:r w:rsidRPr="00E627F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 xml:space="preserve"> муниципального района), осуществляющий в соответствии с бюджетным законодательством </w:t>
      </w:r>
      <w:r w:rsidRPr="00E627FD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</w:t>
      </w:r>
      <w:proofErr w:type="gramStart"/>
      <w:r w:rsidRPr="00E627FD">
        <w:rPr>
          <w:rFonts w:ascii="Times New Roman" w:hAnsi="Times New Roman" w:cs="Times New Roman"/>
          <w:sz w:val="28"/>
          <w:szCs w:val="28"/>
        </w:rPr>
        <w:t>Федерации полномочия главного распорядителя средств бюджета</w:t>
      </w:r>
      <w:proofErr w:type="gramEnd"/>
      <w:r w:rsidRPr="00E6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7F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 xml:space="preserve"> муниципального района (далее - главный распорядитель средств бюджета </w:t>
      </w:r>
      <w:proofErr w:type="spellStart"/>
      <w:r w:rsidRPr="00E627F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 xml:space="preserve"> муниципального района).</w:t>
      </w: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205"/>
      <w:bookmarkEnd w:id="8"/>
      <w:r w:rsidRPr="00E627FD">
        <w:rPr>
          <w:rFonts w:ascii="Times New Roman" w:hAnsi="Times New Roman" w:cs="Times New Roman"/>
          <w:sz w:val="28"/>
          <w:szCs w:val="28"/>
        </w:rPr>
        <w:t>5. В проекте решения определяются в том числе:</w:t>
      </w:r>
    </w:p>
    <w:bookmarkEnd w:id="9"/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7FD">
        <w:rPr>
          <w:rFonts w:ascii="Times New Roman" w:hAnsi="Times New Roman" w:cs="Times New Roman"/>
          <w:sz w:val="28"/>
          <w:szCs w:val="28"/>
        </w:rPr>
        <w:t xml:space="preserve">а) наименование главного распорядителя средств бюджета </w:t>
      </w:r>
      <w:proofErr w:type="spellStart"/>
      <w:r w:rsidRPr="00E627F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 xml:space="preserve"> муниципального района, до которого как получателя средств бюджета </w:t>
      </w:r>
      <w:proofErr w:type="spellStart"/>
      <w:r w:rsidRPr="00E627F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 xml:space="preserve"> муниципального района доводятся в установленном </w:t>
      </w:r>
      <w:hyperlink r:id="rId6" w:history="1">
        <w:r w:rsidRPr="00E627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бюджетным законодательством</w:t>
        </w:r>
      </w:hyperlink>
      <w:r w:rsidRPr="00E627FD">
        <w:rPr>
          <w:rFonts w:ascii="Times New Roman" w:hAnsi="Times New Roman" w:cs="Times New Roman"/>
          <w:sz w:val="28"/>
          <w:szCs w:val="28"/>
        </w:rPr>
        <w:t xml:space="preserve"> Российской Федерации порядке лимиты бюджетных обязательств на предоставление бюджетных инвестиций юридическим лицам, а также исполнительно-распорядительный орган </w:t>
      </w:r>
      <w:proofErr w:type="spellStart"/>
      <w:r w:rsidRPr="00E627F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 xml:space="preserve"> муниципального района (структурное подразделение администрации </w:t>
      </w:r>
      <w:proofErr w:type="spellStart"/>
      <w:r w:rsidRPr="00E627F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 xml:space="preserve"> муниципального района), осуществляющих от имени </w:t>
      </w:r>
      <w:proofErr w:type="spellStart"/>
      <w:r w:rsidRPr="00E627F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 xml:space="preserve"> муниципального района полномочия собственника (права акционера) в отношении</w:t>
      </w:r>
      <w:proofErr w:type="gramEnd"/>
      <w:r w:rsidRPr="00E627FD">
        <w:rPr>
          <w:rFonts w:ascii="Times New Roman" w:hAnsi="Times New Roman" w:cs="Times New Roman"/>
          <w:sz w:val="28"/>
          <w:szCs w:val="28"/>
        </w:rPr>
        <w:t xml:space="preserve"> акций (долей) в уставном (складочном) капитале юридического лица;</w:t>
      </w: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r w:rsidRPr="00E627FD">
        <w:rPr>
          <w:rFonts w:ascii="Times New Roman" w:hAnsi="Times New Roman" w:cs="Times New Roman"/>
          <w:sz w:val="28"/>
          <w:szCs w:val="28"/>
        </w:rPr>
        <w:t>б) наименование юридического лица;</w:t>
      </w: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053"/>
      <w:r w:rsidRPr="00E627FD">
        <w:rPr>
          <w:rFonts w:ascii="Times New Roman" w:hAnsi="Times New Roman" w:cs="Times New Roman"/>
          <w:sz w:val="28"/>
          <w:szCs w:val="28"/>
        </w:rPr>
        <w:t>в) цель предоставления бюджетных инвестиций с указанием наименования муниципальной программы;</w:t>
      </w:r>
    </w:p>
    <w:bookmarkEnd w:id="10"/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7FD">
        <w:rPr>
          <w:rFonts w:ascii="Times New Roman" w:hAnsi="Times New Roman" w:cs="Times New Roman"/>
          <w:sz w:val="28"/>
          <w:szCs w:val="28"/>
        </w:rPr>
        <w:t xml:space="preserve">г) результаты предоставления бюджетных инвестиций, которые должны быть конкретными, измеримыми и должны соответствовать результатам муниципальной программы, указанным в </w:t>
      </w:r>
      <w:hyperlink w:anchor="sub_2053" w:history="1">
        <w:r w:rsidRPr="00E627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подпункте "в"</w:t>
        </w:r>
      </w:hyperlink>
      <w:r w:rsidRPr="00E627FD">
        <w:rPr>
          <w:rFonts w:ascii="Times New Roman" w:hAnsi="Times New Roman" w:cs="Times New Roman"/>
          <w:sz w:val="28"/>
          <w:szCs w:val="28"/>
        </w:rPr>
        <w:t xml:space="preserve"> настоящего пункта (в случае, если бюджетные инвестиции предоставляются в целях реализации такого проекта, программы), и показатели, необходимые для их достижения, включая показатели в части материальных и нематериальных объектов и (или) услуг, планируемых к получению при достижении результатов соответствующей муниципальной программы</w:t>
      </w:r>
      <w:proofErr w:type="gramEnd"/>
      <w:r w:rsidRPr="00E627FD">
        <w:rPr>
          <w:rFonts w:ascii="Times New Roman" w:hAnsi="Times New Roman" w:cs="Times New Roman"/>
          <w:sz w:val="28"/>
          <w:szCs w:val="28"/>
        </w:rPr>
        <w:t xml:space="preserve"> (при возможности установления таких показателей);</w:t>
      </w: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27F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>) иные показатели, достижение которых должно быть обеспечено юридическим лицом (при необходимости);</w:t>
      </w: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r w:rsidRPr="00E627FD">
        <w:rPr>
          <w:rFonts w:ascii="Times New Roman" w:hAnsi="Times New Roman" w:cs="Times New Roman"/>
          <w:sz w:val="28"/>
          <w:szCs w:val="28"/>
        </w:rPr>
        <w:t>е) общий размер средств на достижение каждого результата предоставления бюджетных инвестиций и его распределение по годам;</w:t>
      </w: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r w:rsidRPr="00E627FD">
        <w:rPr>
          <w:rFonts w:ascii="Times New Roman" w:hAnsi="Times New Roman" w:cs="Times New Roman"/>
          <w:sz w:val="28"/>
          <w:szCs w:val="28"/>
        </w:rPr>
        <w:t>ж) предельный размер бюджетных инвестиций, предоставляемых в целях достижения каждого результата предоставления бюджетных инвестиций, и его распределение по годам;</w:t>
      </w: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627FD"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>) в случае предоставления бюджетных инвестиций для последующего предоставления вкладов в уставные (складочные) капиталы других организаций, вкладов в имущество других организаций, не увеличивающих их уставные (складочные) капиталы, в отношении каждой такой организации - ее наименование и общий объем указанных вкладов с их распределением по годам либо порядок и (или) критерии отбора этих организаций, если определение указанных организаций осуществляется по результатам такого</w:t>
      </w:r>
      <w:proofErr w:type="gramEnd"/>
      <w:r w:rsidRPr="00E627FD">
        <w:rPr>
          <w:rFonts w:ascii="Times New Roman" w:hAnsi="Times New Roman" w:cs="Times New Roman"/>
          <w:sz w:val="28"/>
          <w:szCs w:val="28"/>
        </w:rPr>
        <w:t xml:space="preserve"> отбора.</w:t>
      </w: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06"/>
      <w:r w:rsidRPr="00E627FD">
        <w:rPr>
          <w:rFonts w:ascii="Times New Roman" w:hAnsi="Times New Roman" w:cs="Times New Roman"/>
          <w:sz w:val="28"/>
          <w:szCs w:val="28"/>
        </w:rPr>
        <w:t xml:space="preserve">6. Юридическое лицо на дату не ранее чем 1-е число месяца, предшествующего месяцу внесения проекта решения в Администрацию </w:t>
      </w:r>
      <w:proofErr w:type="spellStart"/>
      <w:r w:rsidRPr="00E627F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 xml:space="preserve"> муниципального района, должно соответствовать следующим требованиям:</w:t>
      </w:r>
    </w:p>
    <w:bookmarkEnd w:id="11"/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r w:rsidRPr="00E627FD">
        <w:rPr>
          <w:rFonts w:ascii="Times New Roman" w:hAnsi="Times New Roman" w:cs="Times New Roman"/>
          <w:sz w:val="28"/>
          <w:szCs w:val="28"/>
        </w:rPr>
        <w:t xml:space="preserve">а) у юридического лица отсутствует неисполненная обязанность по уплате налогов, сборов, страховых взносов, пеней, штрафов, процентов, подлежащих уплате в соответствии с </w:t>
      </w:r>
      <w:hyperlink r:id="rId7" w:history="1">
        <w:r w:rsidRPr="00E627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Pr="00E627FD"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сборах;</w:t>
      </w: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062"/>
      <w:r w:rsidRPr="00E627FD">
        <w:rPr>
          <w:rFonts w:ascii="Times New Roman" w:hAnsi="Times New Roman" w:cs="Times New Roman"/>
          <w:sz w:val="28"/>
          <w:szCs w:val="28"/>
        </w:rPr>
        <w:t xml:space="preserve">б) у юридического лица отсутствуют просроченная задолженность по возврату в бюджет </w:t>
      </w:r>
      <w:proofErr w:type="spellStart"/>
      <w:r w:rsidRPr="00E627F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 xml:space="preserve"> муниципального района субсидий, бюджетных инвестиций, </w:t>
      </w:r>
      <w:proofErr w:type="gramStart"/>
      <w:r w:rsidRPr="00E627FD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E627FD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нормативными правовыми актами, и иная просроченная задолженность перед бюджетом </w:t>
      </w:r>
      <w:proofErr w:type="spellStart"/>
      <w:r w:rsidRPr="00E627F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bookmarkEnd w:id="12"/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r w:rsidRPr="00E627FD">
        <w:rPr>
          <w:rFonts w:ascii="Times New Roman" w:hAnsi="Times New Roman" w:cs="Times New Roman"/>
          <w:sz w:val="28"/>
          <w:szCs w:val="28"/>
        </w:rPr>
        <w:t>в) юридическое лицо не находится в процессе реорганизации, ликвидации, в отношении его не введена процедура банкротства, деятельность юридического лица не приостановлена в порядке, предусмотренном законодательством Российской Федерации;</w:t>
      </w: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7FD">
        <w:rPr>
          <w:rFonts w:ascii="Times New Roman" w:hAnsi="Times New Roman" w:cs="Times New Roman"/>
          <w:sz w:val="28"/>
          <w:szCs w:val="28"/>
        </w:rPr>
        <w:t>г) юридическое лицо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E627FD">
        <w:rPr>
          <w:rFonts w:ascii="Times New Roman" w:hAnsi="Times New Roman" w:cs="Times New Roman"/>
          <w:sz w:val="28"/>
          <w:szCs w:val="28"/>
        </w:rPr>
        <w:t>офшорные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 xml:space="preserve"> зоны</w:t>
      </w:r>
      <w:proofErr w:type="gramEnd"/>
      <w:r w:rsidRPr="00E627FD">
        <w:rPr>
          <w:rFonts w:ascii="Times New Roman" w:hAnsi="Times New Roman" w:cs="Times New Roman"/>
          <w:sz w:val="28"/>
          <w:szCs w:val="28"/>
        </w:rPr>
        <w:t>), в совокупности превышает 50 процентов;</w:t>
      </w: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27F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 xml:space="preserve">) юридическому лицу не предоставляются средства из бюджета </w:t>
      </w:r>
      <w:proofErr w:type="spellStart"/>
      <w:r w:rsidRPr="00E627F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 xml:space="preserve"> муниципального района на основании иных нормативных правовых актов на </w:t>
      </w:r>
      <w:r w:rsidRPr="00E627FD">
        <w:rPr>
          <w:rFonts w:ascii="Times New Roman" w:hAnsi="Times New Roman" w:cs="Times New Roman"/>
          <w:sz w:val="28"/>
          <w:szCs w:val="28"/>
        </w:rPr>
        <w:lastRenderedPageBreak/>
        <w:t xml:space="preserve">цели, указанные в проекте решений в соответствии с </w:t>
      </w:r>
      <w:hyperlink w:anchor="sub_2053" w:history="1">
        <w:r w:rsidRPr="00E627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подпунктом "в" пункта 5</w:t>
        </w:r>
      </w:hyperlink>
      <w:r w:rsidRPr="00E627FD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07"/>
      <w:r w:rsidRPr="00E627FD">
        <w:rPr>
          <w:rFonts w:ascii="Times New Roman" w:hAnsi="Times New Roman" w:cs="Times New Roman"/>
          <w:sz w:val="28"/>
          <w:szCs w:val="28"/>
        </w:rPr>
        <w:t xml:space="preserve">7. Главный распорядитель средств бюджета </w:t>
      </w:r>
      <w:proofErr w:type="spellStart"/>
      <w:r w:rsidRPr="00E627F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 xml:space="preserve"> муниципального района обеспечивает получение от юридического лица следующих документов, подтверждающих соответствие его требованиям, указанным в </w:t>
      </w:r>
      <w:hyperlink w:anchor="sub_206" w:history="1">
        <w:r w:rsidRPr="00E627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пункте 6</w:t>
        </w:r>
      </w:hyperlink>
      <w:r w:rsidRPr="00E627FD">
        <w:rPr>
          <w:rFonts w:ascii="Times New Roman" w:hAnsi="Times New Roman" w:cs="Times New Roman"/>
          <w:sz w:val="28"/>
          <w:szCs w:val="28"/>
        </w:rPr>
        <w:t xml:space="preserve"> настоящих Правил:</w:t>
      </w:r>
    </w:p>
    <w:bookmarkEnd w:id="13"/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r w:rsidRPr="00E627FD">
        <w:rPr>
          <w:rFonts w:ascii="Times New Roman" w:hAnsi="Times New Roman" w:cs="Times New Roman"/>
          <w:sz w:val="28"/>
          <w:szCs w:val="28"/>
        </w:rPr>
        <w:t>а) справка налогового органа об исполнении юридическим лицом обязанности по уплате налогов, сборов, страховых взносов, пеней, штрафов, процентов;</w:t>
      </w: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r w:rsidRPr="00E627FD">
        <w:rPr>
          <w:rFonts w:ascii="Times New Roman" w:hAnsi="Times New Roman" w:cs="Times New Roman"/>
          <w:sz w:val="28"/>
          <w:szCs w:val="28"/>
        </w:rPr>
        <w:t>б) выписка (выписки) из Единого государственного реестра юридических лиц, содержащая сведения о юридическом лице;</w:t>
      </w: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r w:rsidRPr="00E627FD">
        <w:rPr>
          <w:rFonts w:ascii="Times New Roman" w:hAnsi="Times New Roman" w:cs="Times New Roman"/>
          <w:sz w:val="28"/>
          <w:szCs w:val="28"/>
        </w:rPr>
        <w:t xml:space="preserve">в) справка, подписанная руководителем или иным уполномоченным лицом юридического лица, подтверждающая соответствие юридического лица требованиям, установленным </w:t>
      </w:r>
      <w:hyperlink w:anchor="sub_2062" w:history="1">
        <w:r w:rsidRPr="00E627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подпунктом "б" пункта 6</w:t>
        </w:r>
      </w:hyperlink>
      <w:r w:rsidRPr="00E627FD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r w:rsidRPr="00E627FD">
        <w:rPr>
          <w:rFonts w:ascii="Times New Roman" w:hAnsi="Times New Roman" w:cs="Times New Roman"/>
          <w:sz w:val="28"/>
          <w:szCs w:val="28"/>
        </w:rPr>
        <w:t xml:space="preserve">г) копия годовой бухгалтерской (финансовой) отчетности юридического лица, состоящая из бухгалтерского баланса, отчета о финансовых результатах, </w:t>
      </w:r>
      <w:proofErr w:type="gramStart"/>
      <w:r w:rsidRPr="00E627F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627FD">
        <w:rPr>
          <w:rFonts w:ascii="Times New Roman" w:hAnsi="Times New Roman" w:cs="Times New Roman"/>
          <w:sz w:val="28"/>
          <w:szCs w:val="28"/>
        </w:rPr>
        <w:t xml:space="preserve"> последние 2 года.</w:t>
      </w: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08"/>
      <w:r w:rsidRPr="00E627FD">
        <w:rPr>
          <w:rFonts w:ascii="Times New Roman" w:hAnsi="Times New Roman" w:cs="Times New Roman"/>
          <w:sz w:val="28"/>
          <w:szCs w:val="28"/>
        </w:rPr>
        <w:t xml:space="preserve">8. Проект решения подлежит согласованию с Финансовым отделом администрации </w:t>
      </w:r>
      <w:proofErr w:type="spellStart"/>
      <w:r w:rsidRPr="00E627F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 xml:space="preserve"> муниципального района и Комитетом по упра</w:t>
      </w:r>
      <w:r w:rsidR="00B96229">
        <w:rPr>
          <w:rFonts w:ascii="Times New Roman" w:hAnsi="Times New Roman" w:cs="Times New Roman"/>
          <w:sz w:val="28"/>
          <w:szCs w:val="28"/>
        </w:rPr>
        <w:t xml:space="preserve">влению муниципальным имуществом и </w:t>
      </w:r>
      <w:r w:rsidRPr="00E627FD">
        <w:rPr>
          <w:rFonts w:ascii="Times New Roman" w:hAnsi="Times New Roman" w:cs="Times New Roman"/>
          <w:sz w:val="28"/>
          <w:szCs w:val="28"/>
        </w:rPr>
        <w:t xml:space="preserve"> земельным отношениям администрации </w:t>
      </w:r>
      <w:proofErr w:type="spellStart"/>
      <w:r w:rsidRPr="00E627F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09"/>
      <w:bookmarkEnd w:id="14"/>
      <w:r w:rsidRPr="00E627FD">
        <w:rPr>
          <w:rFonts w:ascii="Times New Roman" w:hAnsi="Times New Roman" w:cs="Times New Roman"/>
          <w:sz w:val="28"/>
          <w:szCs w:val="28"/>
        </w:rPr>
        <w:t xml:space="preserve">9. Проект решения направляется главным распорядителем средств бюджета </w:t>
      </w:r>
      <w:proofErr w:type="spellStart"/>
      <w:r w:rsidRPr="00E627F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 xml:space="preserve"> муниципального района на согласование в Финансовый отдел администрации </w:t>
      </w:r>
      <w:proofErr w:type="spellStart"/>
      <w:r w:rsidRPr="00E627F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 xml:space="preserve"> муниципального района и Комитет по упра</w:t>
      </w:r>
      <w:r>
        <w:rPr>
          <w:rFonts w:ascii="Times New Roman" w:hAnsi="Times New Roman" w:cs="Times New Roman"/>
          <w:sz w:val="28"/>
          <w:szCs w:val="28"/>
        </w:rPr>
        <w:t>влению муниципальным имуществом и</w:t>
      </w:r>
      <w:r w:rsidRPr="00E627FD">
        <w:rPr>
          <w:rFonts w:ascii="Times New Roman" w:hAnsi="Times New Roman" w:cs="Times New Roman"/>
          <w:sz w:val="28"/>
          <w:szCs w:val="28"/>
        </w:rPr>
        <w:t xml:space="preserve"> земельным отношениям администрации </w:t>
      </w:r>
      <w:proofErr w:type="spellStart"/>
      <w:r w:rsidRPr="00E627F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 xml:space="preserve"> муниципального района одновременно с пояснительной запиской, финансово-экономическим обоснованием и следующими документами:</w:t>
      </w:r>
    </w:p>
    <w:bookmarkEnd w:id="15"/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r w:rsidRPr="00E627FD">
        <w:rPr>
          <w:rFonts w:ascii="Times New Roman" w:hAnsi="Times New Roman" w:cs="Times New Roman"/>
          <w:sz w:val="28"/>
          <w:szCs w:val="28"/>
        </w:rPr>
        <w:t xml:space="preserve">а) документ, содержащий сведения о наличии в собственности </w:t>
      </w:r>
      <w:proofErr w:type="spellStart"/>
      <w:r w:rsidRPr="00E627F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 xml:space="preserve"> муниципального района акций (долей) в уставном (складочном)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или иным уполномоченным лицом письмо);</w:t>
      </w: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r w:rsidRPr="00E627FD">
        <w:rPr>
          <w:rFonts w:ascii="Times New Roman" w:hAnsi="Times New Roman" w:cs="Times New Roman"/>
          <w:sz w:val="28"/>
          <w:szCs w:val="28"/>
        </w:rPr>
        <w:t xml:space="preserve">б) информация о согласовании проекта решения с ответственным исполнителем муниципальной программы </w:t>
      </w:r>
      <w:proofErr w:type="spellStart"/>
      <w:r w:rsidRPr="00E627F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E627FD">
        <w:rPr>
          <w:rFonts w:ascii="Times New Roman" w:hAnsi="Times New Roman" w:cs="Times New Roman"/>
          <w:sz w:val="28"/>
          <w:szCs w:val="28"/>
        </w:rPr>
        <w:lastRenderedPageBreak/>
        <w:t xml:space="preserve">(в случае, если бюджетные инвестиции предоставляются в целях реализации такой программы и главный распорядитель средств бюджета </w:t>
      </w:r>
      <w:proofErr w:type="spellStart"/>
      <w:r w:rsidRPr="00E627F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 xml:space="preserve"> муниципального района не является одновременно ее ответственным исполнителем).</w:t>
      </w: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10"/>
      <w:r w:rsidRPr="00E627FD">
        <w:rPr>
          <w:rFonts w:ascii="Times New Roman" w:hAnsi="Times New Roman" w:cs="Times New Roman"/>
          <w:sz w:val="28"/>
          <w:szCs w:val="28"/>
        </w:rPr>
        <w:t xml:space="preserve">10. Финансовый отдел администрации </w:t>
      </w:r>
      <w:proofErr w:type="spellStart"/>
      <w:r w:rsidRPr="00E627F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 xml:space="preserve"> муниципального района и Комитет по управлению муниципальным имуществом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E627FD">
        <w:rPr>
          <w:rFonts w:ascii="Times New Roman" w:hAnsi="Times New Roman" w:cs="Times New Roman"/>
          <w:sz w:val="28"/>
          <w:szCs w:val="28"/>
        </w:rPr>
        <w:t xml:space="preserve"> земельным отношениям администрации </w:t>
      </w:r>
      <w:proofErr w:type="spellStart"/>
      <w:r w:rsidRPr="00E627F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 xml:space="preserve"> муниципального района рассматривает проект решения в течение 10 рабочих дней со дня, следующего за днем его поступления.</w:t>
      </w: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11"/>
      <w:bookmarkEnd w:id="16"/>
      <w:r w:rsidRPr="00E627FD">
        <w:rPr>
          <w:rFonts w:ascii="Times New Roman" w:hAnsi="Times New Roman" w:cs="Times New Roman"/>
          <w:sz w:val="28"/>
          <w:szCs w:val="28"/>
        </w:rPr>
        <w:t xml:space="preserve">11. Проект решения, согласованный с Финансовым отделом администрации </w:t>
      </w:r>
      <w:proofErr w:type="spellStart"/>
      <w:r w:rsidRPr="00E627F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 xml:space="preserve"> муниципального района и Комитетом по управ</w:t>
      </w:r>
      <w:r>
        <w:rPr>
          <w:rFonts w:ascii="Times New Roman" w:hAnsi="Times New Roman" w:cs="Times New Roman"/>
          <w:sz w:val="28"/>
          <w:szCs w:val="28"/>
        </w:rPr>
        <w:t xml:space="preserve">лению муниципальным имуществом, и </w:t>
      </w:r>
      <w:r w:rsidRPr="00E627FD">
        <w:rPr>
          <w:rFonts w:ascii="Times New Roman" w:hAnsi="Times New Roman" w:cs="Times New Roman"/>
          <w:sz w:val="28"/>
          <w:szCs w:val="28"/>
        </w:rPr>
        <w:t xml:space="preserve">земельным отношениям администрации </w:t>
      </w:r>
      <w:proofErr w:type="spellStart"/>
      <w:r w:rsidRPr="00E627F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 xml:space="preserve"> муниципального района вносится</w:t>
      </w:r>
      <w:proofErr w:type="gramStart"/>
      <w:r w:rsidRPr="00E627FD">
        <w:rPr>
          <w:rFonts w:ascii="Times New Roman" w:hAnsi="Times New Roman" w:cs="Times New Roman"/>
          <w:sz w:val="28"/>
          <w:szCs w:val="28"/>
        </w:rPr>
        <w:t xml:space="preserve"> </w:t>
      </w:r>
      <w:r w:rsidR="00B17AF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17AF7">
        <w:rPr>
          <w:rFonts w:ascii="Times New Roman" w:hAnsi="Times New Roman" w:cs="Times New Roman"/>
          <w:sz w:val="28"/>
          <w:szCs w:val="28"/>
        </w:rPr>
        <w:t xml:space="preserve"> Администрацию</w:t>
      </w:r>
      <w:r w:rsidRPr="00E627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27F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 xml:space="preserve"> муниципального района в срок не позднее 1 декабря текущего финансового года в случае, если бюджетные ассигнования на предоставление бюджетных инвестиций предусматриваются проектом решения о бюджете </w:t>
      </w:r>
      <w:proofErr w:type="spellStart"/>
      <w:r w:rsidRPr="00E627F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 xml:space="preserve"> муниципального района на очередной финансовый год и </w:t>
      </w:r>
      <w:proofErr w:type="gramStart"/>
      <w:r w:rsidRPr="00E627FD">
        <w:rPr>
          <w:rFonts w:ascii="Times New Roman" w:hAnsi="Times New Roman" w:cs="Times New Roman"/>
          <w:sz w:val="28"/>
          <w:szCs w:val="28"/>
        </w:rPr>
        <w:t xml:space="preserve">плановый период, а в случае если бюджетные ассигнования на предоставление бюджетных инвестиций предусматриваются проектом решения о внесении изменений в решение о бюджете </w:t>
      </w:r>
      <w:proofErr w:type="spellStart"/>
      <w:r w:rsidRPr="00E627F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 xml:space="preserve"> муниципального района на текущий финансовый год и плановый период, - не позднее 10 рабочих дней после принятия Советом </w:t>
      </w:r>
      <w:proofErr w:type="spellStart"/>
      <w:r w:rsidRPr="00E627F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 xml:space="preserve"> муниципального района решения Совета о внесении изменений в бюджет </w:t>
      </w:r>
      <w:proofErr w:type="spellStart"/>
      <w:r w:rsidRPr="00E627F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 xml:space="preserve"> муниципального района на текущий финансовый год и плановый период.</w:t>
      </w:r>
      <w:proofErr w:type="gramEnd"/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12"/>
      <w:bookmarkEnd w:id="17"/>
      <w:r w:rsidRPr="00E627FD">
        <w:rPr>
          <w:rFonts w:ascii="Times New Roman" w:hAnsi="Times New Roman" w:cs="Times New Roman"/>
          <w:sz w:val="28"/>
          <w:szCs w:val="28"/>
        </w:rPr>
        <w:t>12. Внесение изменений в решение осуществляется в порядке, установленном настоящими Правилами. В случае если бюджетные инвестиции предоставляются в целях достижения результата муниципальной программы, внесение изменений в решение не требуется при внесении в установленном порядке соответствующих изменений в паспорт соответствующей муниципальной программы.</w:t>
      </w:r>
    </w:p>
    <w:bookmarkEnd w:id="18"/>
    <w:p w:rsidR="00E627FD" w:rsidRPr="00D11F27" w:rsidRDefault="00E627FD" w:rsidP="00E627FD">
      <w:pPr>
        <w:rPr>
          <w:sz w:val="28"/>
          <w:szCs w:val="28"/>
        </w:rPr>
      </w:pPr>
    </w:p>
    <w:p w:rsidR="00147603" w:rsidRDefault="00147603" w:rsidP="00E627FD">
      <w:pPr>
        <w:ind w:firstLine="698"/>
        <w:jc w:val="right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9" w:name="sub_2000"/>
    </w:p>
    <w:p w:rsidR="00147603" w:rsidRDefault="00147603" w:rsidP="00E627FD">
      <w:pPr>
        <w:ind w:firstLine="698"/>
        <w:jc w:val="right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47603" w:rsidRDefault="00147603" w:rsidP="00E627FD">
      <w:pPr>
        <w:ind w:firstLine="698"/>
        <w:jc w:val="right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E627FD" w:rsidRPr="00E627FD" w:rsidRDefault="00E627FD" w:rsidP="00E627FD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27FD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 2</w:t>
      </w:r>
      <w:r w:rsidRPr="00E627FD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к </w:t>
      </w:r>
      <w:hyperlink w:anchor="sub_0" w:history="1">
        <w:r w:rsidRPr="00E627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постановлению</w:t>
        </w:r>
      </w:hyperlink>
      <w:r w:rsidRPr="00E627FD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Администрации </w:t>
      </w:r>
      <w:proofErr w:type="spellStart"/>
      <w:r w:rsidRPr="00E627FD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Лухского</w:t>
      </w:r>
      <w:proofErr w:type="spellEnd"/>
      <w:r w:rsidRPr="00E627FD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br/>
        <w:t>муниципального района</w:t>
      </w:r>
      <w:r w:rsidRPr="00E627FD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br/>
        <w:t>от              2024 г. N </w:t>
      </w:r>
    </w:p>
    <w:bookmarkEnd w:id="19"/>
    <w:p w:rsidR="00E627FD" w:rsidRPr="00D11F27" w:rsidRDefault="00E627FD" w:rsidP="00E627FD">
      <w:pPr>
        <w:rPr>
          <w:sz w:val="28"/>
          <w:szCs w:val="28"/>
        </w:rPr>
      </w:pPr>
    </w:p>
    <w:p w:rsidR="00E627FD" w:rsidRPr="00D11F27" w:rsidRDefault="00E627FD" w:rsidP="00E627FD">
      <w:pPr>
        <w:pStyle w:val="1"/>
        <w:rPr>
          <w:color w:val="auto"/>
          <w:sz w:val="28"/>
          <w:szCs w:val="28"/>
        </w:rPr>
      </w:pPr>
      <w:r w:rsidRPr="00D11F27">
        <w:rPr>
          <w:color w:val="auto"/>
          <w:sz w:val="28"/>
          <w:szCs w:val="28"/>
        </w:rPr>
        <w:t>Требования</w:t>
      </w:r>
      <w:r w:rsidRPr="00D11F27">
        <w:rPr>
          <w:color w:val="auto"/>
          <w:sz w:val="28"/>
          <w:szCs w:val="28"/>
        </w:rPr>
        <w:br/>
        <w:t xml:space="preserve">к договорам, заключаемым в связи с предоставлением бюджетных инвестиций юридическим лицам, не являющихся государственными (муниципальными) учреждениями и государственными (муниципальными) унитарными предприятиями, за счет средств бюджета </w:t>
      </w:r>
      <w:proofErr w:type="spellStart"/>
      <w:r w:rsidRPr="00D11F27">
        <w:rPr>
          <w:color w:val="auto"/>
          <w:sz w:val="28"/>
          <w:szCs w:val="28"/>
        </w:rPr>
        <w:t>Лухского</w:t>
      </w:r>
      <w:proofErr w:type="spellEnd"/>
      <w:r w:rsidRPr="00D11F27">
        <w:rPr>
          <w:color w:val="auto"/>
          <w:sz w:val="28"/>
          <w:szCs w:val="28"/>
        </w:rPr>
        <w:t xml:space="preserve"> муниципального района</w:t>
      </w:r>
    </w:p>
    <w:p w:rsidR="00E627FD" w:rsidRPr="00D11F27" w:rsidRDefault="00E627FD" w:rsidP="00E627FD">
      <w:pPr>
        <w:rPr>
          <w:sz w:val="28"/>
          <w:szCs w:val="28"/>
        </w:rPr>
      </w:pP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2001"/>
      <w:r w:rsidRPr="00E627FD">
        <w:rPr>
          <w:rFonts w:ascii="Times New Roman" w:hAnsi="Times New Roman" w:cs="Times New Roman"/>
          <w:sz w:val="28"/>
          <w:szCs w:val="28"/>
        </w:rPr>
        <w:t xml:space="preserve">1. Настоящий документ устанавливает требования к договору о предоставлении бюджетных инвестиций юридическому лицу, не являющемуся государственным (муниципальным) учреждением и государственным (муниципальным) унитарным предприятием (далее соответственно - юридическое лицо, получающее бюджетные инвестиции; бюджетные инвестиции), </w:t>
      </w:r>
      <w:proofErr w:type="gramStart"/>
      <w:r w:rsidRPr="00E627FD">
        <w:rPr>
          <w:rFonts w:ascii="Times New Roman" w:hAnsi="Times New Roman" w:cs="Times New Roman"/>
          <w:sz w:val="28"/>
          <w:szCs w:val="28"/>
        </w:rPr>
        <w:t>заключаемому</w:t>
      </w:r>
      <w:proofErr w:type="gramEnd"/>
      <w:r w:rsidRPr="00E627FD">
        <w:rPr>
          <w:rFonts w:ascii="Times New Roman" w:hAnsi="Times New Roman" w:cs="Times New Roman"/>
          <w:sz w:val="28"/>
          <w:szCs w:val="28"/>
        </w:rPr>
        <w:t xml:space="preserve"> между Администрацией </w:t>
      </w:r>
      <w:proofErr w:type="spellStart"/>
      <w:r w:rsidRPr="00E627F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 xml:space="preserve"> муниципального района, осуществляющим полномочия собственника муниципального района в отношении акций (долей) в уставном (складочном) капитале юридического лица, получающего бюджетные инвестиции, и юридическим лицом, получающим бюджетные инвестиции (далее - договор о предоставлении бюджетных инвестиций).</w:t>
      </w: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2002"/>
      <w:bookmarkEnd w:id="20"/>
      <w:r w:rsidRPr="00E627FD">
        <w:rPr>
          <w:rFonts w:ascii="Times New Roman" w:hAnsi="Times New Roman" w:cs="Times New Roman"/>
          <w:sz w:val="28"/>
          <w:szCs w:val="28"/>
        </w:rPr>
        <w:t xml:space="preserve">2. Договор о предоставлении бюджетных инвестиций заключается в пределах бюджетных ассигнований, утвержденных решением Совета </w:t>
      </w:r>
      <w:proofErr w:type="spellStart"/>
      <w:r w:rsidRPr="00E627F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 xml:space="preserve"> муниципального района о бюджете </w:t>
      </w:r>
      <w:proofErr w:type="spellStart"/>
      <w:r w:rsidRPr="00E627F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 xml:space="preserve"> муниципального района на соответствующий финансовый год и плановый период, и лимитов бюджетных обязательств, доведенных в установленном порядке для предоставления бюджетных инвестиций.</w:t>
      </w: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2003"/>
      <w:bookmarkEnd w:id="21"/>
      <w:r w:rsidRPr="00E627FD">
        <w:rPr>
          <w:rFonts w:ascii="Times New Roman" w:hAnsi="Times New Roman" w:cs="Times New Roman"/>
          <w:sz w:val="28"/>
          <w:szCs w:val="28"/>
        </w:rPr>
        <w:t>3. Договором о предоставлении бюджетных инвестиций предусматриваются:</w:t>
      </w:r>
    </w:p>
    <w:bookmarkEnd w:id="22"/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27F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>) целевое назначение бюджетных инвестиций и их объем (с распределением по годам);</w:t>
      </w:r>
    </w:p>
    <w:p w:rsidR="00E627FD" w:rsidRPr="00E627FD" w:rsidRDefault="00B17AF7" w:rsidP="00E627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627FD" w:rsidRPr="00E627FD">
        <w:rPr>
          <w:rFonts w:ascii="Times New Roman" w:hAnsi="Times New Roman" w:cs="Times New Roman"/>
          <w:sz w:val="28"/>
          <w:szCs w:val="28"/>
        </w:rPr>
        <w:t>) показатели результативности предоставления бюджетных инвестиций (далее - показатели результативности) и их плановые значения;</w:t>
      </w:r>
    </w:p>
    <w:p w:rsidR="00E627FD" w:rsidRPr="00E627FD" w:rsidRDefault="00B17AF7" w:rsidP="00E627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E627FD" w:rsidRPr="00E627FD">
        <w:rPr>
          <w:rFonts w:ascii="Times New Roman" w:hAnsi="Times New Roman" w:cs="Times New Roman"/>
          <w:sz w:val="28"/>
          <w:szCs w:val="28"/>
        </w:rPr>
        <w:t>) положения, устанавливающие права и обязанности сторон договора о предоставлении бюджетных инвестиций и порядок взаимодействия сторон при его реализации;</w:t>
      </w:r>
    </w:p>
    <w:p w:rsidR="00E627FD" w:rsidRPr="00E627FD" w:rsidRDefault="00B17AF7" w:rsidP="00E627F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E627FD" w:rsidRPr="00E627FD">
        <w:rPr>
          <w:rFonts w:ascii="Times New Roman" w:hAnsi="Times New Roman" w:cs="Times New Roman"/>
          <w:sz w:val="28"/>
          <w:szCs w:val="28"/>
        </w:rPr>
        <w:t>) сроки (порядок определения сроков) принятия в установленном законодательством Российской Федерации порядке решения об увеличении уставного капитала юридического лица, получающего бюджетные инвестиции, являющегося акционерным обществом, путем размещения дополнительных акций на сумму предоставляемых бюджетных инвестиций;</w:t>
      </w:r>
      <w:proofErr w:type="gramEnd"/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27F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>) порядок, объемы и сроки (порядок определения сроков) оплаты акций (долей) в уставном (складочном) капитале юридического лица, получающего бюджетные инвестиции;</w:t>
      </w: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2036"/>
      <w:r w:rsidRPr="00E627FD">
        <w:rPr>
          <w:rFonts w:ascii="Times New Roman" w:hAnsi="Times New Roman" w:cs="Times New Roman"/>
          <w:sz w:val="28"/>
          <w:szCs w:val="28"/>
        </w:rPr>
        <w:t xml:space="preserve">е) положения, предусматривающие перечисление бюджетных инвестиций в случаях установления казначейского сопровождения Управлением Федерального казначейства по Ивановской области в соответствии с требованиями </w:t>
      </w:r>
      <w:hyperlink r:id="rId8" w:history="1">
        <w:r w:rsidRPr="00E627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бюджетного законодательства</w:t>
        </w:r>
      </w:hyperlink>
      <w:r w:rsidRPr="00E627FD">
        <w:rPr>
          <w:rFonts w:ascii="Times New Roman" w:hAnsi="Times New Roman" w:cs="Times New Roman"/>
          <w:sz w:val="28"/>
          <w:szCs w:val="28"/>
        </w:rPr>
        <w:t xml:space="preserve"> Российской Федерации на счет, открытый в Управлении Федерального казначейства по Ивановской области для учета денежных средств юридических лиц, не являющихся участниками бюджетного процесса;</w:t>
      </w: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2037"/>
      <w:bookmarkEnd w:id="23"/>
      <w:r w:rsidRPr="00E627FD">
        <w:rPr>
          <w:rFonts w:ascii="Times New Roman" w:hAnsi="Times New Roman" w:cs="Times New Roman"/>
          <w:sz w:val="28"/>
          <w:szCs w:val="28"/>
        </w:rPr>
        <w:t>ж) условие об осуществлении операций по зачислению (списанию) средств на счет (со счета), указанны</w:t>
      </w:r>
      <w:proofErr w:type="gramStart"/>
      <w:r w:rsidRPr="00E627FD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E627FD">
        <w:rPr>
          <w:rFonts w:ascii="Times New Roman" w:hAnsi="Times New Roman" w:cs="Times New Roman"/>
          <w:sz w:val="28"/>
          <w:szCs w:val="28"/>
        </w:rPr>
        <w:t xml:space="preserve">-ого) в </w:t>
      </w:r>
      <w:hyperlink w:anchor="sub_2036" w:history="1">
        <w:r w:rsidRPr="00E627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подпункте "е"</w:t>
        </w:r>
      </w:hyperlink>
      <w:r w:rsidRPr="00E627FD">
        <w:rPr>
          <w:rFonts w:ascii="Times New Roman" w:hAnsi="Times New Roman" w:cs="Times New Roman"/>
          <w:sz w:val="28"/>
          <w:szCs w:val="28"/>
        </w:rPr>
        <w:t xml:space="preserve"> настоящего пункта, в порядке, установленном Управлением Федерального казначейства по Ивановской области, с отражением данных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юридическому лицу, получающему бюджетные инвестиции, в порядке, установленном Управлением Федерального казначейства по Ивановской области;</w:t>
      </w:r>
    </w:p>
    <w:bookmarkEnd w:id="24"/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27F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 xml:space="preserve">) условие об осуществлении операций по списанию средств, отраженных на лицевом счете, указанном в </w:t>
      </w:r>
      <w:hyperlink w:anchor="sub_2037" w:history="1">
        <w:r w:rsidRPr="00E627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Подпункте "ж"</w:t>
        </w:r>
      </w:hyperlink>
      <w:r w:rsidRPr="00E627FD">
        <w:rPr>
          <w:rFonts w:ascii="Times New Roman" w:hAnsi="Times New Roman" w:cs="Times New Roman"/>
          <w:sz w:val="28"/>
          <w:szCs w:val="28"/>
        </w:rPr>
        <w:t xml:space="preserve"> настоящего пункта, после проведения Управлением Федерального казначейства по Ивановской области санкционирования операций в порядке, установленном Министерством финансов Российской Федерации, </w:t>
      </w:r>
      <w:proofErr w:type="gramStart"/>
      <w:r w:rsidRPr="00E627FD">
        <w:rPr>
          <w:rFonts w:ascii="Times New Roman" w:hAnsi="Times New Roman" w:cs="Times New Roman"/>
          <w:sz w:val="28"/>
          <w:szCs w:val="28"/>
        </w:rPr>
        <w:t>определяющем</w:t>
      </w:r>
      <w:proofErr w:type="gramEnd"/>
      <w:r w:rsidRPr="00E627FD">
        <w:rPr>
          <w:rFonts w:ascii="Times New Roman" w:hAnsi="Times New Roman" w:cs="Times New Roman"/>
          <w:sz w:val="28"/>
          <w:szCs w:val="28"/>
        </w:rPr>
        <w:t xml:space="preserve"> в том числе перечень документов, подлежащих представлению в Управление Федерального казначейства по Ивановской области для подтверждения возникновения денежных обязательств юридического лица, получающего бюджетные инвестиции, источником финансового </w:t>
      </w:r>
      <w:proofErr w:type="gramStart"/>
      <w:r w:rsidRPr="00E627FD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E627FD">
        <w:rPr>
          <w:rFonts w:ascii="Times New Roman" w:hAnsi="Times New Roman" w:cs="Times New Roman"/>
          <w:sz w:val="28"/>
          <w:szCs w:val="28"/>
        </w:rPr>
        <w:t xml:space="preserve"> которых являются указанные средства;</w:t>
      </w: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r w:rsidRPr="00E627FD">
        <w:rPr>
          <w:rFonts w:ascii="Times New Roman" w:hAnsi="Times New Roman" w:cs="Times New Roman"/>
          <w:sz w:val="28"/>
          <w:szCs w:val="28"/>
        </w:rPr>
        <w:lastRenderedPageBreak/>
        <w:t>и) положения о запрете:</w:t>
      </w: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7FD">
        <w:rPr>
          <w:rFonts w:ascii="Times New Roman" w:hAnsi="Times New Roman" w:cs="Times New Roman"/>
          <w:sz w:val="28"/>
          <w:szCs w:val="28"/>
        </w:rPr>
        <w:t xml:space="preserve">на приобретение юридическим лицом, получающим бюджетные инвестиции, за счет полученных средств иностранной валюты, за исключением операций, осуществляемых в соответствии с </w:t>
      </w:r>
      <w:hyperlink r:id="rId9" w:history="1">
        <w:r w:rsidRPr="00E627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валютным законодательством</w:t>
        </w:r>
      </w:hyperlink>
      <w:r w:rsidRPr="00E627FD">
        <w:rPr>
          <w:rFonts w:ascii="Times New Roman" w:hAnsi="Times New Roman" w:cs="Times New Roman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целей предоставления бюджетных инвестиций и определенных решениями Правительства Ивановской области;</w:t>
      </w:r>
      <w:proofErr w:type="gramEnd"/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r w:rsidRPr="00E627FD">
        <w:rPr>
          <w:rFonts w:ascii="Times New Roman" w:hAnsi="Times New Roman" w:cs="Times New Roman"/>
          <w:sz w:val="28"/>
          <w:szCs w:val="28"/>
        </w:rPr>
        <w:t xml:space="preserve">на осуществление операций, определенных нормативными правовыми актами Правительства Российской Федерации, в том числе в случаях, установленных в соответствии с </w:t>
      </w:r>
      <w:hyperlink r:id="rId10" w:history="1">
        <w:r w:rsidRPr="00E627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бюджетным законодательством</w:t>
        </w:r>
      </w:hyperlink>
      <w:r w:rsidRPr="00E627FD">
        <w:rPr>
          <w:rFonts w:ascii="Times New Roman" w:hAnsi="Times New Roman" w:cs="Times New Roman"/>
          <w:sz w:val="28"/>
          <w:szCs w:val="28"/>
        </w:rPr>
        <w:t xml:space="preserve"> Российской Федерации, при осуществлении казначейского сопровождения бюджетных инвестиций;</w:t>
      </w: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r w:rsidRPr="00E627FD">
        <w:rPr>
          <w:rFonts w:ascii="Times New Roman" w:hAnsi="Times New Roman" w:cs="Times New Roman"/>
          <w:sz w:val="28"/>
          <w:szCs w:val="28"/>
        </w:rPr>
        <w:t xml:space="preserve">к) порядок и сроки представления юридическим лицом, получающим бюджетные инвестиции, установленной </w:t>
      </w:r>
      <w:r w:rsidR="00083CAF">
        <w:rPr>
          <w:rFonts w:ascii="Times New Roman" w:hAnsi="Times New Roman" w:cs="Times New Roman"/>
          <w:sz w:val="28"/>
          <w:szCs w:val="28"/>
        </w:rPr>
        <w:t>муниципальным</w:t>
      </w:r>
      <w:r w:rsidRPr="00E627FD"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власти, предоставляющим бюджетные инвестиции, отчетности о расходах, источником финансового обеспечения которых являются бюджетные инвестиции, а также о достижении плановых значений показателей результативности;</w:t>
      </w: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r w:rsidRPr="00E627FD">
        <w:rPr>
          <w:rFonts w:ascii="Times New Roman" w:hAnsi="Times New Roman" w:cs="Times New Roman"/>
          <w:sz w:val="28"/>
          <w:szCs w:val="28"/>
        </w:rPr>
        <w:t>л) право муниципального органа, предоставляющего бюджетные инвестиции, на проведение проверок соблюдения юридическим лицом, получающим бюджетные инвестиции, целей, условий и порядка предоставления бюджетных инвестиций;</w:t>
      </w: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r w:rsidRPr="00E627FD">
        <w:rPr>
          <w:rFonts w:ascii="Times New Roman" w:hAnsi="Times New Roman" w:cs="Times New Roman"/>
          <w:sz w:val="28"/>
          <w:szCs w:val="28"/>
        </w:rPr>
        <w:t>м) ответственность юридического лица, получающего бюджетные инвестиции, за несоблюдение условий предоставления бюджетных инвестиций;</w:t>
      </w:r>
    </w:p>
    <w:p w:rsidR="00E627FD" w:rsidRPr="00E627FD" w:rsidRDefault="00B17AF7" w:rsidP="00E627F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E627FD" w:rsidRPr="00E627FD">
        <w:rPr>
          <w:rFonts w:ascii="Times New Roman" w:hAnsi="Times New Roman" w:cs="Times New Roman"/>
          <w:sz w:val="28"/>
          <w:szCs w:val="28"/>
        </w:rPr>
        <w:t>) порядок возврата юридическим лицом, получающим бюджетные инвестиции, полученных сре</w:t>
      </w:r>
      <w:proofErr w:type="gramStart"/>
      <w:r w:rsidR="00E627FD" w:rsidRPr="00E627FD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="00E627FD" w:rsidRPr="00E627FD">
        <w:rPr>
          <w:rFonts w:ascii="Times New Roman" w:hAnsi="Times New Roman" w:cs="Times New Roman"/>
          <w:sz w:val="28"/>
          <w:szCs w:val="28"/>
        </w:rPr>
        <w:t>учае установления факта несоблюдения им целей, условий и порядка предоставления бюджетных инвестиций.</w:t>
      </w: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2004"/>
      <w:r w:rsidRPr="00E627F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627FD">
        <w:rPr>
          <w:rFonts w:ascii="Times New Roman" w:hAnsi="Times New Roman" w:cs="Times New Roman"/>
          <w:sz w:val="28"/>
          <w:szCs w:val="28"/>
        </w:rPr>
        <w:t xml:space="preserve">Договором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приобретение юридическим лицом, получающим бюджетные инвестиции, объектов недвижимого имущества, помимо положений, указанных в </w:t>
      </w:r>
      <w:hyperlink w:anchor="sub_2003" w:history="1">
        <w:r w:rsidRPr="00E627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пункте 3</w:t>
        </w:r>
      </w:hyperlink>
      <w:r w:rsidRPr="00E627FD">
        <w:rPr>
          <w:rFonts w:ascii="Times New Roman" w:hAnsi="Times New Roman" w:cs="Times New Roman"/>
          <w:sz w:val="28"/>
          <w:szCs w:val="28"/>
        </w:rPr>
        <w:t xml:space="preserve"> настоящего документа, также предусматриваются:</w:t>
      </w:r>
      <w:proofErr w:type="gramEnd"/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2041"/>
      <w:bookmarkEnd w:id="25"/>
      <w:proofErr w:type="gramStart"/>
      <w:r w:rsidRPr="00E627FD">
        <w:rPr>
          <w:rFonts w:ascii="Times New Roman" w:hAnsi="Times New Roman" w:cs="Times New Roman"/>
          <w:sz w:val="28"/>
          <w:szCs w:val="28"/>
        </w:rPr>
        <w:lastRenderedPageBreak/>
        <w:t>а) наименование каждого объекта капитального строительства и (или) объекта недвижимого имущества, информация 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информация об общем объеме капитальных вложений за счет всех источников финансового обеспечения с выделением объема бюджетных инвестиций и иных источников финансового</w:t>
      </w:r>
      <w:proofErr w:type="gramEnd"/>
      <w:r w:rsidRPr="00E627FD">
        <w:rPr>
          <w:rFonts w:ascii="Times New Roman" w:hAnsi="Times New Roman" w:cs="Times New Roman"/>
          <w:sz w:val="28"/>
          <w:szCs w:val="28"/>
        </w:rPr>
        <w:t xml:space="preserve"> обеспечения (с распределением указанных объемов по годам);</w:t>
      </w:r>
    </w:p>
    <w:bookmarkEnd w:id="26"/>
    <w:p w:rsidR="00E627FD" w:rsidRPr="00E627FD" w:rsidRDefault="00B17AF7" w:rsidP="00E627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627FD" w:rsidRPr="00E627FD">
        <w:rPr>
          <w:rFonts w:ascii="Times New Roman" w:hAnsi="Times New Roman" w:cs="Times New Roman"/>
          <w:sz w:val="28"/>
          <w:szCs w:val="28"/>
        </w:rPr>
        <w:t xml:space="preserve">) обязательство юридического лица, получающего бюджетные инвестиции, обеспечить вложение в реализацию инвестиционного проекта по строительству (реконструкции, в том числе с элементами реставрации, техническому перевооружению) объектов капитального строительства и (или) по приобретению объектов недвижимого имущества инвестиций в объеме, предусмотренном нормативным правовым актом </w:t>
      </w:r>
      <w:proofErr w:type="spellStart"/>
      <w:r w:rsidR="00E627FD" w:rsidRPr="00E627FD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E627FD" w:rsidRPr="00E627FD">
        <w:rPr>
          <w:rFonts w:ascii="Times New Roman" w:hAnsi="Times New Roman" w:cs="Times New Roman"/>
          <w:sz w:val="28"/>
          <w:szCs w:val="28"/>
        </w:rPr>
        <w:t xml:space="preserve"> муниципального района о предоставлении бюджетных инвестиций;</w:t>
      </w:r>
    </w:p>
    <w:p w:rsidR="00E627FD" w:rsidRPr="00E627FD" w:rsidRDefault="00B17AF7" w:rsidP="00E627F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2043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E627FD" w:rsidRPr="00E627FD">
        <w:rPr>
          <w:rFonts w:ascii="Times New Roman" w:hAnsi="Times New Roman" w:cs="Times New Roman"/>
          <w:sz w:val="28"/>
          <w:szCs w:val="28"/>
        </w:rPr>
        <w:t>) обязанность юридического лица, получающего бюджетные инвестиции, обеспечить разработку проектной документации в отношении объектов капитального строительства и проведение инженерных изысканий, выполняемых для подготовки такой проектной документации, приобретение земельных участков под строительство (в случае необходимости), проведение государственной экспертизы проектной документации и результатов инженерных изысканий, проведение в установленном Правительством Российской Федерации порядка проверки достоверности определения сметной стоимости объектов капитального строительства, а также</w:t>
      </w:r>
      <w:proofErr w:type="gramEnd"/>
      <w:r w:rsidR="00E627FD" w:rsidRPr="00E627FD">
        <w:rPr>
          <w:rFonts w:ascii="Times New Roman" w:hAnsi="Times New Roman" w:cs="Times New Roman"/>
          <w:sz w:val="28"/>
          <w:szCs w:val="28"/>
        </w:rPr>
        <w:t xml:space="preserve"> проведение в установленных законодательством случаях и порядке технологического и ценового аудита инвестиционных проектов и аудита проектной документации без использования на эти цели бюджетных инвестиций;</w:t>
      </w:r>
    </w:p>
    <w:bookmarkEnd w:id="27"/>
    <w:p w:rsidR="00E627FD" w:rsidRPr="00E627FD" w:rsidRDefault="00B17AF7" w:rsidP="00E627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627FD" w:rsidRPr="00E627FD">
        <w:rPr>
          <w:rFonts w:ascii="Times New Roman" w:hAnsi="Times New Roman" w:cs="Times New Roman"/>
          <w:sz w:val="28"/>
          <w:szCs w:val="28"/>
        </w:rPr>
        <w:t xml:space="preserve">) условие о соблюдении юридическим лицом, получающим бюджетные инвестиции, при определении поставщиков (подрядчиков, исполнителей) и исполнении гражданско-правовых договоров, которые полностью или частично оплачиваются за счет полученных средств, положений установленных </w:t>
      </w:r>
      <w:hyperlink r:id="rId11" w:history="1">
        <w:r w:rsidR="00E627FD" w:rsidRPr="00E627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="00E627FD" w:rsidRPr="00E627FD">
        <w:rPr>
          <w:rFonts w:ascii="Times New Roman" w:hAnsi="Times New Roman" w:cs="Times New Roman"/>
          <w:sz w:val="28"/>
          <w:szCs w:val="28"/>
        </w:rPr>
        <w:t xml:space="preserve"> Российской Федерации  о контрактной системе в сфере закупок товаров, работ, услуг для обеспечения государственных и муниципальных нужд;</w:t>
      </w: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627FD">
        <w:rPr>
          <w:rFonts w:ascii="Times New Roman" w:hAnsi="Times New Roman" w:cs="Times New Roman"/>
          <w:sz w:val="28"/>
          <w:szCs w:val="28"/>
        </w:rPr>
        <w:lastRenderedPageBreak/>
        <w:t>д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>) обязательство юридического лица, получающего бюджетные инвестиции, обеспечить осуществление эксплуатационных расходов, необходимых для содержания объектов капитального строительства и (или) объектов недвижимого имущества после ввода их в эксплуатацию и (или) приобретения, без использования на эти цели средств, предоставляемых из бюджета муниципального района, в том числе в соответствии с иными договорами о предоставлении бюджетных инвестиций.</w:t>
      </w:r>
      <w:proofErr w:type="gramEnd"/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2005"/>
      <w:r w:rsidRPr="00E627F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627FD">
        <w:rPr>
          <w:rFonts w:ascii="Times New Roman" w:hAnsi="Times New Roman" w:cs="Times New Roman"/>
          <w:sz w:val="28"/>
          <w:szCs w:val="28"/>
        </w:rPr>
        <w:t>Положения договора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 бюджетные инвестиции, и (или) приобретение юридическим лицом, получающим бюджетные инвестиции, объектов недвижимого имущества должны соответствовать аналогичным положениям нормативного правового акта муниципального района о предоставлении бюджетных инвестиций на осуществление капитальных вложений в объекты капитального строительства, находящиеся в собственности юридического лица, получающего</w:t>
      </w:r>
      <w:proofErr w:type="gramEnd"/>
      <w:r w:rsidRPr="00E627FD">
        <w:rPr>
          <w:rFonts w:ascii="Times New Roman" w:hAnsi="Times New Roman" w:cs="Times New Roman"/>
          <w:sz w:val="28"/>
          <w:szCs w:val="28"/>
        </w:rPr>
        <w:t xml:space="preserve"> бюджетные инвестиции, и (или) приобретение юридическим лицом, получающим бюджетные инвестиции, объектов недвижимого имущества.</w:t>
      </w: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2006"/>
      <w:bookmarkEnd w:id="28"/>
      <w:r w:rsidRPr="00E627FD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E627FD">
        <w:rPr>
          <w:rFonts w:ascii="Times New Roman" w:hAnsi="Times New Roman" w:cs="Times New Roman"/>
          <w:sz w:val="28"/>
          <w:szCs w:val="28"/>
        </w:rPr>
        <w:t xml:space="preserve">Договором о предоставлении бюджетных инвестиций в целях последующего предоставления взносов в уставные (складочные) капиталы дочерних обществ юридического лица, получающего бюджетные инвестиции (далее - дочерние общества), и (или) вкладов в имущество дочерних обществ, не увеличивающих их уставный (складочный) капитал (далее - взносы (вклады)), помимо положений, указанных в </w:t>
      </w:r>
      <w:hyperlink w:anchor="sub_2003" w:history="1">
        <w:r w:rsidRPr="00E627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пункте 3</w:t>
        </w:r>
      </w:hyperlink>
      <w:r w:rsidRPr="00E627FD">
        <w:rPr>
          <w:rFonts w:ascii="Times New Roman" w:hAnsi="Times New Roman" w:cs="Times New Roman"/>
          <w:sz w:val="28"/>
          <w:szCs w:val="28"/>
        </w:rPr>
        <w:t xml:space="preserve"> настоящих Требований, также предусматриваются:</w:t>
      </w:r>
      <w:proofErr w:type="gramEnd"/>
    </w:p>
    <w:p w:rsidR="00B17AF7" w:rsidRDefault="00B17AF7" w:rsidP="00B17AF7">
      <w:pPr>
        <w:pStyle w:val="s1"/>
        <w:shd w:val="clear" w:color="auto" w:fill="FFFFFF"/>
        <w:jc w:val="both"/>
        <w:rPr>
          <w:color w:val="22272F"/>
          <w:sz w:val="31"/>
          <w:szCs w:val="31"/>
        </w:rPr>
      </w:pPr>
      <w:bookmarkStart w:id="30" w:name="sub_2007"/>
      <w:bookmarkEnd w:id="29"/>
      <w:r>
        <w:rPr>
          <w:color w:val="22272F"/>
          <w:sz w:val="31"/>
          <w:szCs w:val="31"/>
        </w:rPr>
        <w:t>а)  наименования дочерних обществ;</w:t>
      </w:r>
    </w:p>
    <w:p w:rsidR="00B17AF7" w:rsidRDefault="00B17AF7" w:rsidP="00B17AF7">
      <w:pPr>
        <w:pStyle w:val="s1"/>
        <w:shd w:val="clear" w:color="auto" w:fill="FFFFFF"/>
        <w:jc w:val="both"/>
        <w:rPr>
          <w:color w:val="22272F"/>
          <w:sz w:val="31"/>
          <w:szCs w:val="31"/>
        </w:rPr>
      </w:pPr>
      <w:r>
        <w:rPr>
          <w:color w:val="22272F"/>
          <w:sz w:val="31"/>
          <w:szCs w:val="31"/>
        </w:rPr>
        <w:t>б) целевое назначение предоставляемых взносов (вкладов), соответствующее целевому назначению предоставляемых бюджетных инвестиций, и их объем (с распределением по годам);</w:t>
      </w:r>
    </w:p>
    <w:p w:rsidR="00B17AF7" w:rsidRDefault="00B17AF7" w:rsidP="00B17AF7">
      <w:pPr>
        <w:pStyle w:val="s1"/>
        <w:shd w:val="clear" w:color="auto" w:fill="FFFFFF"/>
        <w:jc w:val="both"/>
        <w:rPr>
          <w:color w:val="22272F"/>
          <w:sz w:val="31"/>
          <w:szCs w:val="31"/>
        </w:rPr>
      </w:pPr>
      <w:r>
        <w:rPr>
          <w:color w:val="22272F"/>
          <w:sz w:val="31"/>
          <w:szCs w:val="31"/>
        </w:rPr>
        <w:t xml:space="preserve">в) сроки перечисления взносов (вкладов), которые не могут превышать 90 календарных дней со дня перечисления бюджетных инвестиций юридическому лицу, получающему бюджетные инвестиции, если </w:t>
      </w:r>
      <w:r w:rsidR="002214B7">
        <w:rPr>
          <w:color w:val="22272F"/>
          <w:sz w:val="31"/>
          <w:szCs w:val="31"/>
        </w:rPr>
        <w:t xml:space="preserve">Постановлением администрации </w:t>
      </w:r>
      <w:proofErr w:type="spellStart"/>
      <w:r w:rsidR="002214B7">
        <w:rPr>
          <w:color w:val="22272F"/>
          <w:sz w:val="31"/>
          <w:szCs w:val="31"/>
        </w:rPr>
        <w:t>Лухского</w:t>
      </w:r>
      <w:proofErr w:type="spellEnd"/>
      <w:r w:rsidR="002214B7">
        <w:rPr>
          <w:color w:val="22272F"/>
          <w:sz w:val="31"/>
          <w:szCs w:val="31"/>
        </w:rPr>
        <w:t xml:space="preserve"> муниципального района</w:t>
      </w:r>
      <w:r>
        <w:rPr>
          <w:color w:val="22272F"/>
          <w:sz w:val="31"/>
          <w:szCs w:val="31"/>
        </w:rPr>
        <w:t xml:space="preserve"> не определены иные сроки или порядок определения указанных сроков;</w:t>
      </w:r>
    </w:p>
    <w:p w:rsidR="00B17AF7" w:rsidRPr="002214B7" w:rsidRDefault="00B17AF7" w:rsidP="00B17AF7">
      <w:pPr>
        <w:pStyle w:val="s1"/>
        <w:shd w:val="clear" w:color="auto" w:fill="FFFFFF"/>
        <w:jc w:val="both"/>
        <w:rPr>
          <w:sz w:val="31"/>
          <w:szCs w:val="31"/>
        </w:rPr>
      </w:pPr>
      <w:r>
        <w:rPr>
          <w:color w:val="22272F"/>
          <w:sz w:val="31"/>
          <w:szCs w:val="31"/>
        </w:rPr>
        <w:lastRenderedPageBreak/>
        <w:t xml:space="preserve">г) положение о представлении юридическим лицом, получающим бюджетные инвестиции, в составе отчетности, указанной </w:t>
      </w:r>
      <w:r w:rsidRPr="002214B7">
        <w:rPr>
          <w:sz w:val="31"/>
          <w:szCs w:val="31"/>
        </w:rPr>
        <w:t>в </w:t>
      </w:r>
      <w:hyperlink r:id="rId12" w:anchor="/document/71613370/entry/100310" w:history="1">
        <w:r w:rsidRPr="002214B7">
          <w:rPr>
            <w:rStyle w:val="a9"/>
            <w:color w:val="auto"/>
            <w:sz w:val="31"/>
            <w:szCs w:val="31"/>
          </w:rPr>
          <w:t>подпункте "к" пункта 3</w:t>
        </w:r>
      </w:hyperlink>
      <w:r w:rsidRPr="002214B7">
        <w:rPr>
          <w:sz w:val="31"/>
          <w:szCs w:val="31"/>
        </w:rPr>
        <w:t> настоящего документа, информации об использовании дочерними обществами полученных средств;</w:t>
      </w:r>
    </w:p>
    <w:p w:rsidR="00B17AF7" w:rsidRDefault="00B17AF7" w:rsidP="00B17AF7">
      <w:pPr>
        <w:pStyle w:val="s1"/>
        <w:shd w:val="clear" w:color="auto" w:fill="FFFFFF"/>
        <w:jc w:val="both"/>
        <w:rPr>
          <w:color w:val="22272F"/>
          <w:sz w:val="31"/>
          <w:szCs w:val="31"/>
        </w:rPr>
      </w:pPr>
      <w:proofErr w:type="spellStart"/>
      <w:r w:rsidRPr="002214B7">
        <w:rPr>
          <w:sz w:val="31"/>
          <w:szCs w:val="31"/>
        </w:rPr>
        <w:t>д</w:t>
      </w:r>
      <w:proofErr w:type="spellEnd"/>
      <w:r w:rsidRPr="002214B7">
        <w:rPr>
          <w:sz w:val="31"/>
          <w:szCs w:val="31"/>
        </w:rPr>
        <w:t xml:space="preserve">) положения о предоставлении взносов (вкладов) на условиях, предусматривающих право </w:t>
      </w:r>
      <w:r w:rsidR="002214B7">
        <w:rPr>
          <w:sz w:val="31"/>
          <w:szCs w:val="31"/>
        </w:rPr>
        <w:t>муниципального</w:t>
      </w:r>
      <w:r w:rsidRPr="002214B7">
        <w:rPr>
          <w:sz w:val="31"/>
          <w:szCs w:val="31"/>
        </w:rPr>
        <w:t xml:space="preserve"> органа исполнительной власти, предоставляющего бюджетные инвестиции, на проведение в отношении дочерних обще</w:t>
      </w:r>
      <w:proofErr w:type="gramStart"/>
      <w:r w:rsidRPr="002214B7">
        <w:rPr>
          <w:sz w:val="31"/>
          <w:szCs w:val="31"/>
        </w:rPr>
        <w:t>ств пр</w:t>
      </w:r>
      <w:proofErr w:type="gramEnd"/>
      <w:r w:rsidRPr="002214B7">
        <w:rPr>
          <w:sz w:val="31"/>
          <w:szCs w:val="31"/>
        </w:rPr>
        <w:t>оверок, предусмотренных </w:t>
      </w:r>
      <w:hyperlink r:id="rId13" w:anchor="/document/71613370/entry/100311" w:history="1">
        <w:r w:rsidRPr="002214B7">
          <w:rPr>
            <w:rStyle w:val="a9"/>
            <w:color w:val="auto"/>
            <w:sz w:val="31"/>
            <w:szCs w:val="31"/>
          </w:rPr>
          <w:t>подпунктом "л" пункта 3</w:t>
        </w:r>
      </w:hyperlink>
      <w:r w:rsidRPr="002214B7">
        <w:rPr>
          <w:sz w:val="31"/>
          <w:szCs w:val="31"/>
        </w:rPr>
        <w:t> настоящего</w:t>
      </w:r>
      <w:r>
        <w:rPr>
          <w:color w:val="22272F"/>
          <w:sz w:val="31"/>
          <w:szCs w:val="31"/>
        </w:rPr>
        <w:t xml:space="preserve"> документа;</w:t>
      </w:r>
    </w:p>
    <w:p w:rsidR="00B17AF7" w:rsidRDefault="00B17AF7" w:rsidP="00B17AF7">
      <w:pPr>
        <w:pStyle w:val="s1"/>
        <w:shd w:val="clear" w:color="auto" w:fill="FFFFFF"/>
        <w:jc w:val="both"/>
        <w:rPr>
          <w:color w:val="22272F"/>
          <w:sz w:val="31"/>
          <w:szCs w:val="31"/>
        </w:rPr>
      </w:pPr>
      <w:r>
        <w:rPr>
          <w:color w:val="22272F"/>
          <w:sz w:val="31"/>
          <w:szCs w:val="31"/>
        </w:rPr>
        <w:t>е) обязательство юридического лица, получающего бюджетные инвестиции, по предоставлению взносов (вкладов) на условиях, предусмотренных заключаемыми им с каждым из дочерних обществ договорами о предоставлении взноса (вклада), а также ответственность юридического лица, получающего бюджетные инвестиции, за несоблюдение дочерними обществами указанных условий.</w:t>
      </w:r>
    </w:p>
    <w:p w:rsidR="00E627FD" w:rsidRPr="00E627FD" w:rsidRDefault="00B17AF7" w:rsidP="00B17AF7">
      <w:pPr>
        <w:jc w:val="both"/>
        <w:rPr>
          <w:rFonts w:ascii="Times New Roman" w:hAnsi="Times New Roman" w:cs="Times New Roman"/>
          <w:sz w:val="28"/>
          <w:szCs w:val="28"/>
        </w:rPr>
      </w:pPr>
      <w:r w:rsidRPr="00E627FD">
        <w:rPr>
          <w:rFonts w:ascii="Times New Roman" w:hAnsi="Times New Roman" w:cs="Times New Roman"/>
          <w:sz w:val="28"/>
          <w:szCs w:val="28"/>
        </w:rPr>
        <w:t xml:space="preserve"> </w:t>
      </w:r>
      <w:r w:rsidR="00E627FD" w:rsidRPr="00E627FD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="00E627FD" w:rsidRPr="00E627FD">
        <w:rPr>
          <w:rFonts w:ascii="Times New Roman" w:hAnsi="Times New Roman" w:cs="Times New Roman"/>
          <w:sz w:val="28"/>
          <w:szCs w:val="28"/>
        </w:rPr>
        <w:t xml:space="preserve">Договором о предоставлении бюджетных инвестиций в целях последующего предоставления взносов в уставные (складочные) капиталы дочерних обществ на осуществление капитальных вложений в объекты капитального строительства, которые находятся (будут находиться) в собственности дочерних обществ, и (или) на приобретение дочерними обществами объектов недвижимого имущества (далее - взносы на осуществление капитальных вложений) предусматриваются положения, указанные в </w:t>
      </w:r>
      <w:hyperlink w:anchor="sub_2003" w:history="1">
        <w:r w:rsidR="00E627FD" w:rsidRPr="00E627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пункте 3</w:t>
        </w:r>
      </w:hyperlink>
      <w:r w:rsidR="00E627FD" w:rsidRPr="00E627FD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2041" w:history="1">
        <w:r w:rsidR="00E627FD" w:rsidRPr="00E627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подпунктах "а" - "в' пункта 4</w:t>
        </w:r>
      </w:hyperlink>
      <w:r w:rsidR="00E627FD" w:rsidRPr="00E627FD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2006" w:history="1">
        <w:r w:rsidR="00E627FD" w:rsidRPr="00E627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пункте</w:t>
        </w:r>
        <w:proofErr w:type="gramEnd"/>
        <w:r w:rsidR="00E627FD" w:rsidRPr="00E627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 xml:space="preserve"> 6</w:t>
        </w:r>
      </w:hyperlink>
      <w:r w:rsidR="00E627FD" w:rsidRPr="00E627FD">
        <w:rPr>
          <w:rFonts w:ascii="Times New Roman" w:hAnsi="Times New Roman" w:cs="Times New Roman"/>
          <w:sz w:val="28"/>
          <w:szCs w:val="28"/>
        </w:rPr>
        <w:t xml:space="preserve"> настоящих Требований.</w:t>
      </w: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2008"/>
      <w:bookmarkEnd w:id="30"/>
      <w:r w:rsidRPr="00E627FD">
        <w:rPr>
          <w:rFonts w:ascii="Times New Roman" w:hAnsi="Times New Roman" w:cs="Times New Roman"/>
          <w:sz w:val="28"/>
          <w:szCs w:val="28"/>
        </w:rPr>
        <w:t>8. Договором между юридическим лицом, получающим бюджетные инвестиции, и дочерним обществом о предоставлении взноса (вклада), настоящих Требований, предусматриваются:</w:t>
      </w:r>
    </w:p>
    <w:bookmarkEnd w:id="31"/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27FD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>) целевое назначение взноса (вклада) и его объем (с распределением по годам);</w:t>
      </w:r>
    </w:p>
    <w:p w:rsidR="00E627FD" w:rsidRPr="00E627FD" w:rsidRDefault="002214B7" w:rsidP="00E627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627FD" w:rsidRPr="00E627FD">
        <w:rPr>
          <w:rFonts w:ascii="Times New Roman" w:hAnsi="Times New Roman" w:cs="Times New Roman"/>
          <w:sz w:val="28"/>
          <w:szCs w:val="28"/>
        </w:rPr>
        <w:t>) показатели результативности и их плановые значения;</w:t>
      </w:r>
    </w:p>
    <w:p w:rsidR="00E627FD" w:rsidRPr="00E627FD" w:rsidRDefault="002214B7" w:rsidP="00E627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627FD" w:rsidRPr="00E627FD">
        <w:rPr>
          <w:rFonts w:ascii="Times New Roman" w:hAnsi="Times New Roman" w:cs="Times New Roman"/>
          <w:sz w:val="28"/>
          <w:szCs w:val="28"/>
        </w:rPr>
        <w:t>) положения, устанавливающие права и обязанности сторон и порядок их взаимодействия при реализации Договора о предоставлении взноса (вклада);</w:t>
      </w: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7FD">
        <w:rPr>
          <w:rFonts w:ascii="Times New Roman" w:hAnsi="Times New Roman" w:cs="Times New Roman"/>
          <w:sz w:val="28"/>
          <w:szCs w:val="28"/>
        </w:rPr>
        <w:t xml:space="preserve">г) сроки (порядок определения сроков) принятия в установленном законодательством Российской Федерации порядке решения об увеличении </w:t>
      </w:r>
      <w:r w:rsidRPr="00E627FD">
        <w:rPr>
          <w:rFonts w:ascii="Times New Roman" w:hAnsi="Times New Roman" w:cs="Times New Roman"/>
          <w:sz w:val="28"/>
          <w:szCs w:val="28"/>
        </w:rPr>
        <w:lastRenderedPageBreak/>
        <w:t>уставного (складочного) капитала дочернего общества, являющегося акционерным обществом, путем реализации дополнительного выпуска акций на сумму предоставляемого взноса;</w:t>
      </w:r>
      <w:proofErr w:type="gramEnd"/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27FD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>) сроки перечисления взноса (вклада);</w:t>
      </w: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2086"/>
      <w:proofErr w:type="gramStart"/>
      <w:r w:rsidRPr="00E627FD">
        <w:rPr>
          <w:rFonts w:ascii="Times New Roman" w:hAnsi="Times New Roman" w:cs="Times New Roman"/>
          <w:sz w:val="28"/>
          <w:szCs w:val="28"/>
        </w:rPr>
        <w:t xml:space="preserve">е) положения, предусматривающие осуществление операций по перечислению взноса (вклада) за счет средств, отраженных на лицевом счете, указанном в </w:t>
      </w:r>
      <w:hyperlink w:anchor="sub_2037" w:history="1">
        <w:r w:rsidRPr="00E627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подпункте "ж" пункта 3</w:t>
        </w:r>
      </w:hyperlink>
      <w:r w:rsidRPr="00E627FD">
        <w:rPr>
          <w:rFonts w:ascii="Times New Roman" w:hAnsi="Times New Roman" w:cs="Times New Roman"/>
          <w:sz w:val="28"/>
          <w:szCs w:val="28"/>
        </w:rPr>
        <w:t xml:space="preserve"> настоящего Требования, на счете, открытом в Управлении Федерального казначейства по Ивановской области для учета денежных средств юридических лиц, не являющихся участниками бюджетного процесса;</w:t>
      </w:r>
      <w:proofErr w:type="gramEnd"/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2087"/>
      <w:bookmarkEnd w:id="32"/>
      <w:proofErr w:type="gramStart"/>
      <w:r w:rsidRPr="00E627FD">
        <w:rPr>
          <w:rFonts w:ascii="Times New Roman" w:hAnsi="Times New Roman" w:cs="Times New Roman"/>
          <w:sz w:val="28"/>
          <w:szCs w:val="28"/>
        </w:rPr>
        <w:t xml:space="preserve">ж) условие об осуществлении операций по списанию средств со счета, указанного в </w:t>
      </w:r>
      <w:hyperlink w:anchor="sub_2086" w:history="1">
        <w:r w:rsidRPr="00E627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подпункте "е"</w:t>
        </w:r>
      </w:hyperlink>
      <w:r w:rsidRPr="00E627FD">
        <w:rPr>
          <w:rFonts w:ascii="Times New Roman" w:hAnsi="Times New Roman" w:cs="Times New Roman"/>
          <w:sz w:val="28"/>
          <w:szCs w:val="28"/>
        </w:rPr>
        <w:t xml:space="preserve"> настоящего пункта, в порядке, установленном Управлением Федерального казначейства по Ивановской области, с отражением указанных операций на лицевом счете, предназначенном для учета операций со средствами юридических лиц, не являющихся участниками бюджетного процесса, открытом дочернему обществу в порядке, установленном Управлением Федерального казначейства по Ивановской области;</w:t>
      </w:r>
      <w:proofErr w:type="gramEnd"/>
    </w:p>
    <w:bookmarkEnd w:id="33"/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27FD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627FD">
        <w:rPr>
          <w:rFonts w:ascii="Times New Roman" w:hAnsi="Times New Roman" w:cs="Times New Roman"/>
          <w:sz w:val="28"/>
          <w:szCs w:val="28"/>
        </w:rPr>
        <w:t xml:space="preserve">) условие об осуществлении операций по списанию средств, отраженных на лицевом счете, указанном в </w:t>
      </w:r>
      <w:hyperlink w:anchor="sub_2087" w:history="1">
        <w:r w:rsidRPr="00E627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подпункте "ж"</w:t>
        </w:r>
      </w:hyperlink>
      <w:r w:rsidRPr="00E627FD">
        <w:rPr>
          <w:rFonts w:ascii="Times New Roman" w:hAnsi="Times New Roman" w:cs="Times New Roman"/>
          <w:sz w:val="28"/>
          <w:szCs w:val="28"/>
        </w:rPr>
        <w:t xml:space="preserve"> настоящего пункта, после проведения Управлением Федерального казначейства по Ивановской области санкционирования операций в порядке, установленном Министерством финансов Российской Федерации, </w:t>
      </w:r>
      <w:proofErr w:type="gramStart"/>
      <w:r w:rsidRPr="00E627FD">
        <w:rPr>
          <w:rFonts w:ascii="Times New Roman" w:hAnsi="Times New Roman" w:cs="Times New Roman"/>
          <w:sz w:val="28"/>
          <w:szCs w:val="28"/>
        </w:rPr>
        <w:t>определяющем</w:t>
      </w:r>
      <w:proofErr w:type="gramEnd"/>
      <w:r w:rsidRPr="00E627FD">
        <w:rPr>
          <w:rFonts w:ascii="Times New Roman" w:hAnsi="Times New Roman" w:cs="Times New Roman"/>
          <w:sz w:val="28"/>
          <w:szCs w:val="28"/>
        </w:rPr>
        <w:t xml:space="preserve"> в том числе перечень документов, подлежащих представлению в Управление Федерального казначейства по Ивановской области для подтверждения возникновения денежных обязательств дочернего общества, источником финансового обеспечения </w:t>
      </w:r>
      <w:proofErr w:type="gramStart"/>
      <w:r w:rsidRPr="00E627FD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E627FD">
        <w:rPr>
          <w:rFonts w:ascii="Times New Roman" w:hAnsi="Times New Roman" w:cs="Times New Roman"/>
          <w:sz w:val="28"/>
          <w:szCs w:val="28"/>
        </w:rPr>
        <w:t xml:space="preserve"> являются указанные средства;</w:t>
      </w: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r w:rsidRPr="00E627FD">
        <w:rPr>
          <w:rFonts w:ascii="Times New Roman" w:hAnsi="Times New Roman" w:cs="Times New Roman"/>
          <w:sz w:val="28"/>
          <w:szCs w:val="28"/>
        </w:rPr>
        <w:t>и) положения о запрете:</w:t>
      </w: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r w:rsidRPr="00E627FD">
        <w:rPr>
          <w:rFonts w:ascii="Times New Roman" w:hAnsi="Times New Roman" w:cs="Times New Roman"/>
          <w:sz w:val="28"/>
          <w:szCs w:val="28"/>
        </w:rPr>
        <w:t xml:space="preserve">на приобретение дочерним обществом за счет полученных средств, отраженных на лицевом счете, указанном в </w:t>
      </w:r>
      <w:hyperlink w:anchor="sub_2087" w:history="1">
        <w:r w:rsidRPr="00E627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подпункте 'ж"</w:t>
        </w:r>
      </w:hyperlink>
      <w:r w:rsidRPr="00E627FD">
        <w:rPr>
          <w:rFonts w:ascii="Times New Roman" w:hAnsi="Times New Roman" w:cs="Times New Roman"/>
          <w:sz w:val="28"/>
          <w:szCs w:val="28"/>
        </w:rPr>
        <w:t xml:space="preserve"> настоящего пункта, иностранной валюты, за исключением случаев, предусмотренных договором о предоставлении бюджетных инвестиций в отношении операций</w:t>
      </w:r>
      <w:proofErr w:type="gramStart"/>
      <w:r w:rsidRPr="00E627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627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27F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627FD">
        <w:rPr>
          <w:rFonts w:ascii="Times New Roman" w:hAnsi="Times New Roman" w:cs="Times New Roman"/>
          <w:sz w:val="28"/>
          <w:szCs w:val="28"/>
        </w:rPr>
        <w:t xml:space="preserve">существляемых в соответствии с </w:t>
      </w:r>
      <w:hyperlink r:id="rId14" w:history="1">
        <w:r w:rsidRPr="00E627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валютным законодательством</w:t>
        </w:r>
      </w:hyperlink>
      <w:r w:rsidRPr="00E627FD">
        <w:rPr>
          <w:rFonts w:ascii="Times New Roman" w:hAnsi="Times New Roman" w:cs="Times New Roman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изделий, а также иных операций, </w:t>
      </w:r>
      <w:r w:rsidRPr="00E627FD">
        <w:rPr>
          <w:rFonts w:ascii="Times New Roman" w:hAnsi="Times New Roman" w:cs="Times New Roman"/>
          <w:sz w:val="28"/>
          <w:szCs w:val="28"/>
        </w:rPr>
        <w:lastRenderedPageBreak/>
        <w:t>связанных с достижением целей предоставления бюджетных инвестиций и определенных решениями Правительства Российской Федерации;</w:t>
      </w: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r w:rsidRPr="00E627FD">
        <w:rPr>
          <w:rFonts w:ascii="Times New Roman" w:hAnsi="Times New Roman" w:cs="Times New Roman"/>
          <w:sz w:val="28"/>
          <w:szCs w:val="28"/>
        </w:rPr>
        <w:t xml:space="preserve">на осуществление операций, определенных нормативными правовыми актами Правительства Российской Федерации, в том числе в случаях, установленных в соответствии с </w:t>
      </w:r>
      <w:hyperlink r:id="rId15" w:history="1">
        <w:r w:rsidRPr="00E627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бюджетным законодательством</w:t>
        </w:r>
      </w:hyperlink>
      <w:r w:rsidRPr="00E627FD">
        <w:rPr>
          <w:rFonts w:ascii="Times New Roman" w:hAnsi="Times New Roman" w:cs="Times New Roman"/>
          <w:sz w:val="28"/>
          <w:szCs w:val="28"/>
        </w:rPr>
        <w:t xml:space="preserve"> Российской Федерации, при осуществлении казначейского сопровождения взноса (вклада);</w:t>
      </w: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r w:rsidRPr="00E627FD">
        <w:rPr>
          <w:rFonts w:ascii="Times New Roman" w:hAnsi="Times New Roman" w:cs="Times New Roman"/>
          <w:sz w:val="28"/>
          <w:szCs w:val="28"/>
        </w:rPr>
        <w:t>к) порядок и сроки представления дочерним обществом отчетности о расходах, источником финансового обеспечения которых являются полученные средства, а также о достижении плановых значений показателей результативности;</w:t>
      </w: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r w:rsidRPr="00E627FD">
        <w:rPr>
          <w:rFonts w:ascii="Times New Roman" w:hAnsi="Times New Roman" w:cs="Times New Roman"/>
          <w:sz w:val="28"/>
          <w:szCs w:val="28"/>
        </w:rPr>
        <w:t xml:space="preserve">л) право юридического лица, получающего бюджетные инвестиции, и </w:t>
      </w:r>
      <w:r w:rsidR="002214B7">
        <w:rPr>
          <w:rFonts w:ascii="Times New Roman" w:hAnsi="Times New Roman" w:cs="Times New Roman"/>
          <w:sz w:val="28"/>
          <w:szCs w:val="28"/>
        </w:rPr>
        <w:t>муниципального</w:t>
      </w:r>
      <w:r w:rsidRPr="00E627FD">
        <w:rPr>
          <w:rFonts w:ascii="Times New Roman" w:hAnsi="Times New Roman" w:cs="Times New Roman"/>
          <w:sz w:val="28"/>
          <w:szCs w:val="28"/>
        </w:rPr>
        <w:t xml:space="preserve"> органа исполнительной власти, предоставляющего бюджетные инвестиции, на проведение проверок соблюдения дочерним обществом целей, условий и порядка предоставления взноса (вклада):</w:t>
      </w: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r w:rsidRPr="00E627FD">
        <w:rPr>
          <w:rFonts w:ascii="Times New Roman" w:hAnsi="Times New Roman" w:cs="Times New Roman"/>
          <w:sz w:val="28"/>
          <w:szCs w:val="28"/>
        </w:rPr>
        <w:t>м) ответственность дочернего общества за несоблюдение условий, определенных договором о предоставлении взноса (вклада), а также порядок возврата дочерним обществом полученных сре</w:t>
      </w:r>
      <w:proofErr w:type="gramStart"/>
      <w:r w:rsidRPr="00E627FD">
        <w:rPr>
          <w:rFonts w:ascii="Times New Roman" w:hAnsi="Times New Roman" w:cs="Times New Roman"/>
          <w:sz w:val="28"/>
          <w:szCs w:val="28"/>
        </w:rPr>
        <w:t>дств в сл</w:t>
      </w:r>
      <w:proofErr w:type="gramEnd"/>
      <w:r w:rsidRPr="00E627FD">
        <w:rPr>
          <w:rFonts w:ascii="Times New Roman" w:hAnsi="Times New Roman" w:cs="Times New Roman"/>
          <w:sz w:val="28"/>
          <w:szCs w:val="28"/>
        </w:rPr>
        <w:t>учае установления факта несоблюдения им целей, условий, которые определены указанным договором.</w:t>
      </w: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2009"/>
      <w:r w:rsidRPr="00E627FD">
        <w:rPr>
          <w:rFonts w:ascii="Times New Roman" w:hAnsi="Times New Roman" w:cs="Times New Roman"/>
          <w:sz w:val="28"/>
          <w:szCs w:val="28"/>
        </w:rPr>
        <w:t xml:space="preserve">9. Договором между юридическим лицом, получающим бюджетные инвестиции, и дочерним обществом о предоставлении взноса на осуществление капитальных вложений, помимо положений, указанных в </w:t>
      </w:r>
      <w:hyperlink w:anchor="sub_2008" w:history="1">
        <w:r w:rsidRPr="00E627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пункте 8</w:t>
        </w:r>
      </w:hyperlink>
      <w:r w:rsidRPr="00E627FD">
        <w:rPr>
          <w:rFonts w:ascii="Times New Roman" w:hAnsi="Times New Roman" w:cs="Times New Roman"/>
          <w:sz w:val="28"/>
          <w:szCs w:val="28"/>
        </w:rPr>
        <w:t xml:space="preserve"> настоящих Требований, также предусматриваются:</w:t>
      </w:r>
    </w:p>
    <w:bookmarkEnd w:id="34"/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7FD">
        <w:rPr>
          <w:rFonts w:ascii="Times New Roman" w:hAnsi="Times New Roman" w:cs="Times New Roman"/>
          <w:sz w:val="28"/>
          <w:szCs w:val="28"/>
        </w:rPr>
        <w:t>а) наименование каждого объекта капитального строительства и (или) объекта недвижимого имущества, информация о его мощности, сроке строительства (реконструкции, в том числе с элементами реставрации, технического перевооружения) и (или) приобретения, сметной стоимости (предполагаемой (предельной) стоимости) и (или) стоимости приобретения, а также информация об общем объеме капитальных вложений за счет всех источников финансового обеспечения с выделением размера взноса (вклада) (с распределением указанных</w:t>
      </w:r>
      <w:proofErr w:type="gramEnd"/>
      <w:r w:rsidRPr="00E627FD">
        <w:rPr>
          <w:rFonts w:ascii="Times New Roman" w:hAnsi="Times New Roman" w:cs="Times New Roman"/>
          <w:sz w:val="28"/>
          <w:szCs w:val="28"/>
        </w:rPr>
        <w:t xml:space="preserve"> объемов по годам);</w:t>
      </w: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7FD">
        <w:rPr>
          <w:rFonts w:ascii="Times New Roman" w:hAnsi="Times New Roman" w:cs="Times New Roman"/>
          <w:sz w:val="28"/>
          <w:szCs w:val="28"/>
        </w:rPr>
        <w:t xml:space="preserve">б) обязанность дочернего общества направить на реализацию инвестиционного проекта по строительству (реконструкции, в том числе с элементами реставрации, техническому перевооружению) объектов </w:t>
      </w:r>
      <w:r w:rsidRPr="00E627FD">
        <w:rPr>
          <w:rFonts w:ascii="Times New Roman" w:hAnsi="Times New Roman" w:cs="Times New Roman"/>
          <w:sz w:val="28"/>
          <w:szCs w:val="28"/>
        </w:rPr>
        <w:lastRenderedPageBreak/>
        <w:t>капитального строительства и (или) по приобретению объектов недвижимого имущества инвестиции в объеме, предусмотренном принятым в установленном Правительством Ивановской области порядке решением (нормативным правовым актом) Правительства Ивановской области о предоставлении бюджетных инвестиций;</w:t>
      </w:r>
      <w:proofErr w:type="gramEnd"/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27FD">
        <w:rPr>
          <w:rFonts w:ascii="Times New Roman" w:hAnsi="Times New Roman" w:cs="Times New Roman"/>
          <w:sz w:val="28"/>
          <w:szCs w:val="28"/>
        </w:rPr>
        <w:t xml:space="preserve">в) обязанность дочернего общества обеспечить выполнение работ, указанных в </w:t>
      </w:r>
      <w:hyperlink w:anchor="sub_2043" w:history="1">
        <w:r w:rsidRPr="00E627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подпункте "в" пункта 4</w:t>
        </w:r>
      </w:hyperlink>
      <w:r w:rsidRPr="00E627FD">
        <w:rPr>
          <w:rFonts w:ascii="Times New Roman" w:hAnsi="Times New Roman" w:cs="Times New Roman"/>
          <w:sz w:val="28"/>
          <w:szCs w:val="28"/>
        </w:rPr>
        <w:t xml:space="preserve"> настоящих требований, и приобретение земельных участков по строительство (в случае необходимости) без использования на эти цели полученных средств, отраженных на лицевом счете, указанном в подпункте "ж" пункта</w:t>
      </w:r>
      <w:r w:rsidR="002214B7">
        <w:rPr>
          <w:rFonts w:ascii="Times New Roman" w:hAnsi="Times New Roman" w:cs="Times New Roman"/>
          <w:sz w:val="28"/>
          <w:szCs w:val="28"/>
        </w:rPr>
        <w:t xml:space="preserve"> 8</w:t>
      </w:r>
      <w:r w:rsidRPr="00E627F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627FD" w:rsidRPr="00E627FD" w:rsidRDefault="002214B7" w:rsidP="00E627F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E627FD" w:rsidRPr="00E627FD">
        <w:rPr>
          <w:rFonts w:ascii="Times New Roman" w:hAnsi="Times New Roman" w:cs="Times New Roman"/>
          <w:sz w:val="28"/>
          <w:szCs w:val="28"/>
        </w:rPr>
        <w:t xml:space="preserve">) условие о соблюдении дочерним обществом при определении поставщиков (подрядчиков, исполнителей) в исполнении гражданско-правовых договоров, которые полностью либо частично оплачиваются за счет полученных средств, отраженных на лицевом счете, указанном в </w:t>
      </w:r>
      <w:hyperlink w:anchor="sub_2087" w:history="1">
        <w:r w:rsidR="00E627FD" w:rsidRPr="00E627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подпункте ж пункта 8</w:t>
        </w:r>
      </w:hyperlink>
      <w:r w:rsidR="00E627FD" w:rsidRPr="00E627FD">
        <w:rPr>
          <w:rFonts w:ascii="Times New Roman" w:hAnsi="Times New Roman" w:cs="Times New Roman"/>
          <w:sz w:val="28"/>
          <w:szCs w:val="28"/>
        </w:rPr>
        <w:t xml:space="preserve"> настоящих Требований, положений, установленных </w:t>
      </w:r>
      <w:hyperlink r:id="rId16" w:history="1">
        <w:r w:rsidR="00E627FD" w:rsidRPr="00E627FD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законодательством</w:t>
        </w:r>
      </w:hyperlink>
      <w:r w:rsidR="00E627FD" w:rsidRPr="00E627FD">
        <w:rPr>
          <w:rFonts w:ascii="Times New Roman" w:hAnsi="Times New Roman" w:cs="Times New Roman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  <w:proofErr w:type="gramEnd"/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2010"/>
      <w:r w:rsidRPr="00E627FD">
        <w:rPr>
          <w:rFonts w:ascii="Times New Roman" w:hAnsi="Times New Roman" w:cs="Times New Roman"/>
          <w:sz w:val="28"/>
          <w:szCs w:val="28"/>
        </w:rPr>
        <w:t>10. Положения договора о предоставлении взноса (вклада) должны соответствовать аналогичным положениям договора о предоставлении бюджетных инвестиций.</w:t>
      </w:r>
    </w:p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2011"/>
      <w:bookmarkEnd w:id="35"/>
      <w:r w:rsidRPr="00E627FD">
        <w:rPr>
          <w:rFonts w:ascii="Times New Roman" w:hAnsi="Times New Roman" w:cs="Times New Roman"/>
          <w:sz w:val="28"/>
          <w:szCs w:val="28"/>
        </w:rPr>
        <w:t xml:space="preserve">11. В договор о предоставлении бюджетных инвестиций в дополнение к положениям, установленным настоящим документом, также включаются положения, содержащие условия, определенные иными нормативными правовыми актами </w:t>
      </w:r>
      <w:proofErr w:type="spellStart"/>
      <w:r w:rsidR="00BA645B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BA645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E627FD">
        <w:rPr>
          <w:rFonts w:ascii="Times New Roman" w:hAnsi="Times New Roman" w:cs="Times New Roman"/>
          <w:sz w:val="28"/>
          <w:szCs w:val="28"/>
        </w:rPr>
        <w:t>.</w:t>
      </w:r>
    </w:p>
    <w:bookmarkEnd w:id="36"/>
    <w:p w:rsidR="00E627FD" w:rsidRPr="00E627FD" w:rsidRDefault="00E627FD" w:rsidP="00E627F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A5A3F" w:rsidRPr="00E627FD" w:rsidRDefault="005A5A3F" w:rsidP="00E627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5A5A3F" w:rsidRPr="00E627FD" w:rsidSect="005A5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61734E"/>
    <w:rsid w:val="00083CAF"/>
    <w:rsid w:val="00090205"/>
    <w:rsid w:val="00147603"/>
    <w:rsid w:val="001A315A"/>
    <w:rsid w:val="002214B7"/>
    <w:rsid w:val="002C2456"/>
    <w:rsid w:val="002E0214"/>
    <w:rsid w:val="00386160"/>
    <w:rsid w:val="003B3D60"/>
    <w:rsid w:val="003D7F2F"/>
    <w:rsid w:val="00463F92"/>
    <w:rsid w:val="005171EF"/>
    <w:rsid w:val="00556ED5"/>
    <w:rsid w:val="005A38BB"/>
    <w:rsid w:val="005A5A3F"/>
    <w:rsid w:val="005D7D4E"/>
    <w:rsid w:val="0061734E"/>
    <w:rsid w:val="00682AF6"/>
    <w:rsid w:val="006F72D8"/>
    <w:rsid w:val="008D58C7"/>
    <w:rsid w:val="00991B9A"/>
    <w:rsid w:val="00B17AF7"/>
    <w:rsid w:val="00B96229"/>
    <w:rsid w:val="00BA645B"/>
    <w:rsid w:val="00CF3810"/>
    <w:rsid w:val="00E627FD"/>
    <w:rsid w:val="00EB0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34E"/>
  </w:style>
  <w:style w:type="paragraph" w:styleId="1">
    <w:name w:val="heading 1"/>
    <w:basedOn w:val="a"/>
    <w:next w:val="a"/>
    <w:link w:val="10"/>
    <w:uiPriority w:val="99"/>
    <w:qFormat/>
    <w:rsid w:val="00E627F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3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173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34E"/>
    <w:rPr>
      <w:b/>
      <w:bCs/>
    </w:rPr>
  </w:style>
  <w:style w:type="paragraph" w:styleId="a5">
    <w:name w:val="List Paragraph"/>
    <w:basedOn w:val="a"/>
    <w:uiPriority w:val="34"/>
    <w:qFormat/>
    <w:rsid w:val="006F72D8"/>
    <w:pPr>
      <w:ind w:left="720"/>
      <w:contextualSpacing/>
    </w:pPr>
    <w:rPr>
      <w:rFonts w:eastAsiaTheme="minorEastAsia"/>
      <w:lang w:eastAsia="ru-RU"/>
    </w:rPr>
  </w:style>
  <w:style w:type="character" w:customStyle="1" w:styleId="a6">
    <w:name w:val="Гипертекстовая ссылка"/>
    <w:basedOn w:val="a0"/>
    <w:uiPriority w:val="99"/>
    <w:rsid w:val="00E627FD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627F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E627FD"/>
    <w:rPr>
      <w:b/>
      <w:bCs/>
      <w:color w:val="26282F"/>
    </w:rPr>
  </w:style>
  <w:style w:type="paragraph" w:customStyle="1" w:styleId="a8">
    <w:name w:val="Комментарий"/>
    <w:basedOn w:val="a"/>
    <w:next w:val="a"/>
    <w:uiPriority w:val="99"/>
    <w:rsid w:val="00E627F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s1">
    <w:name w:val="s_1"/>
    <w:basedOn w:val="a"/>
    <w:rsid w:val="00B17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B17A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20001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0900200/20001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document/redirect/70353464/2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document/redirect/12112604/20001" TargetMode="External"/><Relationship Id="rId11" Type="http://schemas.openxmlformats.org/officeDocument/2006/relationships/hyperlink" Target="https://internet.garant.ru/document/redirect/70353464/2" TargetMode="External"/><Relationship Id="rId5" Type="http://schemas.openxmlformats.org/officeDocument/2006/relationships/hyperlink" Target="https://internet.garant.ru/document/redirect/12112604/42002" TargetMode="External"/><Relationship Id="rId15" Type="http://schemas.openxmlformats.org/officeDocument/2006/relationships/hyperlink" Target="https://internet.garant.ru/document/redirect/12112604/20001" TargetMode="External"/><Relationship Id="rId10" Type="http://schemas.openxmlformats.org/officeDocument/2006/relationships/hyperlink" Target="https://internet.garant.ru/document/redirect/12112604/20001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internet.garant.ru/document/redirect/12133556/4" TargetMode="External"/><Relationship Id="rId14" Type="http://schemas.openxmlformats.org/officeDocument/2006/relationships/hyperlink" Target="https://internet.garant.ru/document/redirect/12133556/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16</Pages>
  <Words>4672</Words>
  <Characters>26636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rozkova</dc:creator>
  <cp:keywords/>
  <dc:description/>
  <cp:lastModifiedBy>rozkova</cp:lastModifiedBy>
  <cp:revision>10</cp:revision>
  <cp:lastPrinted>2024-04-04T09:12:00Z</cp:lastPrinted>
  <dcterms:created xsi:type="dcterms:W3CDTF">2014-11-24T11:49:00Z</dcterms:created>
  <dcterms:modified xsi:type="dcterms:W3CDTF">2024-04-05T08:54:00Z</dcterms:modified>
</cp:coreProperties>
</file>