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A6" w:rsidRDefault="00405B33" w:rsidP="00405B33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2548890</wp:posOffset>
            </wp:positionH>
            <wp:positionV relativeFrom="line">
              <wp:posOffset>-462915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</w:t>
      </w:r>
    </w:p>
    <w:p w:rsidR="008B358D" w:rsidRDefault="008B358D" w:rsidP="00405B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358D" w:rsidRDefault="008B358D" w:rsidP="00405B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5B33" w:rsidRPr="008B4556" w:rsidRDefault="00405B33" w:rsidP="00405B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556">
        <w:rPr>
          <w:rFonts w:ascii="Times New Roman" w:hAnsi="Times New Roman" w:cs="Times New Roman"/>
          <w:sz w:val="28"/>
          <w:szCs w:val="28"/>
        </w:rPr>
        <w:t xml:space="preserve"> </w:t>
      </w:r>
      <w:r w:rsidRPr="008B4556">
        <w:rPr>
          <w:rFonts w:ascii="Times New Roman" w:eastAsia="Calibri" w:hAnsi="Times New Roman" w:cs="Times New Roman"/>
          <w:b/>
          <w:sz w:val="28"/>
          <w:szCs w:val="28"/>
        </w:rPr>
        <w:t>ИВАНОВСКАЯ ОБЛАСТЬ</w:t>
      </w:r>
    </w:p>
    <w:p w:rsidR="00405B33" w:rsidRPr="008B4556" w:rsidRDefault="00405B33" w:rsidP="00405B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556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405B33" w:rsidRPr="008B4556" w:rsidRDefault="00405B33" w:rsidP="00405B33">
      <w:pPr>
        <w:tabs>
          <w:tab w:val="left" w:pos="1920"/>
          <w:tab w:val="center" w:pos="4677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B455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</w:t>
      </w:r>
    </w:p>
    <w:p w:rsidR="00405B33" w:rsidRPr="008B4556" w:rsidRDefault="00405B33" w:rsidP="00405B33">
      <w:pPr>
        <w:tabs>
          <w:tab w:val="left" w:pos="1920"/>
          <w:tab w:val="center" w:pos="4677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556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8B3D36" w:rsidRDefault="008B3D36" w:rsidP="00405B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05B33" w:rsidRPr="008B4556" w:rsidRDefault="00405B33" w:rsidP="00405B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B455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18591E" w:rsidRPr="008B4556" w:rsidRDefault="008B3D36" w:rsidP="00405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о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>т</w:t>
      </w:r>
      <w:r w:rsidR="002F2E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50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491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8366D">
        <w:rPr>
          <w:rFonts w:ascii="Times New Roman" w:eastAsia="Calibri" w:hAnsi="Times New Roman" w:cs="Times New Roman"/>
          <w:sz w:val="28"/>
          <w:szCs w:val="28"/>
        </w:rPr>
        <w:t>20.06.</w:t>
      </w:r>
      <w:r w:rsidR="00904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>20</w:t>
      </w:r>
      <w:r w:rsidR="001E500E">
        <w:rPr>
          <w:rFonts w:ascii="Times New Roman" w:eastAsia="Calibri" w:hAnsi="Times New Roman" w:cs="Times New Roman"/>
          <w:sz w:val="28"/>
          <w:szCs w:val="28"/>
        </w:rPr>
        <w:t>2</w:t>
      </w:r>
      <w:r w:rsidR="00904917">
        <w:rPr>
          <w:rFonts w:ascii="Times New Roman" w:eastAsia="Calibri" w:hAnsi="Times New Roman" w:cs="Times New Roman"/>
          <w:sz w:val="28"/>
          <w:szCs w:val="28"/>
        </w:rPr>
        <w:t>4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8366D">
        <w:rPr>
          <w:rFonts w:ascii="Times New Roman" w:eastAsia="Calibri" w:hAnsi="Times New Roman" w:cs="Times New Roman"/>
          <w:sz w:val="28"/>
          <w:szCs w:val="28"/>
        </w:rPr>
        <w:t>188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60279" w:rsidRPr="008B4556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05B33" w:rsidRPr="008B4556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405B33" w:rsidRPr="008B4556">
        <w:rPr>
          <w:rFonts w:ascii="Times New Roman" w:hAnsi="Times New Roman" w:cs="Times New Roman"/>
          <w:sz w:val="28"/>
          <w:szCs w:val="28"/>
        </w:rPr>
        <w:t xml:space="preserve"> </w:t>
      </w:r>
      <w:r w:rsidR="001E50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C273F" w:rsidRDefault="00405B33" w:rsidP="008B3D3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B0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73CDF">
        <w:rPr>
          <w:rFonts w:ascii="Times New Roman" w:hAnsi="Times New Roman" w:cs="Times New Roman"/>
          <w:b/>
          <w:sz w:val="28"/>
          <w:szCs w:val="28"/>
        </w:rPr>
        <w:t xml:space="preserve">расходного обязательства и </w:t>
      </w:r>
      <w:r w:rsidR="00E234ED" w:rsidRPr="00160B00">
        <w:rPr>
          <w:rFonts w:ascii="Times New Roman" w:hAnsi="Times New Roman" w:cs="Times New Roman"/>
          <w:b/>
          <w:sz w:val="28"/>
          <w:szCs w:val="28"/>
        </w:rPr>
        <w:t xml:space="preserve"> Порядка расходования</w:t>
      </w:r>
      <w:r w:rsidR="00942E86" w:rsidRPr="00160B00">
        <w:rPr>
          <w:rFonts w:ascii="Times New Roman" w:hAnsi="Times New Roman" w:cs="Times New Roman"/>
          <w:b/>
          <w:sz w:val="28"/>
          <w:szCs w:val="28"/>
        </w:rPr>
        <w:t xml:space="preserve">  средств бюджет</w:t>
      </w:r>
      <w:r w:rsidR="00E55047">
        <w:rPr>
          <w:rFonts w:ascii="Times New Roman" w:hAnsi="Times New Roman" w:cs="Times New Roman"/>
          <w:b/>
          <w:sz w:val="28"/>
          <w:szCs w:val="28"/>
        </w:rPr>
        <w:t>а</w:t>
      </w:r>
      <w:r w:rsidR="00942E86" w:rsidRPr="00160B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42E86" w:rsidRPr="00160B00">
        <w:rPr>
          <w:rFonts w:ascii="Times New Roman" w:hAnsi="Times New Roman" w:cs="Times New Roman"/>
          <w:b/>
          <w:sz w:val="28"/>
          <w:szCs w:val="28"/>
        </w:rPr>
        <w:t>Лух</w:t>
      </w:r>
      <w:r w:rsidR="00160B00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160B00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 </w:t>
      </w:r>
      <w:r w:rsidR="001E500E">
        <w:rPr>
          <w:rFonts w:ascii="Times New Roman" w:hAnsi="Times New Roman" w:cs="Times New Roman"/>
          <w:b/>
          <w:sz w:val="28"/>
          <w:szCs w:val="28"/>
        </w:rPr>
        <w:t>на 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</w:r>
      <w:r w:rsidR="001A6073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E500E">
        <w:rPr>
          <w:rFonts w:ascii="Times New Roman" w:hAnsi="Times New Roman" w:cs="Times New Roman"/>
          <w:b/>
          <w:sz w:val="28"/>
          <w:szCs w:val="28"/>
        </w:rPr>
        <w:t>2</w:t>
      </w:r>
      <w:r w:rsidR="00904917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1A6073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8B3D36" w:rsidRPr="008B4556" w:rsidRDefault="008B3D36" w:rsidP="008B3D3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4917" w:rsidRDefault="00B27603" w:rsidP="00DC27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9FF">
        <w:rPr>
          <w:rFonts w:ascii="Times New Roman" w:hAnsi="Times New Roman" w:cs="Times New Roman"/>
          <w:sz w:val="28"/>
          <w:szCs w:val="28"/>
        </w:rPr>
        <w:t xml:space="preserve">     </w:t>
      </w:r>
      <w:r w:rsidR="0071612E" w:rsidRPr="001639F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E500E">
        <w:rPr>
          <w:rFonts w:ascii="Times New Roman" w:hAnsi="Times New Roman" w:cs="Times New Roman"/>
          <w:sz w:val="28"/>
          <w:szCs w:val="28"/>
        </w:rPr>
        <w:t xml:space="preserve">Законом Ивановской области от </w:t>
      </w:r>
      <w:r w:rsidR="00904917">
        <w:rPr>
          <w:rFonts w:ascii="Times New Roman" w:hAnsi="Times New Roman" w:cs="Times New Roman"/>
          <w:sz w:val="28"/>
          <w:szCs w:val="28"/>
        </w:rPr>
        <w:t>22.</w:t>
      </w:r>
      <w:r w:rsidR="001E500E">
        <w:rPr>
          <w:rFonts w:ascii="Times New Roman" w:hAnsi="Times New Roman" w:cs="Times New Roman"/>
          <w:sz w:val="28"/>
          <w:szCs w:val="28"/>
        </w:rPr>
        <w:t>12.202</w:t>
      </w:r>
      <w:r w:rsidR="008B3D36">
        <w:rPr>
          <w:rFonts w:ascii="Times New Roman" w:hAnsi="Times New Roman" w:cs="Times New Roman"/>
          <w:sz w:val="28"/>
          <w:szCs w:val="28"/>
        </w:rPr>
        <w:t>2</w:t>
      </w:r>
      <w:r w:rsidR="00904917">
        <w:rPr>
          <w:rFonts w:ascii="Times New Roman" w:hAnsi="Times New Roman" w:cs="Times New Roman"/>
          <w:sz w:val="28"/>
          <w:szCs w:val="28"/>
        </w:rPr>
        <w:t>3</w:t>
      </w:r>
      <w:r w:rsidR="001E500E">
        <w:rPr>
          <w:rFonts w:ascii="Times New Roman" w:hAnsi="Times New Roman" w:cs="Times New Roman"/>
          <w:sz w:val="28"/>
          <w:szCs w:val="28"/>
        </w:rPr>
        <w:t>г №</w:t>
      </w:r>
      <w:r w:rsidR="008B3D36">
        <w:rPr>
          <w:rFonts w:ascii="Times New Roman" w:hAnsi="Times New Roman" w:cs="Times New Roman"/>
          <w:sz w:val="28"/>
          <w:szCs w:val="28"/>
        </w:rPr>
        <w:t>7</w:t>
      </w:r>
      <w:r w:rsidR="00904917">
        <w:rPr>
          <w:rFonts w:ascii="Times New Roman" w:hAnsi="Times New Roman" w:cs="Times New Roman"/>
          <w:sz w:val="28"/>
          <w:szCs w:val="28"/>
        </w:rPr>
        <w:t>7</w:t>
      </w:r>
      <w:r w:rsidR="001E500E">
        <w:rPr>
          <w:rFonts w:ascii="Times New Roman" w:hAnsi="Times New Roman" w:cs="Times New Roman"/>
          <w:sz w:val="28"/>
          <w:szCs w:val="28"/>
        </w:rPr>
        <w:t>-ОЗ «Об областном бюджете на 202</w:t>
      </w:r>
      <w:r w:rsidR="00904917">
        <w:rPr>
          <w:rFonts w:ascii="Times New Roman" w:hAnsi="Times New Roman" w:cs="Times New Roman"/>
          <w:sz w:val="28"/>
          <w:szCs w:val="28"/>
        </w:rPr>
        <w:t>4</w:t>
      </w:r>
      <w:r w:rsidR="001E50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4917">
        <w:rPr>
          <w:rFonts w:ascii="Times New Roman" w:hAnsi="Times New Roman" w:cs="Times New Roman"/>
          <w:sz w:val="28"/>
          <w:szCs w:val="28"/>
        </w:rPr>
        <w:t xml:space="preserve">5 </w:t>
      </w:r>
      <w:r w:rsidR="001E500E">
        <w:rPr>
          <w:rFonts w:ascii="Times New Roman" w:hAnsi="Times New Roman" w:cs="Times New Roman"/>
          <w:sz w:val="28"/>
          <w:szCs w:val="28"/>
        </w:rPr>
        <w:t>и 202</w:t>
      </w:r>
      <w:r w:rsidR="00904917">
        <w:rPr>
          <w:rFonts w:ascii="Times New Roman" w:hAnsi="Times New Roman" w:cs="Times New Roman"/>
          <w:sz w:val="28"/>
          <w:szCs w:val="28"/>
        </w:rPr>
        <w:t>6</w:t>
      </w:r>
      <w:r w:rsidR="001E500E">
        <w:rPr>
          <w:rFonts w:ascii="Times New Roman" w:hAnsi="Times New Roman" w:cs="Times New Roman"/>
          <w:sz w:val="28"/>
          <w:szCs w:val="28"/>
        </w:rPr>
        <w:t xml:space="preserve"> годов»</w:t>
      </w:r>
      <w:proofErr w:type="gramStart"/>
      <w:r w:rsidR="001E50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500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Ивановской области от 01.04.2021г № 152-п «О распределении субсидии бюджетам муниципальных образований Ивановской области в целях предоставления субсидии гражданам на оплату первоначального взноса при получении ипотечного жилищного кредита или на погашение основной </w:t>
      </w:r>
      <w:r w:rsidR="00D801AB">
        <w:rPr>
          <w:rFonts w:ascii="Times New Roman" w:hAnsi="Times New Roman" w:cs="Times New Roman"/>
          <w:sz w:val="28"/>
          <w:szCs w:val="28"/>
        </w:rPr>
        <w:t>суммы долга и уплату процентов по ипотечному жилищному кредиту (в том числе рефинансированному) в рамках подпрограммы «Государственная поддержка граждан в сфере ипотечного жилищного кредитования» государственной программы Ивановской области «Обеспечение доступным и комфортным жильем населения Ивановской области» в 202</w:t>
      </w:r>
      <w:r w:rsidR="00904917">
        <w:rPr>
          <w:rFonts w:ascii="Times New Roman" w:hAnsi="Times New Roman" w:cs="Times New Roman"/>
          <w:sz w:val="28"/>
          <w:szCs w:val="28"/>
        </w:rPr>
        <w:t>4</w:t>
      </w:r>
      <w:r w:rsidR="00D801AB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8B3D3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B3D36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B3D3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18591E" w:rsidRDefault="00D801AB" w:rsidP="00DC273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12E" w:rsidRPr="00D801AB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D35873" w:rsidRPr="00D801AB">
        <w:rPr>
          <w:rFonts w:ascii="Times New Roman" w:eastAsia="Calibri" w:hAnsi="Times New Roman" w:cs="Times New Roman"/>
          <w:b/>
          <w:sz w:val="28"/>
          <w:szCs w:val="28"/>
        </w:rPr>
        <w:t>остановля</w:t>
      </w:r>
      <w:r w:rsidR="008B3D36">
        <w:rPr>
          <w:rFonts w:ascii="Times New Roman" w:eastAsia="Calibri" w:hAnsi="Times New Roman" w:cs="Times New Roman"/>
          <w:b/>
          <w:sz w:val="28"/>
          <w:szCs w:val="28"/>
        </w:rPr>
        <w:t>ет</w:t>
      </w:r>
      <w:r w:rsidR="00D35873" w:rsidRPr="00D801A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B3D36" w:rsidRDefault="008B3D36" w:rsidP="00DC27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8B3D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39FF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Pr="001639FF">
        <w:rPr>
          <w:rFonts w:ascii="Times New Roman" w:hAnsi="Times New Roman" w:cs="Times New Roman"/>
          <w:sz w:val="28"/>
          <w:szCs w:val="28"/>
        </w:rPr>
        <w:t xml:space="preserve">расходование  средств бюджета </w:t>
      </w:r>
      <w:proofErr w:type="spellStart"/>
      <w:r w:rsidRPr="001639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1639FF">
        <w:rPr>
          <w:rFonts w:ascii="Times New Roman" w:hAnsi="Times New Roman" w:cs="Times New Roman"/>
          <w:sz w:val="28"/>
          <w:szCs w:val="28"/>
        </w:rPr>
        <w:t xml:space="preserve">  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</w:r>
      <w:r w:rsidRPr="001639FF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B3D36" w:rsidRPr="008B3D36" w:rsidRDefault="008B3D36" w:rsidP="00DC27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2.</w:t>
      </w:r>
      <w:r w:rsidR="00D733C4">
        <w:rPr>
          <w:rFonts w:ascii="Times New Roman" w:hAnsi="Times New Roman" w:cs="Times New Roman"/>
          <w:sz w:val="28"/>
          <w:szCs w:val="28"/>
        </w:rPr>
        <w:t xml:space="preserve">  </w:t>
      </w:r>
      <w:r w:rsidRPr="001639FF">
        <w:rPr>
          <w:rFonts w:ascii="Times New Roman" w:eastAsia="Calibri" w:hAnsi="Times New Roman" w:cs="Times New Roman"/>
          <w:sz w:val="28"/>
          <w:szCs w:val="28"/>
        </w:rPr>
        <w:t xml:space="preserve">Утвердить Порядок </w:t>
      </w:r>
      <w:r w:rsidRPr="001639FF">
        <w:rPr>
          <w:rFonts w:ascii="Times New Roman" w:hAnsi="Times New Roman" w:cs="Times New Roman"/>
          <w:sz w:val="28"/>
          <w:szCs w:val="28"/>
        </w:rPr>
        <w:t xml:space="preserve">расходования  средств бюджета </w:t>
      </w:r>
      <w:proofErr w:type="spellStart"/>
      <w:r w:rsidRPr="001639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1639FF">
        <w:rPr>
          <w:rFonts w:ascii="Times New Roman" w:hAnsi="Times New Roman" w:cs="Times New Roman"/>
          <w:sz w:val="28"/>
          <w:szCs w:val="28"/>
        </w:rPr>
        <w:t xml:space="preserve">  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</w:t>
      </w:r>
    </w:p>
    <w:p w:rsidR="002078AB" w:rsidRDefault="002078AB" w:rsidP="002078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733C4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Определить администрацию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Ивановской области уполномоченным органом муниципальной власти по расходованию средств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</w:t>
      </w:r>
      <w:r w:rsidR="00D733C4">
        <w:rPr>
          <w:rFonts w:ascii="Times New Roman" w:eastAsia="Calibri" w:hAnsi="Times New Roman" w:cs="Times New Roman"/>
          <w:sz w:val="28"/>
          <w:szCs w:val="28"/>
        </w:rPr>
        <w:t xml:space="preserve">жилищному кредиту </w:t>
      </w:r>
      <w:proofErr w:type="gramStart"/>
      <w:r w:rsidR="00D733C4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D733C4">
        <w:rPr>
          <w:rFonts w:ascii="Times New Roman" w:eastAsia="Calibri" w:hAnsi="Times New Roman" w:cs="Times New Roman"/>
          <w:sz w:val="28"/>
          <w:szCs w:val="28"/>
        </w:rPr>
        <w:t>в том числе рефинансированному).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33C4" w:rsidRDefault="00D733C4" w:rsidP="00D733C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8B3D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Настоящее Постановление распространяется на правоотношения, возникшие с 01.01.202</w:t>
      </w:r>
      <w:r w:rsidR="0090491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года.</w:t>
      </w:r>
    </w:p>
    <w:p w:rsidR="005B38CA" w:rsidRPr="00A966EA" w:rsidRDefault="00D733C4" w:rsidP="00A966E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5.</w:t>
      </w:r>
      <w:r w:rsidRPr="008B3D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A966EA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A96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6EA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proofErr w:type="gramEnd"/>
      <w:r w:rsidRPr="00A966E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</w:t>
      </w:r>
      <w:r w:rsidR="00A966EA" w:rsidRPr="00A966EA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A966EA" w:rsidRPr="00A966EA">
        <w:rPr>
          <w:rFonts w:ascii="Times New Roman" w:hAnsi="Times New Roman" w:cs="Times New Roman"/>
        </w:rPr>
        <w:t xml:space="preserve"> </w:t>
      </w:r>
      <w:r w:rsidR="00A966EA" w:rsidRPr="00A966EA">
        <w:rPr>
          <w:rFonts w:ascii="Times New Roman" w:hAnsi="Times New Roman" w:cs="Times New Roman"/>
          <w:sz w:val="28"/>
          <w:szCs w:val="28"/>
        </w:rPr>
        <w:t xml:space="preserve">начальника отдела учета и отчетности-главного бухгалтера администрации </w:t>
      </w:r>
      <w:proofErr w:type="spellStart"/>
      <w:r w:rsidR="00A966EA" w:rsidRPr="00A966E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966EA" w:rsidRPr="00A966EA">
        <w:rPr>
          <w:rFonts w:ascii="Times New Roman" w:hAnsi="Times New Roman" w:cs="Times New Roman"/>
          <w:sz w:val="28"/>
          <w:szCs w:val="28"/>
        </w:rPr>
        <w:t xml:space="preserve"> муниципального района Разживину М.И.</w:t>
      </w:r>
    </w:p>
    <w:p w:rsidR="005B38CA" w:rsidRPr="00A966EA" w:rsidRDefault="005B38C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DF1EBA" w:rsidRPr="001639FF" w:rsidRDefault="00DF1EB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5B38CA" w:rsidRPr="001639FF" w:rsidRDefault="005B38CA" w:rsidP="005B38CA">
      <w:pPr>
        <w:pStyle w:val="a4"/>
        <w:tabs>
          <w:tab w:val="left" w:pos="4111"/>
        </w:tabs>
        <w:jc w:val="both"/>
        <w:rPr>
          <w:bCs/>
          <w:sz w:val="28"/>
          <w:szCs w:val="28"/>
        </w:rPr>
      </w:pPr>
    </w:p>
    <w:p w:rsidR="005B38CA" w:rsidRPr="00F9178B" w:rsidRDefault="005B38CA" w:rsidP="005B38CA">
      <w:pPr>
        <w:pStyle w:val="a4"/>
        <w:tabs>
          <w:tab w:val="left" w:pos="4111"/>
        </w:tabs>
        <w:jc w:val="both"/>
        <w:rPr>
          <w:b w:val="0"/>
          <w:bCs/>
          <w:sz w:val="28"/>
          <w:szCs w:val="28"/>
        </w:rPr>
      </w:pPr>
      <w:r w:rsidRPr="00F9178B">
        <w:rPr>
          <w:b w:val="0"/>
          <w:bCs/>
          <w:sz w:val="28"/>
          <w:szCs w:val="28"/>
        </w:rPr>
        <w:t xml:space="preserve">Глава </w:t>
      </w:r>
      <w:proofErr w:type="spellStart"/>
      <w:r w:rsidRPr="00F9178B">
        <w:rPr>
          <w:b w:val="0"/>
          <w:bCs/>
          <w:sz w:val="28"/>
          <w:szCs w:val="28"/>
        </w:rPr>
        <w:t>Лухского</w:t>
      </w:r>
      <w:proofErr w:type="spellEnd"/>
    </w:p>
    <w:p w:rsidR="005B38CA" w:rsidRPr="00F9178B" w:rsidRDefault="005B38CA" w:rsidP="005B38CA">
      <w:pPr>
        <w:pStyle w:val="a4"/>
        <w:tabs>
          <w:tab w:val="left" w:pos="4111"/>
        </w:tabs>
        <w:jc w:val="both"/>
        <w:rPr>
          <w:b w:val="0"/>
          <w:bCs/>
          <w:sz w:val="28"/>
          <w:szCs w:val="28"/>
        </w:rPr>
      </w:pPr>
      <w:r w:rsidRPr="00F9178B">
        <w:rPr>
          <w:b w:val="0"/>
          <w:bCs/>
          <w:sz w:val="28"/>
          <w:szCs w:val="28"/>
        </w:rPr>
        <w:t>муниципального района:                                                                Смуров Н.И.</w:t>
      </w:r>
    </w:p>
    <w:p w:rsidR="005B38CA" w:rsidRDefault="005B38CA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F9178B" w:rsidRDefault="00F9178B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F9178B" w:rsidRDefault="00F9178B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F9178B" w:rsidRDefault="00F9178B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683DDC" w:rsidRDefault="00683DDC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683DDC" w:rsidRDefault="00683DDC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5B38CA" w:rsidRPr="001639FF" w:rsidRDefault="005B38CA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  <w:r w:rsidRPr="001639FF">
        <w:rPr>
          <w:b w:val="0"/>
          <w:sz w:val="16"/>
          <w:szCs w:val="16"/>
        </w:rPr>
        <w:t xml:space="preserve"> </w:t>
      </w:r>
      <w:r w:rsidRPr="001639FF">
        <w:rPr>
          <w:b w:val="0"/>
          <w:sz w:val="22"/>
          <w:szCs w:val="22"/>
        </w:rPr>
        <w:t>Исп</w:t>
      </w:r>
      <w:proofErr w:type="gramStart"/>
      <w:r w:rsidRPr="001639FF">
        <w:rPr>
          <w:b w:val="0"/>
          <w:sz w:val="22"/>
          <w:szCs w:val="22"/>
        </w:rPr>
        <w:t>.</w:t>
      </w:r>
      <w:r w:rsidR="00AF3619">
        <w:rPr>
          <w:b w:val="0"/>
          <w:sz w:val="22"/>
          <w:szCs w:val="22"/>
        </w:rPr>
        <w:t>Р</w:t>
      </w:r>
      <w:proofErr w:type="gramEnd"/>
      <w:r w:rsidR="00AF3619">
        <w:rPr>
          <w:b w:val="0"/>
          <w:sz w:val="22"/>
          <w:szCs w:val="22"/>
        </w:rPr>
        <w:t>ожкова О.Б.</w:t>
      </w:r>
    </w:p>
    <w:p w:rsidR="005B38CA" w:rsidRPr="001639FF" w:rsidRDefault="00F9178B" w:rsidP="005B38CA">
      <w:pPr>
        <w:pStyle w:val="a4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т</w:t>
      </w:r>
      <w:r w:rsidR="005B38CA" w:rsidRPr="001639FF">
        <w:rPr>
          <w:b w:val="0"/>
          <w:sz w:val="22"/>
          <w:szCs w:val="22"/>
        </w:rPr>
        <w:t>ел. 2-12-6</w:t>
      </w:r>
      <w:r w:rsidR="006C327D" w:rsidRPr="001639FF">
        <w:rPr>
          <w:b w:val="0"/>
          <w:sz w:val="22"/>
          <w:szCs w:val="22"/>
        </w:rPr>
        <w:t>8</w:t>
      </w:r>
    </w:p>
    <w:p w:rsidR="005B38CA" w:rsidRDefault="005B38CA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5B50" w:rsidRPr="00607839" w:rsidRDefault="00A25B50" w:rsidP="00A25B50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Приложение</w:t>
      </w:r>
    </w:p>
    <w:p w:rsidR="00A25B50" w:rsidRPr="00607839" w:rsidRDefault="00A25B50" w:rsidP="00A25B50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5B50" w:rsidRPr="00DD1C29" w:rsidRDefault="00A25B50" w:rsidP="00A25B50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783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078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25B50" w:rsidRPr="00530A7E" w:rsidRDefault="00A25B50" w:rsidP="00A25B50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D1C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от  </w:t>
      </w:r>
      <w:r w:rsidR="0098366D">
        <w:rPr>
          <w:rFonts w:ascii="Times New Roman" w:hAnsi="Times New Roman" w:cs="Times New Roman"/>
          <w:sz w:val="28"/>
          <w:szCs w:val="28"/>
        </w:rPr>
        <w:t>20.06.</w:t>
      </w:r>
      <w:r w:rsidR="00D0078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г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66D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5B50" w:rsidRPr="00607839" w:rsidRDefault="00A25B50" w:rsidP="00A25B50">
      <w:pPr>
        <w:pStyle w:val="a3"/>
        <w:tabs>
          <w:tab w:val="center" w:pos="48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5B50" w:rsidRDefault="00A25B50" w:rsidP="00A25B50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B50" w:rsidRPr="00DC1D41" w:rsidRDefault="00A25B50" w:rsidP="00A25B5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Р Я Д О К</w:t>
      </w:r>
    </w:p>
    <w:p w:rsidR="00A25B50" w:rsidRDefault="00A25B50" w:rsidP="00A25B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75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B676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0078F">
        <w:rPr>
          <w:rFonts w:ascii="Times New Roman" w:hAnsi="Times New Roman" w:cs="Times New Roman"/>
          <w:b/>
          <w:sz w:val="28"/>
          <w:szCs w:val="28"/>
        </w:rPr>
        <w:t>4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A25B50" w:rsidRPr="000E375E" w:rsidRDefault="00A25B50" w:rsidP="00A25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B50" w:rsidRDefault="00A25B50" w:rsidP="00A25B50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921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921">
        <w:rPr>
          <w:rFonts w:ascii="Times New Roman" w:hAnsi="Times New Roman" w:cs="Times New Roman"/>
          <w:sz w:val="28"/>
          <w:szCs w:val="28"/>
        </w:rPr>
        <w:t xml:space="preserve"> Порядок определяет условия расходования средств</w:t>
      </w:r>
      <w:r w:rsidRPr="00B67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76A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в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78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E3921">
        <w:rPr>
          <w:rFonts w:ascii="Times New Roman" w:hAnsi="Times New Roman" w:cs="Times New Roman"/>
          <w:sz w:val="28"/>
          <w:szCs w:val="28"/>
        </w:rPr>
        <w:t>.</w:t>
      </w:r>
    </w:p>
    <w:p w:rsidR="00A25B50" w:rsidRPr="00057F0A" w:rsidRDefault="00A25B50" w:rsidP="00A25B50">
      <w:pPr>
        <w:pStyle w:val="a3"/>
        <w:numPr>
          <w:ilvl w:val="0"/>
          <w:numId w:val="8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57F0A">
        <w:rPr>
          <w:rFonts w:ascii="Times New Roman" w:hAnsi="Times New Roman" w:cs="Times New Roman"/>
          <w:sz w:val="28"/>
          <w:szCs w:val="28"/>
        </w:rPr>
        <w:t>Финансовое обеспечение расходов</w:t>
      </w:r>
      <w:r w:rsidRPr="00B676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в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007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57F0A">
        <w:rPr>
          <w:rFonts w:ascii="Times New Roman" w:hAnsi="Times New Roman" w:cs="Times New Roman"/>
          <w:sz w:val="28"/>
          <w:szCs w:val="28"/>
        </w:rPr>
        <w:t>осуществляется за счет:</w:t>
      </w:r>
    </w:p>
    <w:p w:rsidR="00A25B50" w:rsidRDefault="00A25B50" w:rsidP="00A25B50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средств субсидии, предоставляемой из областного бюджета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676A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в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007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A25B50" w:rsidRPr="00313432" w:rsidRDefault="00A25B50" w:rsidP="00A25B50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13432">
        <w:rPr>
          <w:rFonts w:ascii="Times New Roman" w:hAnsi="Times New Roman" w:cs="Times New Roman"/>
          <w:sz w:val="28"/>
          <w:szCs w:val="28"/>
        </w:rPr>
        <w:t xml:space="preserve">  -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13432">
        <w:rPr>
          <w:rFonts w:ascii="Times New Roman" w:hAnsi="Times New Roman" w:cs="Times New Roman"/>
          <w:sz w:val="28"/>
          <w:szCs w:val="28"/>
        </w:rPr>
        <w:t xml:space="preserve">в размере не менее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13432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313432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13432">
        <w:rPr>
          <w:rFonts w:ascii="Times New Roman" w:hAnsi="Times New Roman" w:cs="Times New Roman"/>
          <w:sz w:val="28"/>
          <w:szCs w:val="28"/>
        </w:rPr>
        <w:t xml:space="preserve"> предоставляемой субсидии из областного бюджета.</w:t>
      </w:r>
    </w:p>
    <w:p w:rsidR="00A25B50" w:rsidRPr="00A63057" w:rsidRDefault="00A25B50" w:rsidP="00A25B50">
      <w:pPr>
        <w:pStyle w:val="a3"/>
        <w:numPr>
          <w:ilvl w:val="0"/>
          <w:numId w:val="8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63057">
        <w:rPr>
          <w:rFonts w:ascii="Times New Roman" w:hAnsi="Times New Roman" w:cs="Times New Roman"/>
          <w:sz w:val="28"/>
          <w:szCs w:val="28"/>
        </w:rPr>
        <w:t xml:space="preserve">Средства предоставляются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A63057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областного бюджета в пределах лимитов бюджетных обязательств, утвержденных Департаменту строительства и архитектуры Ивановской области в </w:t>
      </w:r>
      <w:r w:rsidRPr="00A6305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0078F">
        <w:rPr>
          <w:rFonts w:ascii="Times New Roman" w:hAnsi="Times New Roman" w:cs="Times New Roman"/>
          <w:sz w:val="28"/>
          <w:szCs w:val="28"/>
        </w:rPr>
        <w:t xml:space="preserve">4 </w:t>
      </w:r>
      <w:r w:rsidRPr="00A63057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63057">
        <w:rPr>
          <w:rFonts w:ascii="Times New Roman" w:hAnsi="Times New Roman" w:cs="Times New Roman"/>
          <w:sz w:val="28"/>
          <w:szCs w:val="28"/>
        </w:rPr>
        <w:t>.</w:t>
      </w:r>
    </w:p>
    <w:p w:rsidR="00A25B50" w:rsidRPr="0040385E" w:rsidRDefault="00A25B50" w:rsidP="00A25B50">
      <w:pPr>
        <w:pStyle w:val="a3"/>
        <w:numPr>
          <w:ilvl w:val="0"/>
          <w:numId w:val="8"/>
        </w:numPr>
        <w:tabs>
          <w:tab w:val="left" w:pos="426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0385E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редства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перечисля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тся Департаментом </w:t>
      </w:r>
      <w:r>
        <w:rPr>
          <w:rFonts w:ascii="Times New Roman" w:hAnsi="Times New Roman" w:cs="Times New Roman"/>
          <w:bCs/>
          <w:sz w:val="28"/>
          <w:szCs w:val="28"/>
        </w:rPr>
        <w:t>строительства и архитектуры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 бюджету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0385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40385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Ивановской области на бюджетный счет в Управлени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0385E">
        <w:rPr>
          <w:rFonts w:ascii="Times New Roman" w:hAnsi="Times New Roman" w:cs="Times New Roman"/>
          <w:bCs/>
          <w:sz w:val="28"/>
          <w:szCs w:val="28"/>
        </w:rPr>
        <w:t xml:space="preserve"> федерального казначейства по Ивановской области, открытый для </w:t>
      </w:r>
      <w:r w:rsidRPr="004038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кассового обслуживания, исполнения бюджета </w:t>
      </w:r>
      <w:proofErr w:type="spellStart"/>
      <w:r w:rsidRPr="0040385E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40385E">
        <w:rPr>
          <w:rFonts w:ascii="Times New Roman" w:hAnsi="Times New Roman" w:cs="Times New Roman"/>
          <w:bCs/>
          <w:sz w:val="28"/>
          <w:szCs w:val="28"/>
        </w:rPr>
        <w:t xml:space="preserve">  муниципального района Ивановской области.</w:t>
      </w:r>
    </w:p>
    <w:p w:rsidR="00A25B50" w:rsidRPr="000C4F94" w:rsidRDefault="00A25B50" w:rsidP="00A25B50">
      <w:pPr>
        <w:pStyle w:val="a3"/>
        <w:numPr>
          <w:ilvl w:val="0"/>
          <w:numId w:val="8"/>
        </w:numPr>
        <w:tabs>
          <w:tab w:val="left" w:pos="426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F94">
        <w:rPr>
          <w:rFonts w:ascii="Times New Roman" w:hAnsi="Times New Roman" w:cs="Times New Roman"/>
          <w:sz w:val="28"/>
          <w:szCs w:val="28"/>
        </w:rPr>
        <w:t>Финансирование расходов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в</w:t>
      </w:r>
      <w:r w:rsidRPr="000E37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007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C4F94">
        <w:rPr>
          <w:rFonts w:ascii="Times New Roman" w:hAnsi="Times New Roman" w:cs="Times New Roman"/>
          <w:sz w:val="28"/>
          <w:szCs w:val="28"/>
        </w:rPr>
        <w:t>осуществляется 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C4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F9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0C4F9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F94">
        <w:rPr>
          <w:rFonts w:ascii="Times New Roman" w:hAnsi="Times New Roman" w:cs="Times New Roman"/>
          <w:sz w:val="28"/>
          <w:szCs w:val="28"/>
        </w:rPr>
        <w:t xml:space="preserve"> района Ивановской области за счет средств областного</w:t>
      </w:r>
      <w:r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0C4F94">
        <w:rPr>
          <w:rFonts w:ascii="Times New Roman" w:hAnsi="Times New Roman" w:cs="Times New Roman"/>
          <w:sz w:val="28"/>
          <w:szCs w:val="28"/>
        </w:rPr>
        <w:t xml:space="preserve">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F94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F94">
        <w:rPr>
          <w:rFonts w:ascii="Times New Roman" w:hAnsi="Times New Roman" w:cs="Times New Roman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4F94">
        <w:rPr>
          <w:rFonts w:ascii="Times New Roman" w:hAnsi="Times New Roman" w:cs="Times New Roman"/>
          <w:sz w:val="28"/>
          <w:szCs w:val="28"/>
        </w:rPr>
        <w:t>сновании</w:t>
      </w:r>
      <w:proofErr w:type="gramEnd"/>
      <w:r w:rsidRPr="000C4F94">
        <w:rPr>
          <w:rFonts w:ascii="Times New Roman" w:hAnsi="Times New Roman" w:cs="Times New Roman"/>
          <w:sz w:val="28"/>
          <w:szCs w:val="28"/>
        </w:rPr>
        <w:t xml:space="preserve"> заявок.</w:t>
      </w:r>
    </w:p>
    <w:p w:rsidR="00A25B50" w:rsidRPr="000C4F94" w:rsidRDefault="00A25B50" w:rsidP="00A25B50">
      <w:pPr>
        <w:pStyle w:val="a3"/>
        <w:numPr>
          <w:ilvl w:val="0"/>
          <w:numId w:val="8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C4F94">
        <w:rPr>
          <w:rFonts w:ascii="Times New Roman" w:hAnsi="Times New Roman" w:cs="Times New Roman"/>
          <w:sz w:val="28"/>
          <w:szCs w:val="28"/>
        </w:rPr>
        <w:t xml:space="preserve">Заявка составляется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C4F94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и лимитами бюджетных обязательств.</w:t>
      </w:r>
    </w:p>
    <w:p w:rsidR="00A25B50" w:rsidRDefault="00A25B50" w:rsidP="00A25B50">
      <w:pPr>
        <w:pStyle w:val="a3"/>
        <w:numPr>
          <w:ilvl w:val="0"/>
          <w:numId w:val="8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7BB">
        <w:rPr>
          <w:rFonts w:ascii="Times New Roman" w:hAnsi="Times New Roman" w:cs="Times New Roman"/>
          <w:sz w:val="28"/>
          <w:szCs w:val="28"/>
        </w:rPr>
        <w:t xml:space="preserve">Средства перечисляются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C07BB">
        <w:rPr>
          <w:rFonts w:ascii="Times New Roman" w:hAnsi="Times New Roman" w:cs="Times New Roman"/>
          <w:sz w:val="28"/>
          <w:szCs w:val="28"/>
        </w:rPr>
        <w:t>на лицевой счет, открытый в УФК по Ивановской области.</w:t>
      </w:r>
    </w:p>
    <w:p w:rsidR="00A25B50" w:rsidRPr="00056D0A" w:rsidRDefault="00A25B50" w:rsidP="00A25B50">
      <w:pPr>
        <w:pStyle w:val="a3"/>
        <w:numPr>
          <w:ilvl w:val="0"/>
          <w:numId w:val="8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>При завершении финансового года неиспользованные 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 xml:space="preserve">возвращаются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C4F94"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 xml:space="preserve">в финансовый отдел администрации </w:t>
      </w:r>
      <w:proofErr w:type="spellStart"/>
      <w:r w:rsidRPr="00056D0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056D0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срок, указанный в приказе финансового отдела «Об утверждении Порядка завершения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056D0A">
        <w:rPr>
          <w:rFonts w:ascii="Times New Roman" w:hAnsi="Times New Roman" w:cs="Times New Roman"/>
          <w:sz w:val="28"/>
          <w:szCs w:val="28"/>
        </w:rPr>
        <w:t xml:space="preserve"> по расходам».</w:t>
      </w:r>
    </w:p>
    <w:p w:rsidR="00A25B50" w:rsidRDefault="00A25B50" w:rsidP="00A25B50">
      <w:pPr>
        <w:pStyle w:val="a4"/>
        <w:numPr>
          <w:ilvl w:val="0"/>
          <w:numId w:val="8"/>
        </w:numPr>
        <w:tabs>
          <w:tab w:val="left" w:pos="284"/>
          <w:tab w:val="left" w:pos="709"/>
          <w:tab w:val="left" w:pos="1560"/>
        </w:tabs>
        <w:ind w:left="0" w:firstLine="993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А</w:t>
      </w:r>
      <w:r w:rsidRPr="00AA11C6">
        <w:rPr>
          <w:b w:val="0"/>
          <w:sz w:val="28"/>
          <w:szCs w:val="28"/>
        </w:rPr>
        <w:t>дминистраци</w:t>
      </w:r>
      <w:r>
        <w:rPr>
          <w:b w:val="0"/>
          <w:sz w:val="28"/>
          <w:szCs w:val="28"/>
        </w:rPr>
        <w:t xml:space="preserve">я </w:t>
      </w:r>
      <w:proofErr w:type="spellStart"/>
      <w:r w:rsidRPr="00AA11C6">
        <w:rPr>
          <w:b w:val="0"/>
          <w:sz w:val="28"/>
          <w:szCs w:val="28"/>
        </w:rPr>
        <w:t>Лухского</w:t>
      </w:r>
      <w:proofErr w:type="spellEnd"/>
      <w:r w:rsidRPr="00AA11C6">
        <w:rPr>
          <w:b w:val="0"/>
          <w:sz w:val="28"/>
          <w:szCs w:val="28"/>
        </w:rPr>
        <w:t xml:space="preserve"> муниципального района</w:t>
      </w:r>
      <w:r w:rsidRPr="00CE22B5">
        <w:rPr>
          <w:b w:val="0"/>
          <w:sz w:val="28"/>
          <w:szCs w:val="28"/>
        </w:rPr>
        <w:t xml:space="preserve"> представляет сводную бюджетную отчетность в финансовый отдел администрации </w:t>
      </w:r>
      <w:proofErr w:type="spellStart"/>
      <w:r w:rsidRPr="00CE22B5">
        <w:rPr>
          <w:b w:val="0"/>
          <w:sz w:val="28"/>
          <w:szCs w:val="28"/>
        </w:rPr>
        <w:t>Лухского</w:t>
      </w:r>
      <w:proofErr w:type="spellEnd"/>
      <w:r w:rsidRPr="00CE22B5">
        <w:rPr>
          <w:b w:val="0"/>
          <w:sz w:val="28"/>
          <w:szCs w:val="28"/>
        </w:rPr>
        <w:t xml:space="preserve"> муниципального района Ивановской области ежемесячно до 5 числа</w:t>
      </w:r>
      <w:r>
        <w:rPr>
          <w:b w:val="0"/>
          <w:sz w:val="28"/>
          <w:szCs w:val="28"/>
        </w:rPr>
        <w:t xml:space="preserve"> </w:t>
      </w:r>
      <w:r w:rsidRPr="00CE22B5">
        <w:rPr>
          <w:b w:val="0"/>
          <w:sz w:val="28"/>
          <w:szCs w:val="28"/>
        </w:rPr>
        <w:t xml:space="preserve"> после отчетного периода на основании Приказа от 28.12.2010г №191н (в ред. Приказа Минфина РФ от 2</w:t>
      </w:r>
      <w:r>
        <w:rPr>
          <w:b w:val="0"/>
          <w:sz w:val="28"/>
          <w:szCs w:val="28"/>
        </w:rPr>
        <w:t>6.08</w:t>
      </w:r>
      <w:r w:rsidRPr="00CE22B5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</w:rPr>
        <w:t>5</w:t>
      </w:r>
      <w:r w:rsidRPr="00CE22B5">
        <w:rPr>
          <w:b w:val="0"/>
          <w:sz w:val="28"/>
          <w:szCs w:val="28"/>
        </w:rPr>
        <w:t>г №1</w:t>
      </w:r>
      <w:r>
        <w:rPr>
          <w:b w:val="0"/>
          <w:sz w:val="28"/>
          <w:szCs w:val="28"/>
        </w:rPr>
        <w:t>35</w:t>
      </w:r>
      <w:r w:rsidRPr="00CE22B5">
        <w:rPr>
          <w:b w:val="0"/>
          <w:sz w:val="28"/>
          <w:szCs w:val="28"/>
        </w:rPr>
        <w:t>н) «Об утверждении инструкции о порядке составления и представления годовой, квартальной и месячной отчетности об исполнении бюджетов бюджетной</w:t>
      </w:r>
      <w:r>
        <w:rPr>
          <w:b w:val="0"/>
          <w:sz w:val="28"/>
          <w:szCs w:val="28"/>
        </w:rPr>
        <w:t xml:space="preserve"> </w:t>
      </w:r>
      <w:r w:rsidRPr="00CE22B5">
        <w:rPr>
          <w:b w:val="0"/>
          <w:sz w:val="28"/>
          <w:szCs w:val="28"/>
        </w:rPr>
        <w:t xml:space="preserve"> системы РФ».</w:t>
      </w:r>
      <w:proofErr w:type="gramEnd"/>
    </w:p>
    <w:p w:rsidR="00A25B50" w:rsidRPr="00D50043" w:rsidRDefault="00A25B50" w:rsidP="00A25B50">
      <w:pPr>
        <w:pStyle w:val="a4"/>
        <w:numPr>
          <w:ilvl w:val="0"/>
          <w:numId w:val="8"/>
        </w:numPr>
        <w:tabs>
          <w:tab w:val="left" w:pos="426"/>
        </w:tabs>
        <w:ind w:left="0" w:firstLine="993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Финансовый отдел</w:t>
      </w:r>
      <w:r w:rsidRPr="00AA11C6">
        <w:rPr>
          <w:b w:val="0"/>
          <w:sz w:val="28"/>
          <w:szCs w:val="28"/>
        </w:rPr>
        <w:t xml:space="preserve"> администрации </w:t>
      </w:r>
      <w:proofErr w:type="spellStart"/>
      <w:r w:rsidRPr="00AA11C6">
        <w:rPr>
          <w:b w:val="0"/>
          <w:sz w:val="28"/>
          <w:szCs w:val="28"/>
        </w:rPr>
        <w:t>Лухского</w:t>
      </w:r>
      <w:proofErr w:type="spellEnd"/>
      <w:r w:rsidRPr="00AA11C6">
        <w:rPr>
          <w:b w:val="0"/>
          <w:sz w:val="28"/>
          <w:szCs w:val="28"/>
        </w:rPr>
        <w:t xml:space="preserve"> муниципального района</w:t>
      </w:r>
      <w:r w:rsidRPr="007B4BD4">
        <w:rPr>
          <w:b w:val="0"/>
          <w:sz w:val="28"/>
          <w:szCs w:val="28"/>
        </w:rPr>
        <w:t xml:space="preserve"> представляет в </w:t>
      </w:r>
      <w:r w:rsidRPr="00D50043">
        <w:rPr>
          <w:b w:val="0"/>
          <w:sz w:val="28"/>
          <w:szCs w:val="28"/>
        </w:rPr>
        <w:t xml:space="preserve">Департамент </w:t>
      </w:r>
      <w:r>
        <w:rPr>
          <w:b w:val="0"/>
          <w:bCs/>
          <w:sz w:val="28"/>
          <w:szCs w:val="28"/>
        </w:rPr>
        <w:t>строительства и архитектуры</w:t>
      </w:r>
      <w:r w:rsidRPr="00D50043">
        <w:rPr>
          <w:b w:val="0"/>
          <w:bCs/>
          <w:sz w:val="28"/>
          <w:szCs w:val="28"/>
        </w:rPr>
        <w:t xml:space="preserve"> Ивановской области</w:t>
      </w:r>
      <w:r w:rsidRPr="007B4BD4">
        <w:rPr>
          <w:b w:val="0"/>
          <w:sz w:val="28"/>
          <w:szCs w:val="28"/>
        </w:rPr>
        <w:t xml:space="preserve"> отчет о расходовании суб</w:t>
      </w:r>
      <w:r>
        <w:rPr>
          <w:b w:val="0"/>
          <w:sz w:val="28"/>
          <w:szCs w:val="28"/>
        </w:rPr>
        <w:t>сидии</w:t>
      </w:r>
      <w:r w:rsidRPr="007B4BD4">
        <w:rPr>
          <w:b w:val="0"/>
          <w:sz w:val="28"/>
          <w:szCs w:val="28"/>
        </w:rPr>
        <w:t xml:space="preserve"> по форме и в сроки, установленные Департаментом </w:t>
      </w:r>
      <w:r>
        <w:rPr>
          <w:b w:val="0"/>
          <w:bCs/>
          <w:sz w:val="28"/>
          <w:szCs w:val="28"/>
        </w:rPr>
        <w:t>строительства и архитектуры</w:t>
      </w:r>
      <w:r w:rsidRPr="00D50043">
        <w:rPr>
          <w:b w:val="0"/>
          <w:bCs/>
          <w:sz w:val="28"/>
          <w:szCs w:val="28"/>
        </w:rPr>
        <w:t xml:space="preserve"> Ивановской области.</w:t>
      </w:r>
    </w:p>
    <w:p w:rsidR="00A25B50" w:rsidRPr="00EB3E74" w:rsidRDefault="00A25B50" w:rsidP="00A25B50">
      <w:pPr>
        <w:pStyle w:val="a3"/>
        <w:numPr>
          <w:ilvl w:val="0"/>
          <w:numId w:val="8"/>
        </w:numPr>
        <w:tabs>
          <w:tab w:val="left" w:pos="284"/>
          <w:tab w:val="left" w:pos="567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6B22">
        <w:rPr>
          <w:rFonts w:ascii="Times New Roman" w:hAnsi="Times New Roman" w:cs="Times New Roman"/>
          <w:sz w:val="28"/>
          <w:szCs w:val="28"/>
        </w:rPr>
        <w:t xml:space="preserve">Ответственность за целевое расходование субсидии и достоверность предоставляемой информации возлагается на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78B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Pr="001639FF" w:rsidRDefault="00F9178B" w:rsidP="005B38CA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78B" w:rsidRDefault="00F9178B" w:rsidP="00DC27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04FB" w:rsidRPr="001639FF" w:rsidRDefault="00E234ED" w:rsidP="00DC27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39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E431E1" w:rsidRPr="001639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612E" w:rsidRPr="001639FF" w:rsidRDefault="0071612E" w:rsidP="00153CF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612E" w:rsidRPr="001639FF" w:rsidSect="008B3D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9B" w:rsidRDefault="0030319B" w:rsidP="008B358D">
      <w:pPr>
        <w:spacing w:after="0" w:line="240" w:lineRule="auto"/>
      </w:pPr>
      <w:r>
        <w:separator/>
      </w:r>
    </w:p>
  </w:endnote>
  <w:endnote w:type="continuationSeparator" w:id="0">
    <w:p w:rsidR="0030319B" w:rsidRDefault="0030319B" w:rsidP="008B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9B" w:rsidRDefault="0030319B" w:rsidP="008B358D">
      <w:pPr>
        <w:spacing w:after="0" w:line="240" w:lineRule="auto"/>
      </w:pPr>
      <w:r>
        <w:separator/>
      </w:r>
    </w:p>
  </w:footnote>
  <w:footnote w:type="continuationSeparator" w:id="0">
    <w:p w:rsidR="0030319B" w:rsidRDefault="0030319B" w:rsidP="008B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 w:rsidP="007C15D8">
    <w:pPr>
      <w:pStyle w:val="a6"/>
    </w:pPr>
  </w:p>
  <w:p w:rsidR="007C15D8" w:rsidRPr="007C15D8" w:rsidRDefault="007C15D8" w:rsidP="007C15D8">
    <w:pPr>
      <w:pStyle w:val="a6"/>
    </w:pPr>
  </w:p>
  <w:p w:rsidR="007C15D8" w:rsidRDefault="007C15D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8D" w:rsidRDefault="008B358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6486"/>
    <w:multiLevelType w:val="hybridMultilevel"/>
    <w:tmpl w:val="B0624E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D90A39"/>
    <w:multiLevelType w:val="hybridMultilevel"/>
    <w:tmpl w:val="56E86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87566"/>
    <w:multiLevelType w:val="hybridMultilevel"/>
    <w:tmpl w:val="0554B3E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CA66AB"/>
    <w:multiLevelType w:val="hybridMultilevel"/>
    <w:tmpl w:val="75C6C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4F38CF"/>
    <w:multiLevelType w:val="hybridMultilevel"/>
    <w:tmpl w:val="B0624E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3A5CF0"/>
    <w:multiLevelType w:val="hybridMultilevel"/>
    <w:tmpl w:val="6008737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7D487583"/>
    <w:multiLevelType w:val="hybridMultilevel"/>
    <w:tmpl w:val="F08A881C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7D627007"/>
    <w:multiLevelType w:val="hybridMultilevel"/>
    <w:tmpl w:val="C8561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405B33"/>
    <w:rsid w:val="0000756A"/>
    <w:rsid w:val="00027F46"/>
    <w:rsid w:val="00044E31"/>
    <w:rsid w:val="0005490D"/>
    <w:rsid w:val="00055DB3"/>
    <w:rsid w:val="000833A6"/>
    <w:rsid w:val="00090801"/>
    <w:rsid w:val="00096275"/>
    <w:rsid w:val="000C2C19"/>
    <w:rsid w:val="000C56D2"/>
    <w:rsid w:val="000E5A9C"/>
    <w:rsid w:val="001057A2"/>
    <w:rsid w:val="00153CF1"/>
    <w:rsid w:val="00160B00"/>
    <w:rsid w:val="001639FF"/>
    <w:rsid w:val="0018591E"/>
    <w:rsid w:val="001A3120"/>
    <w:rsid w:val="001A3E08"/>
    <w:rsid w:val="001A447F"/>
    <w:rsid w:val="001A6073"/>
    <w:rsid w:val="001E500E"/>
    <w:rsid w:val="0020263A"/>
    <w:rsid w:val="002078AB"/>
    <w:rsid w:val="0022083E"/>
    <w:rsid w:val="00236647"/>
    <w:rsid w:val="002504DD"/>
    <w:rsid w:val="00286743"/>
    <w:rsid w:val="00293118"/>
    <w:rsid w:val="00296CE5"/>
    <w:rsid w:val="0029779F"/>
    <w:rsid w:val="002A1B4B"/>
    <w:rsid w:val="002B16DE"/>
    <w:rsid w:val="002B378A"/>
    <w:rsid w:val="002E4FC3"/>
    <w:rsid w:val="002E6F54"/>
    <w:rsid w:val="002F2E2A"/>
    <w:rsid w:val="0030319B"/>
    <w:rsid w:val="0031194F"/>
    <w:rsid w:val="00372E8F"/>
    <w:rsid w:val="003A42D1"/>
    <w:rsid w:val="003B31DE"/>
    <w:rsid w:val="003D5C8C"/>
    <w:rsid w:val="003F39DA"/>
    <w:rsid w:val="00405B33"/>
    <w:rsid w:val="004123B9"/>
    <w:rsid w:val="00424067"/>
    <w:rsid w:val="00446E9F"/>
    <w:rsid w:val="00457C6B"/>
    <w:rsid w:val="00457C8D"/>
    <w:rsid w:val="00464517"/>
    <w:rsid w:val="00464645"/>
    <w:rsid w:val="004B2E66"/>
    <w:rsid w:val="004D6076"/>
    <w:rsid w:val="004E5473"/>
    <w:rsid w:val="0052139D"/>
    <w:rsid w:val="005758D2"/>
    <w:rsid w:val="005819F5"/>
    <w:rsid w:val="005963B5"/>
    <w:rsid w:val="005B38CA"/>
    <w:rsid w:val="005D66F3"/>
    <w:rsid w:val="005E46EC"/>
    <w:rsid w:val="005E516C"/>
    <w:rsid w:val="006732A2"/>
    <w:rsid w:val="006751C8"/>
    <w:rsid w:val="00683DDC"/>
    <w:rsid w:val="006C327D"/>
    <w:rsid w:val="006D1594"/>
    <w:rsid w:val="006D5398"/>
    <w:rsid w:val="006E5529"/>
    <w:rsid w:val="007063EF"/>
    <w:rsid w:val="0071612E"/>
    <w:rsid w:val="00726D18"/>
    <w:rsid w:val="007659A6"/>
    <w:rsid w:val="00771034"/>
    <w:rsid w:val="00776EF8"/>
    <w:rsid w:val="00781F52"/>
    <w:rsid w:val="007B2A3B"/>
    <w:rsid w:val="007C15D8"/>
    <w:rsid w:val="007C5834"/>
    <w:rsid w:val="00800B06"/>
    <w:rsid w:val="00815BD6"/>
    <w:rsid w:val="008176D5"/>
    <w:rsid w:val="00827D13"/>
    <w:rsid w:val="008443D8"/>
    <w:rsid w:val="00844748"/>
    <w:rsid w:val="00866CC0"/>
    <w:rsid w:val="00890018"/>
    <w:rsid w:val="008A08E8"/>
    <w:rsid w:val="008B358D"/>
    <w:rsid w:val="008B3D36"/>
    <w:rsid w:val="008B4556"/>
    <w:rsid w:val="008D7B07"/>
    <w:rsid w:val="00904917"/>
    <w:rsid w:val="00942E86"/>
    <w:rsid w:val="00970128"/>
    <w:rsid w:val="0098366D"/>
    <w:rsid w:val="009C7C22"/>
    <w:rsid w:val="009E0B67"/>
    <w:rsid w:val="009E13C8"/>
    <w:rsid w:val="00A25B50"/>
    <w:rsid w:val="00A332D7"/>
    <w:rsid w:val="00A50FEC"/>
    <w:rsid w:val="00A60279"/>
    <w:rsid w:val="00A966EA"/>
    <w:rsid w:val="00AC356B"/>
    <w:rsid w:val="00AC3D34"/>
    <w:rsid w:val="00AD197F"/>
    <w:rsid w:val="00AF3619"/>
    <w:rsid w:val="00B27603"/>
    <w:rsid w:val="00B50B53"/>
    <w:rsid w:val="00B54E1F"/>
    <w:rsid w:val="00B904FB"/>
    <w:rsid w:val="00BA55F4"/>
    <w:rsid w:val="00BB512E"/>
    <w:rsid w:val="00BC3A2D"/>
    <w:rsid w:val="00BD12F1"/>
    <w:rsid w:val="00BE18D5"/>
    <w:rsid w:val="00BE5E48"/>
    <w:rsid w:val="00C91433"/>
    <w:rsid w:val="00C91D60"/>
    <w:rsid w:val="00CA4BB3"/>
    <w:rsid w:val="00CB471A"/>
    <w:rsid w:val="00CB4DA4"/>
    <w:rsid w:val="00D0078F"/>
    <w:rsid w:val="00D26507"/>
    <w:rsid w:val="00D35679"/>
    <w:rsid w:val="00D35873"/>
    <w:rsid w:val="00D71CAD"/>
    <w:rsid w:val="00D733C4"/>
    <w:rsid w:val="00D748A6"/>
    <w:rsid w:val="00D801AB"/>
    <w:rsid w:val="00DC273F"/>
    <w:rsid w:val="00DE337E"/>
    <w:rsid w:val="00DF1EBA"/>
    <w:rsid w:val="00E234ED"/>
    <w:rsid w:val="00E431E1"/>
    <w:rsid w:val="00E55047"/>
    <w:rsid w:val="00E553DA"/>
    <w:rsid w:val="00E575C0"/>
    <w:rsid w:val="00E6439C"/>
    <w:rsid w:val="00E856B0"/>
    <w:rsid w:val="00EB0267"/>
    <w:rsid w:val="00EC42EB"/>
    <w:rsid w:val="00ED29D5"/>
    <w:rsid w:val="00F004E8"/>
    <w:rsid w:val="00F268CE"/>
    <w:rsid w:val="00F379B4"/>
    <w:rsid w:val="00F4638A"/>
    <w:rsid w:val="00F556B0"/>
    <w:rsid w:val="00F73CDF"/>
    <w:rsid w:val="00F83789"/>
    <w:rsid w:val="00F9178B"/>
    <w:rsid w:val="00F9470E"/>
    <w:rsid w:val="00FA5CB6"/>
    <w:rsid w:val="00FB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873"/>
    <w:pPr>
      <w:ind w:left="720"/>
      <w:contextualSpacing/>
    </w:pPr>
  </w:style>
  <w:style w:type="paragraph" w:styleId="a4">
    <w:name w:val="Body Text"/>
    <w:basedOn w:val="a"/>
    <w:link w:val="a5"/>
    <w:rsid w:val="005B38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B38C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B3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B358D"/>
  </w:style>
  <w:style w:type="paragraph" w:styleId="a8">
    <w:name w:val="footer"/>
    <w:basedOn w:val="a"/>
    <w:link w:val="a9"/>
    <w:uiPriority w:val="99"/>
    <w:semiHidden/>
    <w:unhideWhenUsed/>
    <w:rsid w:val="008B3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5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BBF2-09C5-452B-BA40-24DA3A63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5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manina</dc:creator>
  <cp:keywords/>
  <dc:description/>
  <cp:lastModifiedBy>gavrilova</cp:lastModifiedBy>
  <cp:revision>84</cp:revision>
  <cp:lastPrinted>2023-07-13T07:41:00Z</cp:lastPrinted>
  <dcterms:created xsi:type="dcterms:W3CDTF">2011-05-17T07:23:00Z</dcterms:created>
  <dcterms:modified xsi:type="dcterms:W3CDTF">2024-06-24T12:18:00Z</dcterms:modified>
</cp:coreProperties>
</file>