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2" w:rsidRDefault="006E5C12" w:rsidP="006E5C1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2718435</wp:posOffset>
            </wp:positionH>
            <wp:positionV relativeFrom="line">
              <wp:posOffset>-291465</wp:posOffset>
            </wp:positionV>
            <wp:extent cx="590550" cy="752475"/>
            <wp:effectExtent l="19050" t="0" r="0" b="0"/>
            <wp:wrapThrough wrapText="left">
              <wp:wrapPolygon edited="0">
                <wp:start x="-697" y="0"/>
                <wp:lineTo x="-697" y="21327"/>
                <wp:lineTo x="21600" y="21327"/>
                <wp:lineTo x="21600" y="0"/>
                <wp:lineTo x="-697" y="0"/>
              </wp:wrapPolygon>
            </wp:wrapThrough>
            <wp:docPr id="2" name="Рисунок 3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C12" w:rsidRPr="00576E5A" w:rsidRDefault="006E5C12" w:rsidP="006E5C12">
      <w:pPr>
        <w:rPr>
          <w:sz w:val="16"/>
          <w:szCs w:val="16"/>
        </w:rPr>
      </w:pPr>
    </w:p>
    <w:p w:rsidR="006E5C12" w:rsidRDefault="006E5C12" w:rsidP="006E5C12">
      <w:pPr>
        <w:keepNext/>
        <w:jc w:val="center"/>
        <w:outlineLvl w:val="0"/>
        <w:rPr>
          <w:sz w:val="28"/>
          <w:szCs w:val="24"/>
        </w:rPr>
      </w:pPr>
    </w:p>
    <w:p w:rsidR="006E5C12" w:rsidRPr="00576E5A" w:rsidRDefault="006E5C12" w:rsidP="006E5C12">
      <w:pPr>
        <w:keepNext/>
        <w:jc w:val="center"/>
        <w:outlineLvl w:val="0"/>
        <w:rPr>
          <w:b/>
          <w:sz w:val="28"/>
          <w:szCs w:val="24"/>
        </w:rPr>
      </w:pPr>
      <w:r w:rsidRPr="00576E5A">
        <w:rPr>
          <w:sz w:val="28"/>
          <w:szCs w:val="24"/>
        </w:rPr>
        <w:t xml:space="preserve">               </w:t>
      </w:r>
    </w:p>
    <w:p w:rsidR="006E5C12" w:rsidRDefault="006E5C12" w:rsidP="006E5C12">
      <w:pPr>
        <w:keepNext/>
        <w:outlineLvl w:val="0"/>
        <w:rPr>
          <w:b/>
          <w:sz w:val="28"/>
          <w:szCs w:val="24"/>
        </w:rPr>
      </w:pPr>
    </w:p>
    <w:p w:rsidR="006E5C12" w:rsidRPr="00576E5A" w:rsidRDefault="006E5C12" w:rsidP="006E5C12">
      <w:pPr>
        <w:keepNext/>
        <w:jc w:val="center"/>
        <w:outlineLvl w:val="0"/>
        <w:rPr>
          <w:b/>
          <w:sz w:val="28"/>
          <w:szCs w:val="24"/>
        </w:rPr>
      </w:pPr>
      <w:r w:rsidRPr="00576E5A">
        <w:rPr>
          <w:b/>
          <w:sz w:val="28"/>
          <w:szCs w:val="24"/>
        </w:rPr>
        <w:t>ИВАНОВСКАЯ ОБЛАСТЬ</w:t>
      </w:r>
    </w:p>
    <w:p w:rsidR="006E5C12" w:rsidRDefault="006E5C12" w:rsidP="006E5C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 </w:t>
      </w:r>
    </w:p>
    <w:p w:rsidR="006E5C12" w:rsidRDefault="006E5C12" w:rsidP="006E5C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комиссии </w:t>
      </w:r>
    </w:p>
    <w:p w:rsidR="006E5C12" w:rsidRPr="00507325" w:rsidRDefault="006E5C12" w:rsidP="006E5C12">
      <w:pPr>
        <w:keepNext/>
        <w:jc w:val="center"/>
        <w:outlineLvl w:val="0"/>
        <w:rPr>
          <w:b/>
          <w:sz w:val="27"/>
          <w:szCs w:val="27"/>
        </w:rPr>
      </w:pPr>
      <w:proofErr w:type="spellStart"/>
      <w:r>
        <w:rPr>
          <w:b/>
          <w:sz w:val="28"/>
          <w:szCs w:val="28"/>
        </w:rPr>
        <w:t>Лухского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507325">
        <w:rPr>
          <w:b/>
          <w:sz w:val="27"/>
          <w:szCs w:val="27"/>
        </w:rPr>
        <w:t xml:space="preserve"> </w:t>
      </w:r>
    </w:p>
    <w:p w:rsidR="006E5C12" w:rsidRDefault="006E5C12" w:rsidP="006E5C12">
      <w:pPr>
        <w:jc w:val="center"/>
        <w:rPr>
          <w:b/>
          <w:sz w:val="32"/>
          <w:szCs w:val="32"/>
        </w:rPr>
      </w:pPr>
    </w:p>
    <w:p w:rsidR="006E5C12" w:rsidRPr="00082D97" w:rsidRDefault="006E5C12" w:rsidP="006E5C12">
      <w:pPr>
        <w:jc w:val="center"/>
        <w:rPr>
          <w:b/>
          <w:sz w:val="32"/>
          <w:szCs w:val="32"/>
        </w:rPr>
      </w:pPr>
      <w:r w:rsidRPr="00082D97">
        <w:rPr>
          <w:b/>
          <w:sz w:val="32"/>
          <w:szCs w:val="32"/>
        </w:rPr>
        <w:t>РЕШЕНИЕ</w:t>
      </w:r>
    </w:p>
    <w:p w:rsidR="006E5C12" w:rsidRDefault="006E5C12" w:rsidP="006E5C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5C12" w:rsidRPr="00507325" w:rsidRDefault="006E5C12" w:rsidP="006E5C12">
      <w:pPr>
        <w:rPr>
          <w:sz w:val="28"/>
          <w:szCs w:val="28"/>
        </w:rPr>
      </w:pPr>
      <w:r w:rsidRPr="00507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7325">
        <w:rPr>
          <w:sz w:val="28"/>
          <w:szCs w:val="28"/>
        </w:rPr>
        <w:t xml:space="preserve">от </w:t>
      </w:r>
      <w:r>
        <w:rPr>
          <w:sz w:val="28"/>
          <w:szCs w:val="28"/>
        </w:rPr>
        <w:t>15.09.2021</w:t>
      </w:r>
      <w:r w:rsidRPr="00507325">
        <w:rPr>
          <w:sz w:val="28"/>
          <w:szCs w:val="28"/>
        </w:rPr>
        <w:t xml:space="preserve"> г.              </w:t>
      </w:r>
      <w:r w:rsidRPr="00507325">
        <w:rPr>
          <w:b/>
          <w:sz w:val="28"/>
          <w:szCs w:val="28"/>
        </w:rPr>
        <w:t xml:space="preserve">                                                                        </w:t>
      </w:r>
      <w:r w:rsidRPr="00507325">
        <w:rPr>
          <w:sz w:val="28"/>
          <w:szCs w:val="28"/>
        </w:rPr>
        <w:t xml:space="preserve">№ </w:t>
      </w:r>
      <w:r w:rsidR="00F1510F">
        <w:rPr>
          <w:sz w:val="28"/>
          <w:szCs w:val="28"/>
        </w:rPr>
        <w:t>15/42-6</w:t>
      </w:r>
    </w:p>
    <w:p w:rsidR="006E5C12" w:rsidRDefault="006E5C12" w:rsidP="006E5C12">
      <w:pPr>
        <w:jc w:val="both"/>
        <w:rPr>
          <w:b/>
          <w:sz w:val="28"/>
        </w:rPr>
      </w:pPr>
    </w:p>
    <w:p w:rsidR="00D8499D" w:rsidRDefault="00D8499D" w:rsidP="00D8499D">
      <w:pPr>
        <w:ind w:firstLine="709"/>
        <w:jc w:val="center"/>
        <w:rPr>
          <w:b/>
          <w:sz w:val="28"/>
          <w:szCs w:val="28"/>
        </w:rPr>
      </w:pPr>
    </w:p>
    <w:p w:rsidR="00D8499D" w:rsidRDefault="00D8499D" w:rsidP="00D849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33030">
        <w:rPr>
          <w:b/>
          <w:sz w:val="28"/>
          <w:szCs w:val="28"/>
        </w:rPr>
        <w:t>О</w:t>
      </w:r>
      <w:r w:rsidRPr="00D8499D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количеств</w:t>
      </w:r>
      <w:r w:rsidR="00C74B68">
        <w:rPr>
          <w:rFonts w:eastAsiaTheme="minorHAnsi"/>
          <w:b/>
          <w:bCs/>
          <w:sz w:val="28"/>
          <w:szCs w:val="28"/>
          <w:lang w:eastAsia="en-US"/>
        </w:rPr>
        <w:t>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используемых в дни голосования переносных ящиков</w:t>
      </w:r>
    </w:p>
    <w:p w:rsidR="00D8499D" w:rsidRDefault="00D8499D" w:rsidP="00D849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для голосования на выбора</w:t>
      </w:r>
      <w:r w:rsidR="008D4025" w:rsidRPr="008D4025">
        <w:rPr>
          <w:rFonts w:eastAsiaTheme="minorHAnsi"/>
          <w:b/>
          <w:bCs/>
          <w:sz w:val="28"/>
          <w:szCs w:val="28"/>
          <w:lang w:eastAsia="en-US"/>
        </w:rPr>
        <w:t>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D8499D" w:rsidRDefault="00D8499D" w:rsidP="00D849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8499D" w:rsidRPr="00433030" w:rsidRDefault="00D8499D" w:rsidP="00D8499D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D8499D" w:rsidRPr="005810D5" w:rsidRDefault="00D8499D" w:rsidP="00D8499D">
      <w:pPr>
        <w:ind w:firstLine="709"/>
        <w:jc w:val="both"/>
        <w:rPr>
          <w:sz w:val="10"/>
          <w:szCs w:val="10"/>
        </w:rPr>
      </w:pPr>
    </w:p>
    <w:p w:rsidR="00D8499D" w:rsidRPr="00744E15" w:rsidRDefault="00D8499D" w:rsidP="006E5C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4E15">
        <w:rPr>
          <w:sz w:val="28"/>
          <w:szCs w:val="28"/>
        </w:rPr>
        <w:t xml:space="preserve">В целях </w:t>
      </w:r>
      <w:r w:rsidR="00FB6A3C" w:rsidRPr="00744E15">
        <w:rPr>
          <w:sz w:val="28"/>
          <w:szCs w:val="28"/>
        </w:rPr>
        <w:t>организации</w:t>
      </w:r>
      <w:r w:rsidR="002251C8" w:rsidRPr="00744E15">
        <w:rPr>
          <w:sz w:val="28"/>
          <w:szCs w:val="28"/>
        </w:rPr>
        <w:t xml:space="preserve"> голосования на выбора</w:t>
      </w:r>
      <w:r w:rsidR="008D4025" w:rsidRPr="00744E15">
        <w:rPr>
          <w:sz w:val="28"/>
          <w:szCs w:val="28"/>
        </w:rPr>
        <w:t>х</w:t>
      </w:r>
      <w:r w:rsidR="002251C8" w:rsidRPr="00744E15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 </w:t>
      </w:r>
      <w:r w:rsidR="001124E7">
        <w:rPr>
          <w:sz w:val="28"/>
          <w:szCs w:val="28"/>
        </w:rPr>
        <w:t xml:space="preserve">в соответствии с  </w:t>
      </w:r>
      <w:r w:rsidR="00807B83" w:rsidRPr="00744E15">
        <w:rPr>
          <w:sz w:val="28"/>
          <w:szCs w:val="28"/>
        </w:rPr>
        <w:t>пункт</w:t>
      </w:r>
      <w:r w:rsidR="001124E7">
        <w:rPr>
          <w:sz w:val="28"/>
          <w:szCs w:val="28"/>
        </w:rPr>
        <w:t>ами</w:t>
      </w:r>
      <w:r w:rsidR="00807B83" w:rsidRPr="00744E15">
        <w:rPr>
          <w:sz w:val="28"/>
          <w:szCs w:val="28"/>
        </w:rPr>
        <w:t xml:space="preserve"> 6, 7 статьи 83</w:t>
      </w:r>
      <w:r w:rsidR="002251C8" w:rsidRPr="00744E15">
        <w:rPr>
          <w:sz w:val="28"/>
          <w:szCs w:val="28"/>
        </w:rPr>
        <w:t xml:space="preserve"> Федерального закона </w:t>
      </w:r>
      <w:r w:rsidR="004C24FE" w:rsidRPr="00744E15">
        <w:rPr>
          <w:sz w:val="28"/>
          <w:szCs w:val="28"/>
        </w:rPr>
        <w:t>от 22.02.2014 № 20-ФЗ «О выборах депутатов Государственной Думы Федерального Собрания Российской Федерации»</w:t>
      </w:r>
      <w:r w:rsidRPr="00744E15">
        <w:rPr>
          <w:sz w:val="28"/>
          <w:szCs w:val="28"/>
        </w:rPr>
        <w:t xml:space="preserve">, пункта </w:t>
      </w:r>
      <w:r w:rsidR="002251C8" w:rsidRPr="00744E15">
        <w:rPr>
          <w:sz w:val="28"/>
          <w:szCs w:val="28"/>
        </w:rPr>
        <w:t>2</w:t>
      </w:r>
      <w:r w:rsidRPr="00744E15">
        <w:rPr>
          <w:sz w:val="28"/>
          <w:szCs w:val="28"/>
        </w:rPr>
        <w:t>.</w:t>
      </w:r>
      <w:r w:rsidR="002251C8" w:rsidRPr="00744E15">
        <w:rPr>
          <w:sz w:val="28"/>
          <w:szCs w:val="28"/>
        </w:rPr>
        <w:t>3</w:t>
      </w:r>
      <w:r w:rsidRPr="00744E15">
        <w:rPr>
          <w:sz w:val="28"/>
          <w:szCs w:val="28"/>
        </w:rPr>
        <w:t xml:space="preserve">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</w:t>
      </w:r>
      <w:proofErr w:type="gramEnd"/>
      <w:r w:rsidRPr="00744E15">
        <w:rPr>
          <w:sz w:val="28"/>
          <w:szCs w:val="28"/>
        </w:rPr>
        <w:t xml:space="preserve"> нескольких дней подряд, утвержденного постановлением ЦИК России от 01.07.2021 № 13/103-8</w:t>
      </w:r>
      <w:r w:rsidR="00807B83" w:rsidRPr="00744E15">
        <w:rPr>
          <w:sz w:val="28"/>
          <w:szCs w:val="28"/>
        </w:rPr>
        <w:t>,</w:t>
      </w:r>
      <w:r w:rsidRPr="00744E15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6E5C12">
        <w:rPr>
          <w:sz w:val="28"/>
          <w:szCs w:val="28"/>
        </w:rPr>
        <w:t>Лухского</w:t>
      </w:r>
      <w:proofErr w:type="spellEnd"/>
      <w:r w:rsidRPr="00744E15">
        <w:rPr>
          <w:sz w:val="28"/>
          <w:szCs w:val="28"/>
        </w:rPr>
        <w:t xml:space="preserve"> района ре </w:t>
      </w:r>
      <w:proofErr w:type="spellStart"/>
      <w:r w:rsidRPr="00744E15">
        <w:rPr>
          <w:sz w:val="28"/>
          <w:szCs w:val="28"/>
        </w:rPr>
        <w:t>ш</w:t>
      </w:r>
      <w:proofErr w:type="spellEnd"/>
      <w:r w:rsidRPr="00744E15">
        <w:rPr>
          <w:sz w:val="28"/>
          <w:szCs w:val="28"/>
        </w:rPr>
        <w:t xml:space="preserve"> и л а:</w:t>
      </w:r>
    </w:p>
    <w:p w:rsidR="00D8499D" w:rsidRPr="000030B5" w:rsidRDefault="00D8499D" w:rsidP="006E5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C74B68">
        <w:rPr>
          <w:sz w:val="28"/>
          <w:szCs w:val="28"/>
        </w:rPr>
        <w:t xml:space="preserve">количество переносных ящиков используемых для голосования </w:t>
      </w:r>
      <w:r w:rsidR="000030B5" w:rsidRPr="000030B5">
        <w:rPr>
          <w:rFonts w:eastAsiaTheme="minorHAnsi"/>
          <w:bCs/>
          <w:sz w:val="28"/>
          <w:szCs w:val="28"/>
          <w:lang w:eastAsia="en-US"/>
        </w:rPr>
        <w:t>на выборах депутатов Государственной Думы Федерального Собрания Российской Федерации восьмого созыва</w:t>
      </w:r>
      <w:r w:rsidR="000030B5" w:rsidRPr="000030B5">
        <w:rPr>
          <w:sz w:val="28"/>
          <w:szCs w:val="28"/>
        </w:rPr>
        <w:t xml:space="preserve"> </w:t>
      </w:r>
      <w:r w:rsidRPr="000030B5">
        <w:rPr>
          <w:sz w:val="28"/>
          <w:szCs w:val="28"/>
        </w:rPr>
        <w:t>(приложение № 1).</w:t>
      </w:r>
    </w:p>
    <w:p w:rsidR="00D8499D" w:rsidRDefault="00D8499D" w:rsidP="006E5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74B68">
        <w:rPr>
          <w:sz w:val="28"/>
          <w:szCs w:val="28"/>
        </w:rPr>
        <w:t>Разместить</w:t>
      </w:r>
      <w:proofErr w:type="gramEnd"/>
      <w:r w:rsidR="00C74B68">
        <w:rPr>
          <w:sz w:val="28"/>
          <w:szCs w:val="28"/>
        </w:rPr>
        <w:t xml:space="preserve"> настоящее решение на сайте ТИК </w:t>
      </w:r>
      <w:proofErr w:type="spellStart"/>
      <w:r w:rsidR="006E5C12">
        <w:rPr>
          <w:sz w:val="28"/>
          <w:szCs w:val="28"/>
        </w:rPr>
        <w:t>Лухского</w:t>
      </w:r>
      <w:proofErr w:type="spellEnd"/>
      <w:r w:rsidR="006E5C12">
        <w:rPr>
          <w:sz w:val="28"/>
          <w:szCs w:val="28"/>
        </w:rPr>
        <w:t xml:space="preserve"> </w:t>
      </w:r>
      <w:r w:rsidR="00C74B68">
        <w:rPr>
          <w:sz w:val="28"/>
          <w:szCs w:val="28"/>
        </w:rPr>
        <w:t xml:space="preserve">района. </w:t>
      </w:r>
    </w:p>
    <w:p w:rsidR="006E5C12" w:rsidRDefault="006E5C12" w:rsidP="006E5C12">
      <w:pPr>
        <w:pStyle w:val="14-1"/>
        <w:rPr>
          <w:sz w:val="28"/>
        </w:rPr>
      </w:pPr>
    </w:p>
    <w:tbl>
      <w:tblPr>
        <w:tblW w:w="122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407"/>
        <w:gridCol w:w="2480"/>
        <w:gridCol w:w="2480"/>
      </w:tblGrid>
      <w:tr w:rsidR="006E5C12" w:rsidTr="00555902">
        <w:tc>
          <w:tcPr>
            <w:tcW w:w="4890" w:type="dxa"/>
          </w:tcPr>
          <w:p w:rsidR="006E5C12" w:rsidRDefault="006E5C12" w:rsidP="006E5C12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07" w:type="dxa"/>
          </w:tcPr>
          <w:p w:rsidR="006E5C12" w:rsidRDefault="006E5C12" w:rsidP="006E5C12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480" w:type="dxa"/>
          </w:tcPr>
          <w:p w:rsidR="006E5C12" w:rsidRDefault="006E5C12" w:rsidP="006E5C1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Т.А. Смирнова</w:t>
            </w:r>
          </w:p>
        </w:tc>
        <w:tc>
          <w:tcPr>
            <w:tcW w:w="2480" w:type="dxa"/>
          </w:tcPr>
          <w:p w:rsidR="006E5C12" w:rsidRDefault="006E5C12" w:rsidP="006E5C12">
            <w:pPr>
              <w:spacing w:line="360" w:lineRule="auto"/>
              <w:rPr>
                <w:bCs/>
                <w:sz w:val="28"/>
              </w:rPr>
            </w:pPr>
          </w:p>
        </w:tc>
      </w:tr>
      <w:tr w:rsidR="006E5C12" w:rsidTr="00555902">
        <w:trPr>
          <w:gridAfter w:val="1"/>
          <w:wAfter w:w="2480" w:type="dxa"/>
        </w:trPr>
        <w:tc>
          <w:tcPr>
            <w:tcW w:w="4890" w:type="dxa"/>
          </w:tcPr>
          <w:p w:rsidR="006E5C12" w:rsidRDefault="006E5C12" w:rsidP="006E5C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07" w:type="dxa"/>
          </w:tcPr>
          <w:p w:rsidR="006E5C12" w:rsidRDefault="006E5C12" w:rsidP="006E5C12">
            <w:pPr>
              <w:spacing w:line="360" w:lineRule="auto"/>
              <w:rPr>
                <w:sz w:val="28"/>
              </w:rPr>
            </w:pPr>
          </w:p>
        </w:tc>
        <w:tc>
          <w:tcPr>
            <w:tcW w:w="2480" w:type="dxa"/>
          </w:tcPr>
          <w:p w:rsidR="006E5C12" w:rsidRDefault="006E5C12" w:rsidP="006E5C12">
            <w:pPr>
              <w:spacing w:line="360" w:lineRule="auto"/>
              <w:rPr>
                <w:sz w:val="28"/>
              </w:rPr>
            </w:pPr>
          </w:p>
        </w:tc>
      </w:tr>
      <w:tr w:rsidR="006E5C12" w:rsidTr="00555902">
        <w:trPr>
          <w:gridAfter w:val="1"/>
          <w:wAfter w:w="2480" w:type="dxa"/>
        </w:trPr>
        <w:tc>
          <w:tcPr>
            <w:tcW w:w="4890" w:type="dxa"/>
          </w:tcPr>
          <w:p w:rsidR="006E5C12" w:rsidRDefault="006E5C12" w:rsidP="006E5C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Секретарь комиссии </w:t>
            </w:r>
          </w:p>
        </w:tc>
        <w:tc>
          <w:tcPr>
            <w:tcW w:w="2407" w:type="dxa"/>
          </w:tcPr>
          <w:p w:rsidR="006E5C12" w:rsidRDefault="006E5C12" w:rsidP="006E5C12">
            <w:pPr>
              <w:spacing w:line="360" w:lineRule="auto"/>
              <w:rPr>
                <w:sz w:val="28"/>
              </w:rPr>
            </w:pPr>
          </w:p>
        </w:tc>
        <w:tc>
          <w:tcPr>
            <w:tcW w:w="2480" w:type="dxa"/>
          </w:tcPr>
          <w:p w:rsidR="006E5C12" w:rsidRDefault="006E5C12" w:rsidP="006E5C12">
            <w:pPr>
              <w:pStyle w:val="3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О.А. </w:t>
            </w:r>
            <w:proofErr w:type="spellStart"/>
            <w:r>
              <w:rPr>
                <w:b w:val="0"/>
              </w:rPr>
              <w:t>Блинова</w:t>
            </w:r>
            <w:proofErr w:type="spellEnd"/>
          </w:p>
        </w:tc>
      </w:tr>
    </w:tbl>
    <w:p w:rsidR="006E5C12" w:rsidRDefault="006E5C12" w:rsidP="006E5C12">
      <w:pPr>
        <w:spacing w:line="360" w:lineRule="auto"/>
        <w:jc w:val="both"/>
      </w:pPr>
    </w:p>
    <w:p w:rsidR="00D8499D" w:rsidRDefault="006E5C12" w:rsidP="006E5C12">
      <w:pPr>
        <w:spacing w:line="360" w:lineRule="auto"/>
        <w:jc w:val="right"/>
        <w:rPr>
          <w:sz w:val="24"/>
          <w:szCs w:val="24"/>
        </w:rPr>
      </w:pPr>
      <w:r>
        <w:br w:type="page"/>
      </w:r>
      <w:r w:rsidR="00D8499D">
        <w:rPr>
          <w:sz w:val="24"/>
          <w:szCs w:val="24"/>
        </w:rPr>
        <w:lastRenderedPageBreak/>
        <w:t>Приложение №1</w:t>
      </w:r>
    </w:p>
    <w:p w:rsidR="00D8499D" w:rsidRDefault="00D8499D" w:rsidP="00D849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ТИК </w:t>
      </w:r>
      <w:proofErr w:type="spellStart"/>
      <w:r w:rsidR="006E5C12">
        <w:rPr>
          <w:sz w:val="24"/>
          <w:szCs w:val="24"/>
        </w:rPr>
        <w:t>Лухского</w:t>
      </w:r>
      <w:proofErr w:type="spellEnd"/>
      <w:r>
        <w:rPr>
          <w:sz w:val="24"/>
          <w:szCs w:val="24"/>
        </w:rPr>
        <w:t xml:space="preserve"> района</w:t>
      </w:r>
    </w:p>
    <w:p w:rsidR="00D8499D" w:rsidRDefault="00D8499D" w:rsidP="00D849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5C12">
        <w:rPr>
          <w:sz w:val="24"/>
          <w:szCs w:val="24"/>
        </w:rPr>
        <w:t>15.09.2021</w:t>
      </w:r>
      <w:r>
        <w:rPr>
          <w:sz w:val="24"/>
          <w:szCs w:val="24"/>
        </w:rPr>
        <w:t xml:space="preserve"> № </w:t>
      </w:r>
      <w:r w:rsidR="00F1510F">
        <w:rPr>
          <w:sz w:val="24"/>
          <w:szCs w:val="24"/>
        </w:rPr>
        <w:t>15/42-6</w:t>
      </w:r>
    </w:p>
    <w:p w:rsidR="00D8499D" w:rsidRDefault="00D8499D" w:rsidP="00D8499D">
      <w:pPr>
        <w:jc w:val="right"/>
        <w:rPr>
          <w:sz w:val="24"/>
          <w:szCs w:val="24"/>
        </w:rPr>
      </w:pPr>
    </w:p>
    <w:p w:rsidR="00D8499D" w:rsidRDefault="00D8499D" w:rsidP="00D8499D">
      <w:pPr>
        <w:spacing w:line="360" w:lineRule="auto"/>
        <w:jc w:val="center"/>
        <w:rPr>
          <w:b/>
          <w:sz w:val="28"/>
          <w:szCs w:val="28"/>
        </w:rPr>
      </w:pPr>
    </w:p>
    <w:p w:rsidR="00FB6A3C" w:rsidRDefault="005E786A" w:rsidP="00FB6A3C">
      <w:pPr>
        <w:jc w:val="center"/>
        <w:rPr>
          <w:b/>
          <w:sz w:val="28"/>
          <w:szCs w:val="28"/>
        </w:rPr>
      </w:pPr>
      <w:r w:rsidRPr="005E786A">
        <w:rPr>
          <w:b/>
          <w:sz w:val="28"/>
          <w:szCs w:val="28"/>
        </w:rPr>
        <w:t xml:space="preserve">Количество переносных ящиков используемых для голосования </w:t>
      </w:r>
      <w:r w:rsidR="000030B5" w:rsidRPr="000030B5">
        <w:rPr>
          <w:b/>
          <w:sz w:val="28"/>
          <w:szCs w:val="28"/>
        </w:rPr>
        <w:t xml:space="preserve">на выборах </w:t>
      </w:r>
      <w:proofErr w:type="gramStart"/>
      <w:r w:rsidR="000030B5" w:rsidRPr="000030B5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3F3ADE" w:rsidRPr="005E786A" w:rsidRDefault="003F3ADE" w:rsidP="00FB6A3C">
      <w:pPr>
        <w:jc w:val="center"/>
        <w:rPr>
          <w:b/>
          <w:sz w:val="28"/>
          <w:szCs w:val="28"/>
        </w:rPr>
      </w:pPr>
    </w:p>
    <w:tbl>
      <w:tblPr>
        <w:tblW w:w="89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6946"/>
      </w:tblGrid>
      <w:tr w:rsidR="00807B83" w:rsidRPr="005E786A" w:rsidTr="0047690E">
        <w:trPr>
          <w:trHeight w:val="427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807B83" w:rsidP="005E786A">
            <w:pPr>
              <w:jc w:val="center"/>
            </w:pPr>
            <w:r w:rsidRPr="006E5C12">
              <w:t>№ УИК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47690E" w:rsidP="0047690E">
            <w:pPr>
              <w:jc w:val="center"/>
            </w:pPr>
            <w:r w:rsidRPr="006E5C12">
              <w:t>Количество переносных ящиков</w:t>
            </w:r>
          </w:p>
        </w:tc>
      </w:tr>
      <w:tr w:rsidR="00807B83" w:rsidRPr="005E786A" w:rsidTr="0047690E">
        <w:trPr>
          <w:trHeight w:val="372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539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3</w:t>
            </w:r>
          </w:p>
        </w:tc>
      </w:tr>
      <w:tr w:rsidR="00807B83" w:rsidRPr="005E786A" w:rsidTr="0047690E">
        <w:trPr>
          <w:trHeight w:val="372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540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  <w:tr w:rsidR="00807B83" w:rsidRPr="005E786A" w:rsidTr="0047690E">
        <w:trPr>
          <w:trHeight w:val="504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541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  <w:tr w:rsidR="00807B83" w:rsidRPr="005E786A" w:rsidTr="0047690E">
        <w:trPr>
          <w:trHeight w:val="360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542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  <w:tr w:rsidR="00807B83" w:rsidRPr="005E786A" w:rsidTr="0047690E">
        <w:trPr>
          <w:trHeight w:val="312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543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  <w:tr w:rsidR="00807B83" w:rsidRPr="005E786A" w:rsidTr="0047690E">
        <w:trPr>
          <w:trHeight w:val="257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544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  <w:tr w:rsidR="00807B83" w:rsidRPr="005E786A" w:rsidTr="0047690E">
        <w:trPr>
          <w:trHeight w:val="288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545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2</w:t>
            </w:r>
          </w:p>
        </w:tc>
      </w:tr>
      <w:tr w:rsidR="00807B83" w:rsidRPr="005E786A" w:rsidTr="0047690E">
        <w:trPr>
          <w:trHeight w:val="312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546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  <w:tr w:rsidR="00807B83" w:rsidRPr="005E786A" w:rsidTr="0047690E">
        <w:trPr>
          <w:trHeight w:val="396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547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  <w:tr w:rsidR="00807B83" w:rsidRPr="005E786A" w:rsidTr="0047690E">
        <w:trPr>
          <w:trHeight w:val="437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548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  <w:tr w:rsidR="00807B83" w:rsidRPr="005E786A" w:rsidTr="0047690E">
        <w:trPr>
          <w:trHeight w:val="415"/>
        </w:trPr>
        <w:tc>
          <w:tcPr>
            <w:tcW w:w="1997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549</w:t>
            </w:r>
          </w:p>
        </w:tc>
        <w:tc>
          <w:tcPr>
            <w:tcW w:w="6946" w:type="dxa"/>
            <w:shd w:val="clear" w:color="auto" w:fill="auto"/>
            <w:hideMark/>
          </w:tcPr>
          <w:p w:rsidR="00807B83" w:rsidRPr="006E5C12" w:rsidRDefault="006E5C12" w:rsidP="005E786A">
            <w:pPr>
              <w:jc w:val="center"/>
            </w:pPr>
            <w:r w:rsidRPr="006E5C12">
              <w:t>2</w:t>
            </w:r>
          </w:p>
        </w:tc>
      </w:tr>
      <w:tr w:rsidR="006E5C12" w:rsidRPr="005E786A" w:rsidTr="0047690E">
        <w:trPr>
          <w:trHeight w:val="415"/>
        </w:trPr>
        <w:tc>
          <w:tcPr>
            <w:tcW w:w="1997" w:type="dxa"/>
            <w:shd w:val="clear" w:color="auto" w:fill="auto"/>
            <w:hideMark/>
          </w:tcPr>
          <w:p w:rsidR="006E5C12" w:rsidRPr="006E5C12" w:rsidRDefault="006E5C12" w:rsidP="005E786A">
            <w:pPr>
              <w:jc w:val="center"/>
            </w:pPr>
            <w:r w:rsidRPr="006E5C12">
              <w:t>550</w:t>
            </w:r>
          </w:p>
        </w:tc>
        <w:tc>
          <w:tcPr>
            <w:tcW w:w="6946" w:type="dxa"/>
            <w:shd w:val="clear" w:color="auto" w:fill="auto"/>
            <w:hideMark/>
          </w:tcPr>
          <w:p w:rsidR="006E5C12" w:rsidRPr="006E5C12" w:rsidRDefault="006E5C12" w:rsidP="005E786A">
            <w:pPr>
              <w:jc w:val="center"/>
            </w:pPr>
            <w:r w:rsidRPr="006E5C12">
              <w:t>1</w:t>
            </w:r>
          </w:p>
        </w:tc>
      </w:tr>
    </w:tbl>
    <w:p w:rsidR="005E786A" w:rsidRDefault="005E786A" w:rsidP="00D8499D">
      <w:pPr>
        <w:spacing w:line="360" w:lineRule="auto"/>
        <w:jc w:val="center"/>
        <w:rPr>
          <w:b/>
          <w:sz w:val="28"/>
          <w:szCs w:val="28"/>
        </w:rPr>
      </w:pPr>
    </w:p>
    <w:p w:rsidR="005E786A" w:rsidRDefault="005E786A" w:rsidP="00D8499D">
      <w:pPr>
        <w:spacing w:line="360" w:lineRule="auto"/>
        <w:jc w:val="center"/>
        <w:rPr>
          <w:b/>
          <w:sz w:val="28"/>
          <w:szCs w:val="28"/>
        </w:rPr>
      </w:pPr>
    </w:p>
    <w:p w:rsidR="005E786A" w:rsidRDefault="005E786A" w:rsidP="00D8499D">
      <w:pPr>
        <w:spacing w:line="360" w:lineRule="auto"/>
        <w:jc w:val="center"/>
        <w:rPr>
          <w:b/>
          <w:sz w:val="28"/>
          <w:szCs w:val="28"/>
        </w:rPr>
      </w:pPr>
    </w:p>
    <w:p w:rsidR="005E786A" w:rsidRPr="00504DBE" w:rsidRDefault="005E786A" w:rsidP="00D8499D">
      <w:pPr>
        <w:spacing w:line="360" w:lineRule="auto"/>
        <w:jc w:val="center"/>
        <w:rPr>
          <w:b/>
          <w:sz w:val="28"/>
          <w:szCs w:val="28"/>
        </w:rPr>
      </w:pPr>
    </w:p>
    <w:p w:rsidR="00D8499D" w:rsidRPr="00433030" w:rsidRDefault="00D8499D" w:rsidP="00D8499D">
      <w:pPr>
        <w:jc w:val="center"/>
        <w:rPr>
          <w:b/>
          <w:sz w:val="24"/>
          <w:szCs w:val="24"/>
        </w:rPr>
      </w:pPr>
    </w:p>
    <w:p w:rsidR="00D97911" w:rsidRDefault="00D97911"/>
    <w:sectPr w:rsidR="00D97911" w:rsidSect="00504DBE">
      <w:headerReference w:type="default" r:id="rId8"/>
      <w:endnotePr>
        <w:numFmt w:val="decimal"/>
      </w:endnotePr>
      <w:pgSz w:w="11906" w:h="16838"/>
      <w:pgMar w:top="1134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13" w:rsidRDefault="00145513" w:rsidP="005E786A">
      <w:r>
        <w:separator/>
      </w:r>
    </w:p>
  </w:endnote>
  <w:endnote w:type="continuationSeparator" w:id="1">
    <w:p w:rsidR="00145513" w:rsidRDefault="00145513" w:rsidP="005E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13" w:rsidRDefault="00145513" w:rsidP="005E786A">
      <w:r>
        <w:separator/>
      </w:r>
    </w:p>
  </w:footnote>
  <w:footnote w:type="continuationSeparator" w:id="1">
    <w:p w:rsidR="00145513" w:rsidRDefault="00145513" w:rsidP="005E7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3B" w:rsidRDefault="007D2C88">
    <w:pPr>
      <w:pStyle w:val="a3"/>
      <w:jc w:val="center"/>
    </w:pPr>
    <w:r>
      <w:fldChar w:fldCharType="begin"/>
    </w:r>
    <w:r w:rsidR="0024138E">
      <w:instrText xml:space="preserve"> PAGE   \* MERGEFORMAT </w:instrText>
    </w:r>
    <w:r>
      <w:fldChar w:fldCharType="separate"/>
    </w:r>
    <w:r w:rsidR="00F1510F">
      <w:rPr>
        <w:noProof/>
      </w:rPr>
      <w:t>2</w:t>
    </w:r>
    <w:r>
      <w:fldChar w:fldCharType="end"/>
    </w:r>
  </w:p>
  <w:p w:rsidR="00D8213B" w:rsidRDefault="00F151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8499D"/>
    <w:rsid w:val="000030B5"/>
    <w:rsid w:val="001124E7"/>
    <w:rsid w:val="00145513"/>
    <w:rsid w:val="001C42EA"/>
    <w:rsid w:val="002251C8"/>
    <w:rsid w:val="002322EE"/>
    <w:rsid w:val="0024138E"/>
    <w:rsid w:val="002E6DDC"/>
    <w:rsid w:val="003F3ADE"/>
    <w:rsid w:val="0047690E"/>
    <w:rsid w:val="004C24FE"/>
    <w:rsid w:val="005330B2"/>
    <w:rsid w:val="00581967"/>
    <w:rsid w:val="00587684"/>
    <w:rsid w:val="005E786A"/>
    <w:rsid w:val="005F5013"/>
    <w:rsid w:val="006176F4"/>
    <w:rsid w:val="006D31B4"/>
    <w:rsid w:val="006E5C12"/>
    <w:rsid w:val="00744E15"/>
    <w:rsid w:val="00797FF3"/>
    <w:rsid w:val="007D2C88"/>
    <w:rsid w:val="00807B83"/>
    <w:rsid w:val="00876F37"/>
    <w:rsid w:val="008D4025"/>
    <w:rsid w:val="00991C84"/>
    <w:rsid w:val="009A0517"/>
    <w:rsid w:val="00A37881"/>
    <w:rsid w:val="00C74B68"/>
    <w:rsid w:val="00D8499D"/>
    <w:rsid w:val="00D97911"/>
    <w:rsid w:val="00E0019A"/>
    <w:rsid w:val="00E864EE"/>
    <w:rsid w:val="00F1510F"/>
    <w:rsid w:val="00FA5592"/>
    <w:rsid w:val="00FB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C1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4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9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E786A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E786A"/>
  </w:style>
  <w:style w:type="character" w:customStyle="1" w:styleId="a7">
    <w:name w:val="Текст концевой сноски Знак"/>
    <w:basedOn w:val="a0"/>
    <w:link w:val="a6"/>
    <w:uiPriority w:val="99"/>
    <w:semiHidden/>
    <w:rsid w:val="005E7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786A"/>
    <w:rPr>
      <w:vertAlign w:val="superscript"/>
    </w:rPr>
  </w:style>
  <w:style w:type="character" w:customStyle="1" w:styleId="30">
    <w:name w:val="Заголовок 3 Знак"/>
    <w:basedOn w:val="a0"/>
    <w:link w:val="3"/>
    <w:rsid w:val="006E5C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Стиль12-1"/>
    <w:basedOn w:val="a"/>
    <w:rsid w:val="006E5C12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D4E1-E0AF-4A95-94C7-6B239FC2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admin37</dc:creator>
  <cp:lastModifiedBy>02</cp:lastModifiedBy>
  <cp:revision>2</cp:revision>
  <cp:lastPrinted>2021-09-16T13:18:00Z</cp:lastPrinted>
  <dcterms:created xsi:type="dcterms:W3CDTF">2021-09-16T13:27:00Z</dcterms:created>
  <dcterms:modified xsi:type="dcterms:W3CDTF">2021-09-16T13:27:00Z</dcterms:modified>
</cp:coreProperties>
</file>